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32" w:rsidRDefault="004B4903">
      <w:pPr>
        <w:pStyle w:val="11"/>
        <w:snapToGrid w:val="0"/>
        <w:spacing w:line="720" w:lineRule="auto"/>
        <w:rPr>
          <w:rFonts w:ascii="方正小标宋简体" w:eastAsia="方正小标宋简体" w:hAnsi="方正小标宋简体" w:cs="华文新魏"/>
          <w:sz w:val="56"/>
          <w:szCs w:val="44"/>
        </w:rPr>
      </w:pPr>
      <w:r>
        <w:rPr>
          <w:rFonts w:ascii="方正小标宋简体" w:eastAsia="方正小标宋简体" w:hAnsi="方正小标宋简体" w:cs="华文新魏"/>
          <w:noProof/>
          <w:sz w:val="56"/>
          <w:szCs w:val="44"/>
        </w:rPr>
        <w:drawing>
          <wp:anchor distT="0" distB="0" distL="0" distR="0" simplePos="0" relativeHeight="251661312" behindDoc="0" locked="0" layoutInCell="0" allowOverlap="1">
            <wp:simplePos x="0" y="0"/>
            <wp:positionH relativeFrom="column">
              <wp:posOffset>-280035</wp:posOffset>
            </wp:positionH>
            <wp:positionV relativeFrom="paragraph">
              <wp:posOffset>-714375</wp:posOffset>
            </wp:positionV>
            <wp:extent cx="1418590" cy="1409700"/>
            <wp:effectExtent l="0" t="0" r="0" b="0"/>
            <wp:wrapNone/>
            <wp:docPr id="1" name="图片 1" descr="说明: 校徽定稿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校徽定稿副本"/>
                    <pic:cNvPicPr>
                      <a:picLocks noChangeAspect="1" noChangeArrowheads="1"/>
                    </pic:cNvPicPr>
                  </pic:nvPicPr>
                  <pic:blipFill>
                    <a:blip r:embed="rId9"/>
                    <a:stretch>
                      <a:fillRect/>
                    </a:stretch>
                  </pic:blipFill>
                  <pic:spPr>
                    <a:xfrm>
                      <a:off x="0" y="0"/>
                      <a:ext cx="1418590" cy="1409700"/>
                    </a:xfrm>
                    <a:prstGeom prst="rect">
                      <a:avLst/>
                    </a:prstGeom>
                  </pic:spPr>
                </pic:pic>
              </a:graphicData>
            </a:graphic>
          </wp:anchor>
        </w:drawing>
      </w:r>
    </w:p>
    <w:p w:rsidR="00130332" w:rsidRDefault="004B4903">
      <w:pPr>
        <w:pStyle w:val="11"/>
        <w:snapToGrid w:val="0"/>
        <w:spacing w:line="720" w:lineRule="auto"/>
        <w:jc w:val="center"/>
        <w:rPr>
          <w:rFonts w:ascii="方正小标宋简体" w:eastAsia="方正小标宋简体" w:hAnsi="方正小标宋简体" w:cs="华文新魏"/>
          <w:sz w:val="72"/>
          <w:szCs w:val="44"/>
        </w:rPr>
      </w:pPr>
      <w:r>
        <w:rPr>
          <w:rFonts w:ascii="方正小标宋简体" w:eastAsia="方正小标宋简体" w:hAnsi="方正小标宋简体" w:cs="华文新魏"/>
          <w:sz w:val="56"/>
          <w:szCs w:val="44"/>
        </w:rPr>
        <w:t>宁夏民族职业技术学院</w:t>
      </w:r>
    </w:p>
    <w:p w:rsidR="00130332" w:rsidRDefault="004B4903">
      <w:pPr>
        <w:pStyle w:val="11"/>
        <w:snapToGrid w:val="0"/>
        <w:jc w:val="center"/>
        <w:rPr>
          <w:rFonts w:ascii="方正小标宋简体" w:eastAsia="方正小标宋简体" w:hAnsi="方正小标宋简体" w:cs="华文新魏"/>
          <w:sz w:val="72"/>
          <w:szCs w:val="44"/>
        </w:rPr>
      </w:pPr>
      <w:r>
        <w:rPr>
          <w:rFonts w:ascii="方正小标宋简体" w:eastAsia="方正小标宋简体" w:hAnsi="方正小标宋简体" w:cs="华文新魏"/>
          <w:sz w:val="72"/>
          <w:szCs w:val="44"/>
        </w:rPr>
        <w:t>自治区</w:t>
      </w:r>
      <w:r>
        <w:rPr>
          <w:rFonts w:ascii="方正小标宋简体" w:eastAsia="方正小标宋简体" w:hAnsi="方正小标宋简体" w:cs="华文新魏"/>
          <w:sz w:val="72"/>
          <w:szCs w:val="44"/>
        </w:rPr>
        <w:t>“</w:t>
      </w:r>
      <w:r>
        <w:rPr>
          <w:rFonts w:ascii="方正小标宋简体" w:eastAsia="方正小标宋简体" w:hAnsi="方正小标宋简体" w:cs="华文新魏"/>
          <w:sz w:val="72"/>
          <w:szCs w:val="44"/>
        </w:rPr>
        <w:t>双高计划</w:t>
      </w:r>
      <w:r>
        <w:rPr>
          <w:rFonts w:ascii="方正小标宋简体" w:eastAsia="方正小标宋简体" w:hAnsi="方正小标宋简体" w:cs="华文新魏"/>
          <w:sz w:val="72"/>
          <w:szCs w:val="44"/>
        </w:rPr>
        <w:t>”</w:t>
      </w:r>
      <w:r>
        <w:rPr>
          <w:rFonts w:ascii="方正小标宋简体" w:eastAsia="方正小标宋简体" w:hAnsi="方正小标宋简体" w:cs="华文新魏"/>
          <w:sz w:val="72"/>
          <w:szCs w:val="44"/>
        </w:rPr>
        <w:t>中期</w:t>
      </w:r>
    </w:p>
    <w:p w:rsidR="00130332" w:rsidRDefault="004B4903">
      <w:pPr>
        <w:pStyle w:val="11"/>
        <w:snapToGrid w:val="0"/>
        <w:jc w:val="center"/>
        <w:rPr>
          <w:rFonts w:ascii="方正小标宋简体" w:eastAsia="方正小标宋简体" w:hAnsi="方正小标宋简体" w:cs="华文新魏"/>
          <w:sz w:val="72"/>
          <w:szCs w:val="44"/>
        </w:rPr>
      </w:pPr>
      <w:r>
        <w:rPr>
          <w:rFonts w:ascii="方正小标宋简体" w:eastAsia="方正小标宋简体" w:hAnsi="方正小标宋简体" w:cs="华文新魏"/>
          <w:sz w:val="72"/>
          <w:szCs w:val="44"/>
        </w:rPr>
        <w:t>自评报告</w:t>
      </w:r>
      <w:bookmarkStart w:id="0" w:name="_GoBack"/>
      <w:bookmarkEnd w:id="0"/>
    </w:p>
    <w:p w:rsidR="00130332" w:rsidRDefault="00130332">
      <w:pPr>
        <w:pStyle w:val="11"/>
        <w:snapToGrid w:val="0"/>
        <w:spacing w:line="560" w:lineRule="exact"/>
        <w:rPr>
          <w:rFonts w:ascii="方正小标宋简体" w:eastAsia="方正小标宋简体" w:hAnsi="方正小标宋简体" w:cs="华文新魏"/>
          <w:sz w:val="44"/>
          <w:szCs w:val="44"/>
        </w:rPr>
      </w:pPr>
    </w:p>
    <w:p w:rsidR="00130332" w:rsidRDefault="00130332">
      <w:pPr>
        <w:pStyle w:val="11"/>
        <w:jc w:val="left"/>
        <w:rPr>
          <w:rFonts w:ascii="方正小标宋简体" w:eastAsia="方正小标宋简体" w:hAnsi="方正小标宋简体" w:cs="华文新魏"/>
          <w:sz w:val="40"/>
          <w:szCs w:val="44"/>
        </w:rPr>
      </w:pPr>
    </w:p>
    <w:p w:rsidR="00130332" w:rsidRDefault="00130332">
      <w:pPr>
        <w:pStyle w:val="11"/>
        <w:jc w:val="left"/>
        <w:rPr>
          <w:rFonts w:ascii="方正小标宋简体" w:eastAsia="方正小标宋简体" w:hAnsi="方正小标宋简体" w:cs="华文新魏"/>
          <w:sz w:val="40"/>
          <w:szCs w:val="44"/>
        </w:rPr>
      </w:pPr>
    </w:p>
    <w:p w:rsidR="00130332" w:rsidRDefault="00130332">
      <w:pPr>
        <w:rPr>
          <w:lang w:bidi="ar-SA"/>
        </w:rPr>
      </w:pPr>
    </w:p>
    <w:p w:rsidR="00130332" w:rsidRDefault="00130332">
      <w:pPr>
        <w:pStyle w:val="a0"/>
        <w:rPr>
          <w:lang w:bidi="ar-SA"/>
        </w:rPr>
      </w:pPr>
    </w:p>
    <w:p w:rsidR="00130332" w:rsidRDefault="00130332">
      <w:pPr>
        <w:pStyle w:val="a0"/>
        <w:rPr>
          <w:lang w:bidi="ar-SA"/>
        </w:rPr>
      </w:pPr>
    </w:p>
    <w:p w:rsidR="00130332" w:rsidRDefault="00130332">
      <w:pPr>
        <w:pStyle w:val="a0"/>
        <w:rPr>
          <w:lang w:bidi="ar-SA"/>
        </w:rPr>
      </w:pPr>
    </w:p>
    <w:p w:rsidR="00130332" w:rsidRDefault="00130332">
      <w:pPr>
        <w:pStyle w:val="a0"/>
        <w:rPr>
          <w:lang w:bidi="ar-SA"/>
        </w:rPr>
      </w:pPr>
    </w:p>
    <w:p w:rsidR="00130332" w:rsidRDefault="00130332">
      <w:pPr>
        <w:pStyle w:val="11"/>
        <w:jc w:val="center"/>
        <w:rPr>
          <w:rFonts w:ascii="方正小标宋简体" w:eastAsia="方正小标宋简体" w:hAnsi="方正小标宋简体" w:cs="华文新魏"/>
          <w:sz w:val="44"/>
          <w:szCs w:val="44"/>
        </w:rPr>
      </w:pPr>
    </w:p>
    <w:p w:rsidR="00130332" w:rsidRDefault="004B4903">
      <w:pPr>
        <w:pStyle w:val="11"/>
        <w:jc w:val="center"/>
        <w:rPr>
          <w:rFonts w:ascii="方正小标宋简体" w:eastAsia="方正小标宋简体" w:hAnsi="方正小标宋简体" w:cs="华文新魏"/>
          <w:sz w:val="44"/>
          <w:szCs w:val="44"/>
        </w:rPr>
        <w:sectPr w:rsidR="00130332">
          <w:headerReference w:type="default" r:id="rId10"/>
          <w:footerReference w:type="default" r:id="rId11"/>
          <w:pgSz w:w="11906" w:h="16838"/>
          <w:pgMar w:top="2098" w:right="1474" w:bottom="1985" w:left="1588" w:header="0" w:footer="992" w:gutter="0"/>
          <w:pgNumType w:fmt="upperRoman" w:start="1"/>
          <w:cols w:space="720"/>
          <w:formProt w:val="0"/>
          <w:docGrid w:type="lines" w:linePitch="312" w:charSpace="140902"/>
        </w:sectPr>
      </w:pPr>
      <w:r>
        <w:rPr>
          <w:rFonts w:ascii="方正小标宋简体" w:eastAsia="方正小标宋简体" w:hAnsi="方正小标宋简体" w:cs="华文新魏"/>
          <w:sz w:val="44"/>
          <w:szCs w:val="44"/>
        </w:rPr>
        <w:t>2022</w:t>
      </w:r>
      <w:r>
        <w:rPr>
          <w:rFonts w:ascii="方正小标宋简体" w:eastAsia="方正小标宋简体" w:hAnsi="方正小标宋简体" w:cs="华文新魏"/>
          <w:sz w:val="44"/>
          <w:szCs w:val="44"/>
        </w:rPr>
        <w:t>年</w:t>
      </w:r>
      <w:r>
        <w:rPr>
          <w:rFonts w:ascii="方正小标宋简体" w:eastAsia="方正小标宋简体" w:hAnsi="方正小标宋简体" w:cs="华文新魏"/>
          <w:sz w:val="44"/>
          <w:szCs w:val="44"/>
        </w:rPr>
        <w:t>5</w:t>
      </w:r>
      <w:r>
        <w:rPr>
          <w:rFonts w:ascii="方正小标宋简体" w:eastAsia="方正小标宋简体" w:hAnsi="方正小标宋简体" w:cs="华文新魏"/>
          <w:sz w:val="44"/>
          <w:szCs w:val="44"/>
        </w:rPr>
        <w:t>月</w:t>
      </w:r>
    </w:p>
    <w:p w:rsidR="00130332" w:rsidRDefault="004B4903">
      <w:pPr>
        <w:pStyle w:val="11"/>
        <w:snapToGrid w:val="0"/>
        <w:spacing w:beforeLines="100" w:before="312" w:afterLines="100" w:after="312" w:line="560" w:lineRule="exact"/>
        <w:jc w:val="center"/>
        <w:rPr>
          <w:rFonts w:ascii="方正小标宋简体" w:eastAsia="方正小标宋简体" w:hAnsi="方正小标宋简体"/>
          <w:sz w:val="44"/>
          <w:szCs w:val="44"/>
        </w:rPr>
      </w:pPr>
      <w:r>
        <w:rPr>
          <w:rFonts w:ascii="方正小标宋简体" w:eastAsia="方正小标宋简体" w:hAnsi="方正小标宋简体"/>
          <w:sz w:val="44"/>
          <w:szCs w:val="44"/>
        </w:rPr>
        <w:lastRenderedPageBreak/>
        <w:t>目</w:t>
      </w:r>
      <w:r>
        <w:rPr>
          <w:rFonts w:ascii="方正小标宋简体" w:eastAsia="方正小标宋简体" w:hAnsi="方正小标宋简体"/>
          <w:sz w:val="44"/>
          <w:szCs w:val="44"/>
        </w:rPr>
        <w:t xml:space="preserve">   </w:t>
      </w:r>
      <w:r>
        <w:rPr>
          <w:rFonts w:ascii="方正小标宋简体" w:eastAsia="方正小标宋简体" w:hAnsi="方正小标宋简体"/>
          <w:sz w:val="44"/>
          <w:szCs w:val="44"/>
        </w:rPr>
        <w:t>录</w:t>
      </w:r>
    </w:p>
    <w:sdt>
      <w:sdtPr>
        <w:rPr>
          <w:rFonts w:asciiTheme="minorHAnsi" w:eastAsiaTheme="minorEastAsia" w:hAnsiTheme="minorHAnsi" w:cstheme="minorBidi"/>
          <w:kern w:val="2"/>
          <w:sz w:val="21"/>
          <w:szCs w:val="22"/>
          <w:lang w:bidi="ar-SA"/>
        </w:rPr>
        <w:id w:val="1"/>
        <w:docPartObj>
          <w:docPartGallery w:val="Table of Contents"/>
          <w:docPartUnique/>
        </w:docPartObj>
      </w:sdtPr>
      <w:sdtEndPr/>
      <w:sdtContent>
        <w:p w:rsidR="00130332" w:rsidRDefault="004B4903">
          <w:pPr>
            <w:pStyle w:val="10"/>
            <w:tabs>
              <w:tab w:val="right" w:leader="dot" w:pos="8834"/>
            </w:tabs>
            <w:spacing w:line="600" w:lineRule="exact"/>
            <w:rPr>
              <w:rFonts w:asciiTheme="minorHAnsi" w:eastAsiaTheme="minorEastAsia" w:hAnsiTheme="minorHAnsi" w:cstheme="minorBidi"/>
              <w:kern w:val="2"/>
              <w:sz w:val="32"/>
              <w:szCs w:val="32"/>
              <w:lang w:bidi="ar-SA"/>
            </w:rPr>
          </w:pPr>
          <w:r>
            <w:rPr>
              <w:sz w:val="32"/>
              <w:szCs w:val="32"/>
            </w:rPr>
            <w:fldChar w:fldCharType="begin"/>
          </w:r>
          <w:r>
            <w:rPr>
              <w:rFonts w:ascii="黑体" w:eastAsia="黑体" w:hAnsi="黑体" w:cs="黑体"/>
              <w:sz w:val="32"/>
              <w:szCs w:val="32"/>
            </w:rPr>
            <w:instrText>TOC \o "1-3" \u \h</w:instrText>
          </w:r>
          <w:r>
            <w:rPr>
              <w:rFonts w:ascii="黑体" w:eastAsia="黑体" w:hAnsi="黑体" w:cs="黑体"/>
              <w:sz w:val="32"/>
              <w:szCs w:val="32"/>
            </w:rPr>
            <w:fldChar w:fldCharType="separate"/>
          </w:r>
          <w:hyperlink w:anchor="_Toc105657558" w:history="1">
            <w:r>
              <w:rPr>
                <w:rStyle w:val="a7"/>
                <w:rFonts w:ascii="黑体" w:eastAsia="黑体" w:hAnsi="黑体" w:cs="黑体"/>
                <w:sz w:val="32"/>
                <w:szCs w:val="32"/>
              </w:rPr>
              <w:t>一、总体实现程度概述</w:t>
            </w:r>
            <w:r>
              <w:rPr>
                <w:sz w:val="32"/>
                <w:szCs w:val="32"/>
              </w:rPr>
              <w:tab/>
            </w:r>
            <w:r>
              <w:rPr>
                <w:sz w:val="32"/>
                <w:szCs w:val="32"/>
              </w:rPr>
              <w:fldChar w:fldCharType="begin"/>
            </w:r>
            <w:r>
              <w:rPr>
                <w:sz w:val="32"/>
                <w:szCs w:val="32"/>
              </w:rPr>
              <w:instrText xml:space="preserve"> PAGEREF _Toc105657558 \h </w:instrText>
            </w:r>
            <w:r>
              <w:rPr>
                <w:sz w:val="32"/>
                <w:szCs w:val="32"/>
              </w:rPr>
            </w:r>
            <w:r>
              <w:rPr>
                <w:sz w:val="32"/>
                <w:szCs w:val="32"/>
              </w:rPr>
              <w:fldChar w:fldCharType="separate"/>
            </w:r>
            <w:r>
              <w:rPr>
                <w:sz w:val="32"/>
                <w:szCs w:val="32"/>
              </w:rPr>
              <w:t>- 2 -</w:t>
            </w:r>
            <w:r>
              <w:rPr>
                <w:sz w:val="32"/>
                <w:szCs w:val="32"/>
              </w:rPr>
              <w:fldChar w:fldCharType="end"/>
            </w:r>
          </w:hyperlink>
        </w:p>
        <w:p w:rsidR="00130332" w:rsidRDefault="004B4903">
          <w:pPr>
            <w:pStyle w:val="2"/>
            <w:spacing w:line="600" w:lineRule="exact"/>
            <w:rPr>
              <w:rFonts w:asciiTheme="minorHAnsi" w:eastAsiaTheme="minorEastAsia" w:hAnsiTheme="minorHAnsi" w:cstheme="minorBidi"/>
              <w:spacing w:val="0"/>
              <w:kern w:val="2"/>
              <w:lang w:bidi="ar-SA"/>
            </w:rPr>
          </w:pPr>
          <w:hyperlink w:anchor="_Toc105657559" w:history="1">
            <w:r>
              <w:rPr>
                <w:rStyle w:val="a7"/>
              </w:rPr>
              <w:t>（一）总体目标的实现程度及效果概述</w:t>
            </w:r>
            <w:r>
              <w:tab/>
            </w:r>
            <w:r w:rsidRPr="00904509">
              <w:rPr>
                <w:rFonts w:ascii="Times New Roman" w:eastAsia="宋体" w:hAnsi="Times New Roman" w:cs="Mangal"/>
                <w:spacing w:val="0"/>
              </w:rPr>
              <w:fldChar w:fldCharType="begin"/>
            </w:r>
            <w:r w:rsidRPr="00904509">
              <w:rPr>
                <w:rFonts w:ascii="Times New Roman" w:eastAsia="宋体" w:hAnsi="Times New Roman" w:cs="Mangal"/>
                <w:spacing w:val="0"/>
              </w:rPr>
              <w:instrText xml:space="preserve"> PAGEREF _Toc105657559 \h </w:instrText>
            </w:r>
            <w:r w:rsidRPr="00904509">
              <w:rPr>
                <w:rFonts w:ascii="Times New Roman" w:eastAsia="宋体" w:hAnsi="Times New Roman" w:cs="Mangal"/>
                <w:spacing w:val="0"/>
              </w:rPr>
            </w:r>
            <w:r w:rsidRPr="00904509">
              <w:rPr>
                <w:rFonts w:ascii="Times New Roman" w:eastAsia="宋体" w:hAnsi="Times New Roman" w:cs="Mangal"/>
                <w:spacing w:val="0"/>
              </w:rPr>
              <w:fldChar w:fldCharType="separate"/>
            </w:r>
            <w:r w:rsidRPr="00904509">
              <w:rPr>
                <w:rFonts w:ascii="Times New Roman" w:eastAsia="宋体" w:hAnsi="Times New Roman" w:cs="Mangal"/>
                <w:spacing w:val="0"/>
              </w:rPr>
              <w:t>- 2 -</w:t>
            </w:r>
            <w:r w:rsidRPr="00904509">
              <w:rPr>
                <w:rFonts w:ascii="Times New Roman" w:eastAsia="宋体" w:hAnsi="Times New Roman" w:cs="Mangal"/>
                <w:spacing w:val="0"/>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60" w:history="1">
            <w:r>
              <w:rPr>
                <w:rStyle w:val="a7"/>
                <w:rFonts w:ascii="仿宋" w:eastAsia="仿宋" w:hAnsi="仿宋"/>
                <w:sz w:val="32"/>
                <w:szCs w:val="32"/>
              </w:rPr>
              <w:t>1.</w:t>
            </w:r>
            <w:r>
              <w:rPr>
                <w:rStyle w:val="a7"/>
                <w:rFonts w:ascii="仿宋" w:eastAsia="仿宋" w:hAnsi="仿宋"/>
                <w:sz w:val="32"/>
                <w:szCs w:val="32"/>
              </w:rPr>
              <w:t>总体目标完成</w:t>
            </w:r>
            <w:r>
              <w:rPr>
                <w:rStyle w:val="a7"/>
                <w:rFonts w:ascii="仿宋" w:eastAsia="仿宋" w:hAnsi="仿宋"/>
                <w:sz w:val="32"/>
                <w:szCs w:val="32"/>
              </w:rPr>
              <w:t>度高，超出预期</w:t>
            </w:r>
            <w:r>
              <w:rPr>
                <w:sz w:val="32"/>
                <w:szCs w:val="32"/>
              </w:rPr>
              <w:tab/>
            </w:r>
            <w:r>
              <w:rPr>
                <w:sz w:val="32"/>
                <w:szCs w:val="32"/>
              </w:rPr>
              <w:fldChar w:fldCharType="begin"/>
            </w:r>
            <w:r>
              <w:rPr>
                <w:sz w:val="32"/>
                <w:szCs w:val="32"/>
              </w:rPr>
              <w:instrText xml:space="preserve"> PAGEREF _Toc105657560 \h </w:instrText>
            </w:r>
            <w:r>
              <w:rPr>
                <w:sz w:val="32"/>
                <w:szCs w:val="32"/>
              </w:rPr>
            </w:r>
            <w:r>
              <w:rPr>
                <w:sz w:val="32"/>
                <w:szCs w:val="32"/>
              </w:rPr>
              <w:fldChar w:fldCharType="separate"/>
            </w:r>
            <w:r>
              <w:rPr>
                <w:sz w:val="32"/>
                <w:szCs w:val="32"/>
              </w:rPr>
              <w:t>- 2 -</w:t>
            </w:r>
            <w:r>
              <w:rPr>
                <w:sz w:val="32"/>
                <w:szCs w:val="32"/>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61" w:history="1">
            <w:r>
              <w:rPr>
                <w:rStyle w:val="a7"/>
                <w:rFonts w:ascii="仿宋" w:eastAsia="仿宋" w:hAnsi="仿宋" w:cs="仿宋"/>
                <w:sz w:val="32"/>
                <w:szCs w:val="32"/>
              </w:rPr>
              <w:t>（</w:t>
            </w:r>
            <w:r>
              <w:rPr>
                <w:rStyle w:val="a7"/>
                <w:rFonts w:ascii="仿宋" w:eastAsia="仿宋" w:hAnsi="仿宋" w:cs="仿宋"/>
                <w:sz w:val="32"/>
                <w:szCs w:val="32"/>
              </w:rPr>
              <w:t>1</w:t>
            </w:r>
            <w:r>
              <w:rPr>
                <w:rStyle w:val="a7"/>
                <w:rFonts w:ascii="仿宋" w:eastAsia="仿宋" w:hAnsi="仿宋" w:cs="仿宋"/>
                <w:sz w:val="32"/>
                <w:szCs w:val="32"/>
              </w:rPr>
              <w:t>）产出指标实现程度</w:t>
            </w:r>
            <w:r>
              <w:rPr>
                <w:sz w:val="32"/>
                <w:szCs w:val="32"/>
              </w:rPr>
              <w:tab/>
            </w:r>
            <w:r>
              <w:rPr>
                <w:sz w:val="32"/>
                <w:szCs w:val="32"/>
              </w:rPr>
              <w:fldChar w:fldCharType="begin"/>
            </w:r>
            <w:r>
              <w:rPr>
                <w:sz w:val="32"/>
                <w:szCs w:val="32"/>
              </w:rPr>
              <w:instrText xml:space="preserve"> PAGEREF _Toc105657561 \h </w:instrText>
            </w:r>
            <w:r>
              <w:rPr>
                <w:sz w:val="32"/>
                <w:szCs w:val="32"/>
              </w:rPr>
            </w:r>
            <w:r>
              <w:rPr>
                <w:sz w:val="32"/>
                <w:szCs w:val="32"/>
              </w:rPr>
              <w:fldChar w:fldCharType="separate"/>
            </w:r>
            <w:r>
              <w:rPr>
                <w:sz w:val="32"/>
                <w:szCs w:val="32"/>
              </w:rPr>
              <w:t>- 2 -</w:t>
            </w:r>
            <w:r>
              <w:rPr>
                <w:sz w:val="32"/>
                <w:szCs w:val="32"/>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62" w:history="1">
            <w:r>
              <w:rPr>
                <w:rStyle w:val="a7"/>
                <w:rFonts w:ascii="仿宋" w:eastAsia="仿宋" w:hAnsi="仿宋" w:cs="仿宋"/>
                <w:sz w:val="32"/>
                <w:szCs w:val="32"/>
              </w:rPr>
              <w:t>（</w:t>
            </w:r>
            <w:r>
              <w:rPr>
                <w:rStyle w:val="a7"/>
                <w:rFonts w:ascii="仿宋" w:eastAsia="仿宋" w:hAnsi="仿宋" w:cs="仿宋"/>
                <w:sz w:val="32"/>
                <w:szCs w:val="32"/>
              </w:rPr>
              <w:t>2</w:t>
            </w:r>
            <w:r>
              <w:rPr>
                <w:rStyle w:val="a7"/>
                <w:rFonts w:ascii="仿宋" w:eastAsia="仿宋" w:hAnsi="仿宋" w:cs="仿宋"/>
                <w:sz w:val="32"/>
                <w:szCs w:val="32"/>
              </w:rPr>
              <w:t>）效益指标实现程度</w:t>
            </w:r>
            <w:r>
              <w:rPr>
                <w:sz w:val="32"/>
                <w:szCs w:val="32"/>
              </w:rPr>
              <w:tab/>
            </w:r>
            <w:r>
              <w:rPr>
                <w:sz w:val="32"/>
                <w:szCs w:val="32"/>
              </w:rPr>
              <w:fldChar w:fldCharType="begin"/>
            </w:r>
            <w:r>
              <w:rPr>
                <w:sz w:val="32"/>
                <w:szCs w:val="32"/>
              </w:rPr>
              <w:instrText xml:space="preserve"> PAGEREF _Toc105657562 \h </w:instrText>
            </w:r>
            <w:r>
              <w:rPr>
                <w:sz w:val="32"/>
                <w:szCs w:val="32"/>
              </w:rPr>
            </w:r>
            <w:r>
              <w:rPr>
                <w:sz w:val="32"/>
                <w:szCs w:val="32"/>
              </w:rPr>
              <w:fldChar w:fldCharType="separate"/>
            </w:r>
            <w:r>
              <w:rPr>
                <w:sz w:val="32"/>
                <w:szCs w:val="32"/>
              </w:rPr>
              <w:t>- 3 -</w:t>
            </w:r>
            <w:r>
              <w:rPr>
                <w:sz w:val="32"/>
                <w:szCs w:val="32"/>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63" w:history="1">
            <w:r>
              <w:rPr>
                <w:rStyle w:val="a7"/>
                <w:rFonts w:ascii="仿宋" w:eastAsia="仿宋" w:hAnsi="仿宋"/>
                <w:sz w:val="32"/>
                <w:szCs w:val="32"/>
              </w:rPr>
              <w:t>2.</w:t>
            </w:r>
            <w:r>
              <w:rPr>
                <w:rStyle w:val="a7"/>
                <w:rFonts w:ascii="仿宋" w:eastAsia="仿宋" w:hAnsi="仿宋"/>
                <w:sz w:val="32"/>
                <w:szCs w:val="32"/>
              </w:rPr>
              <w:t>总体效果显著，标志性成果突出</w:t>
            </w:r>
            <w:r>
              <w:rPr>
                <w:sz w:val="32"/>
                <w:szCs w:val="32"/>
              </w:rPr>
              <w:tab/>
            </w:r>
            <w:r>
              <w:rPr>
                <w:sz w:val="32"/>
                <w:szCs w:val="32"/>
              </w:rPr>
              <w:fldChar w:fldCharType="begin"/>
            </w:r>
            <w:r>
              <w:rPr>
                <w:sz w:val="32"/>
                <w:szCs w:val="32"/>
              </w:rPr>
              <w:instrText xml:space="preserve"> PAGEREF _Toc105657563 \h </w:instrText>
            </w:r>
            <w:r>
              <w:rPr>
                <w:sz w:val="32"/>
                <w:szCs w:val="32"/>
              </w:rPr>
            </w:r>
            <w:r>
              <w:rPr>
                <w:sz w:val="32"/>
                <w:szCs w:val="32"/>
              </w:rPr>
              <w:fldChar w:fldCharType="separate"/>
            </w:r>
            <w:r>
              <w:rPr>
                <w:sz w:val="32"/>
                <w:szCs w:val="32"/>
              </w:rPr>
              <w:t>- 4 -</w:t>
            </w:r>
            <w:r>
              <w:rPr>
                <w:sz w:val="32"/>
                <w:szCs w:val="32"/>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64" w:history="1">
            <w:r>
              <w:rPr>
                <w:rStyle w:val="a7"/>
                <w:rFonts w:ascii="仿宋" w:eastAsia="仿宋" w:hAnsi="仿宋" w:cs="仿宋"/>
                <w:sz w:val="32"/>
                <w:szCs w:val="32"/>
              </w:rPr>
              <w:t>（</w:t>
            </w:r>
            <w:r>
              <w:rPr>
                <w:rStyle w:val="a7"/>
                <w:rFonts w:ascii="仿宋" w:eastAsia="仿宋" w:hAnsi="仿宋" w:cs="仿宋"/>
                <w:sz w:val="32"/>
                <w:szCs w:val="32"/>
              </w:rPr>
              <w:t>1</w:t>
            </w:r>
            <w:r>
              <w:rPr>
                <w:rStyle w:val="a7"/>
                <w:rFonts w:ascii="仿宋" w:eastAsia="仿宋" w:hAnsi="仿宋" w:cs="仿宋"/>
                <w:sz w:val="32"/>
                <w:szCs w:val="32"/>
              </w:rPr>
              <w:t>）学校效益指标完成情况</w:t>
            </w:r>
            <w:r>
              <w:rPr>
                <w:sz w:val="32"/>
                <w:szCs w:val="32"/>
              </w:rPr>
              <w:tab/>
            </w:r>
            <w:r>
              <w:rPr>
                <w:sz w:val="32"/>
                <w:szCs w:val="32"/>
              </w:rPr>
              <w:fldChar w:fldCharType="begin"/>
            </w:r>
            <w:r>
              <w:rPr>
                <w:sz w:val="32"/>
                <w:szCs w:val="32"/>
              </w:rPr>
              <w:instrText xml:space="preserve"> PAGEREF _Toc105657564 \h </w:instrText>
            </w:r>
            <w:r>
              <w:rPr>
                <w:sz w:val="32"/>
                <w:szCs w:val="32"/>
              </w:rPr>
            </w:r>
            <w:r>
              <w:rPr>
                <w:sz w:val="32"/>
                <w:szCs w:val="32"/>
              </w:rPr>
              <w:fldChar w:fldCharType="separate"/>
            </w:r>
            <w:r>
              <w:rPr>
                <w:sz w:val="32"/>
                <w:szCs w:val="32"/>
              </w:rPr>
              <w:t>- 4 -</w:t>
            </w:r>
            <w:r>
              <w:rPr>
                <w:sz w:val="32"/>
                <w:szCs w:val="32"/>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65" w:history="1">
            <w:r>
              <w:rPr>
                <w:rStyle w:val="a7"/>
                <w:rFonts w:ascii="仿宋" w:eastAsia="仿宋" w:hAnsi="仿宋" w:cs="仿宋"/>
                <w:sz w:val="32"/>
                <w:szCs w:val="32"/>
              </w:rPr>
              <w:t>（</w:t>
            </w:r>
            <w:r>
              <w:rPr>
                <w:rStyle w:val="a7"/>
                <w:rFonts w:ascii="仿宋" w:eastAsia="仿宋" w:hAnsi="仿宋" w:cs="仿宋"/>
                <w:sz w:val="32"/>
                <w:szCs w:val="32"/>
              </w:rPr>
              <w:t>2</w:t>
            </w:r>
            <w:r>
              <w:rPr>
                <w:rStyle w:val="a7"/>
                <w:rFonts w:ascii="仿宋" w:eastAsia="仿宋" w:hAnsi="仿宋" w:cs="仿宋"/>
                <w:sz w:val="32"/>
                <w:szCs w:val="32"/>
              </w:rPr>
              <w:t>）护理专业群效益指标</w:t>
            </w:r>
            <w:r>
              <w:rPr>
                <w:rStyle w:val="a7"/>
                <w:rFonts w:ascii="仿宋" w:eastAsia="仿宋" w:hAnsi="仿宋" w:cs="仿宋"/>
                <w:sz w:val="32"/>
                <w:szCs w:val="32"/>
              </w:rPr>
              <w:t>完成情况</w:t>
            </w:r>
            <w:r>
              <w:rPr>
                <w:sz w:val="32"/>
                <w:szCs w:val="32"/>
              </w:rPr>
              <w:tab/>
            </w:r>
            <w:r>
              <w:rPr>
                <w:sz w:val="32"/>
                <w:szCs w:val="32"/>
              </w:rPr>
              <w:fldChar w:fldCharType="begin"/>
            </w:r>
            <w:r>
              <w:rPr>
                <w:sz w:val="32"/>
                <w:szCs w:val="32"/>
              </w:rPr>
              <w:instrText xml:space="preserve"> PAGEREF _Toc105657565 \h </w:instrText>
            </w:r>
            <w:r>
              <w:rPr>
                <w:sz w:val="32"/>
                <w:szCs w:val="32"/>
              </w:rPr>
            </w:r>
            <w:r>
              <w:rPr>
                <w:sz w:val="32"/>
                <w:szCs w:val="32"/>
              </w:rPr>
              <w:fldChar w:fldCharType="separate"/>
            </w:r>
            <w:r>
              <w:rPr>
                <w:sz w:val="32"/>
                <w:szCs w:val="32"/>
              </w:rPr>
              <w:t>- 5 -</w:t>
            </w:r>
            <w:r>
              <w:rPr>
                <w:sz w:val="32"/>
                <w:szCs w:val="32"/>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66" w:history="1">
            <w:r>
              <w:rPr>
                <w:rStyle w:val="a7"/>
                <w:rFonts w:ascii="仿宋" w:eastAsia="仿宋" w:hAnsi="仿宋" w:cs="仿宋"/>
                <w:sz w:val="32"/>
                <w:szCs w:val="32"/>
              </w:rPr>
              <w:t>（</w:t>
            </w:r>
            <w:r>
              <w:rPr>
                <w:rStyle w:val="a7"/>
                <w:rFonts w:ascii="仿宋" w:eastAsia="仿宋" w:hAnsi="仿宋" w:cs="仿宋"/>
                <w:sz w:val="32"/>
                <w:szCs w:val="32"/>
              </w:rPr>
              <w:t>3</w:t>
            </w:r>
            <w:r>
              <w:rPr>
                <w:rStyle w:val="a7"/>
                <w:rFonts w:ascii="仿宋" w:eastAsia="仿宋" w:hAnsi="仿宋" w:cs="仿宋"/>
                <w:sz w:val="32"/>
                <w:szCs w:val="32"/>
              </w:rPr>
              <w:t>）机电一体化专业群效益指标完成情况</w:t>
            </w:r>
            <w:r>
              <w:rPr>
                <w:sz w:val="32"/>
                <w:szCs w:val="32"/>
              </w:rPr>
              <w:tab/>
            </w:r>
            <w:r>
              <w:rPr>
                <w:sz w:val="32"/>
                <w:szCs w:val="32"/>
              </w:rPr>
              <w:fldChar w:fldCharType="begin"/>
            </w:r>
            <w:r>
              <w:rPr>
                <w:sz w:val="32"/>
                <w:szCs w:val="32"/>
              </w:rPr>
              <w:instrText xml:space="preserve"> PAGEREF _Toc105657566 \h </w:instrText>
            </w:r>
            <w:r>
              <w:rPr>
                <w:sz w:val="32"/>
                <w:szCs w:val="32"/>
              </w:rPr>
            </w:r>
            <w:r>
              <w:rPr>
                <w:sz w:val="32"/>
                <w:szCs w:val="32"/>
              </w:rPr>
              <w:fldChar w:fldCharType="separate"/>
            </w:r>
            <w:r>
              <w:rPr>
                <w:sz w:val="32"/>
                <w:szCs w:val="32"/>
              </w:rPr>
              <w:t>- 5 -</w:t>
            </w:r>
            <w:r>
              <w:rPr>
                <w:sz w:val="32"/>
                <w:szCs w:val="32"/>
              </w:rPr>
              <w:fldChar w:fldCharType="end"/>
            </w:r>
          </w:hyperlink>
        </w:p>
        <w:p w:rsidR="00130332" w:rsidRDefault="004B4903">
          <w:pPr>
            <w:pStyle w:val="2"/>
            <w:spacing w:line="600" w:lineRule="exact"/>
            <w:rPr>
              <w:rFonts w:asciiTheme="minorHAnsi" w:eastAsiaTheme="minorEastAsia" w:hAnsiTheme="minorHAnsi" w:cstheme="minorBidi"/>
              <w:spacing w:val="0"/>
              <w:kern w:val="2"/>
              <w:lang w:bidi="ar-SA"/>
            </w:rPr>
          </w:pPr>
          <w:hyperlink w:anchor="_Toc105657567" w:history="1">
            <w:r>
              <w:rPr>
                <w:rStyle w:val="a7"/>
              </w:rPr>
              <w:t>（二）项目经费到位和执行情况概述</w:t>
            </w:r>
            <w:r>
              <w:tab/>
            </w:r>
            <w:r>
              <w:rPr>
                <w:rFonts w:ascii="Times New Roman" w:eastAsia="宋体" w:hAnsi="Times New Roman" w:cs="Mangal"/>
                <w:spacing w:val="0"/>
              </w:rPr>
              <w:fldChar w:fldCharType="begin"/>
            </w:r>
            <w:r>
              <w:rPr>
                <w:rFonts w:ascii="Times New Roman" w:eastAsia="宋体" w:hAnsi="Times New Roman" w:cs="Mangal"/>
                <w:spacing w:val="0"/>
              </w:rPr>
              <w:instrText xml:space="preserve"> PAGEREF _Toc105657567 \h </w:instrText>
            </w:r>
            <w:r>
              <w:rPr>
                <w:rFonts w:ascii="Times New Roman" w:eastAsia="宋体" w:hAnsi="Times New Roman" w:cs="Mangal"/>
                <w:spacing w:val="0"/>
              </w:rPr>
            </w:r>
            <w:r>
              <w:rPr>
                <w:rFonts w:ascii="Times New Roman" w:eastAsia="宋体" w:hAnsi="Times New Roman" w:cs="Mangal"/>
                <w:spacing w:val="0"/>
              </w:rPr>
              <w:fldChar w:fldCharType="separate"/>
            </w:r>
            <w:r>
              <w:rPr>
                <w:rFonts w:ascii="Times New Roman" w:eastAsia="宋体" w:hAnsi="Times New Roman" w:cs="Mangal"/>
                <w:spacing w:val="0"/>
              </w:rPr>
              <w:t>- 5 -</w:t>
            </w:r>
            <w:r>
              <w:rPr>
                <w:rFonts w:ascii="Times New Roman" w:eastAsia="宋体" w:hAnsi="Times New Roman" w:cs="Mangal"/>
                <w:spacing w:val="0"/>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68" w:history="1">
            <w:r>
              <w:rPr>
                <w:rStyle w:val="a7"/>
                <w:rFonts w:ascii="仿宋" w:eastAsia="仿宋" w:hAnsi="仿宋"/>
                <w:sz w:val="32"/>
                <w:szCs w:val="32"/>
              </w:rPr>
              <w:t>1.</w:t>
            </w:r>
            <w:r>
              <w:rPr>
                <w:rStyle w:val="a7"/>
                <w:rFonts w:ascii="仿宋" w:eastAsia="仿宋" w:hAnsi="仿宋"/>
                <w:sz w:val="32"/>
                <w:szCs w:val="32"/>
              </w:rPr>
              <w:t>项目经费到位情况</w:t>
            </w:r>
            <w:r>
              <w:rPr>
                <w:sz w:val="32"/>
                <w:szCs w:val="32"/>
              </w:rPr>
              <w:tab/>
            </w:r>
            <w:r>
              <w:rPr>
                <w:sz w:val="32"/>
                <w:szCs w:val="32"/>
              </w:rPr>
              <w:fldChar w:fldCharType="begin"/>
            </w:r>
            <w:r>
              <w:rPr>
                <w:sz w:val="32"/>
                <w:szCs w:val="32"/>
              </w:rPr>
              <w:instrText xml:space="preserve"> PAGEREF _Toc105657568 \h </w:instrText>
            </w:r>
            <w:r>
              <w:rPr>
                <w:sz w:val="32"/>
                <w:szCs w:val="32"/>
              </w:rPr>
            </w:r>
            <w:r>
              <w:rPr>
                <w:sz w:val="32"/>
                <w:szCs w:val="32"/>
              </w:rPr>
              <w:fldChar w:fldCharType="separate"/>
            </w:r>
            <w:r>
              <w:rPr>
                <w:sz w:val="32"/>
                <w:szCs w:val="32"/>
              </w:rPr>
              <w:t>- 5 -</w:t>
            </w:r>
            <w:r>
              <w:rPr>
                <w:sz w:val="32"/>
                <w:szCs w:val="32"/>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69" w:history="1">
            <w:r>
              <w:rPr>
                <w:rStyle w:val="a7"/>
                <w:rFonts w:ascii="仿宋" w:eastAsia="仿宋" w:hAnsi="仿宋"/>
                <w:sz w:val="32"/>
                <w:szCs w:val="32"/>
              </w:rPr>
              <w:t>2.</w:t>
            </w:r>
            <w:r>
              <w:rPr>
                <w:rStyle w:val="a7"/>
                <w:rFonts w:ascii="仿宋" w:eastAsia="仿宋" w:hAnsi="仿宋"/>
                <w:sz w:val="32"/>
                <w:szCs w:val="32"/>
              </w:rPr>
              <w:t>项目经费执行情况</w:t>
            </w:r>
            <w:r>
              <w:rPr>
                <w:sz w:val="32"/>
                <w:szCs w:val="32"/>
              </w:rPr>
              <w:tab/>
            </w:r>
            <w:r>
              <w:rPr>
                <w:sz w:val="32"/>
                <w:szCs w:val="32"/>
              </w:rPr>
              <w:fldChar w:fldCharType="begin"/>
            </w:r>
            <w:r>
              <w:rPr>
                <w:sz w:val="32"/>
                <w:szCs w:val="32"/>
              </w:rPr>
              <w:instrText xml:space="preserve"> PAGEREF _Toc105657569 \h </w:instrText>
            </w:r>
            <w:r>
              <w:rPr>
                <w:sz w:val="32"/>
                <w:szCs w:val="32"/>
              </w:rPr>
            </w:r>
            <w:r>
              <w:rPr>
                <w:sz w:val="32"/>
                <w:szCs w:val="32"/>
              </w:rPr>
              <w:fldChar w:fldCharType="separate"/>
            </w:r>
            <w:r>
              <w:rPr>
                <w:sz w:val="32"/>
                <w:szCs w:val="32"/>
              </w:rPr>
              <w:t>- 6 -</w:t>
            </w:r>
            <w:r>
              <w:rPr>
                <w:sz w:val="32"/>
                <w:szCs w:val="32"/>
              </w:rPr>
              <w:fldChar w:fldCharType="end"/>
            </w:r>
          </w:hyperlink>
        </w:p>
        <w:p w:rsidR="00130332" w:rsidRDefault="004B4903">
          <w:pPr>
            <w:pStyle w:val="10"/>
            <w:tabs>
              <w:tab w:val="right" w:leader="dot" w:pos="8834"/>
            </w:tabs>
            <w:spacing w:line="600" w:lineRule="exact"/>
            <w:rPr>
              <w:rFonts w:asciiTheme="minorHAnsi" w:eastAsiaTheme="minorEastAsia" w:hAnsiTheme="minorHAnsi" w:cstheme="minorBidi"/>
              <w:kern w:val="2"/>
              <w:sz w:val="32"/>
              <w:szCs w:val="32"/>
              <w:lang w:bidi="ar-SA"/>
            </w:rPr>
          </w:pPr>
          <w:hyperlink w:anchor="_Toc105657570" w:history="1">
            <w:r>
              <w:rPr>
                <w:rStyle w:val="a7"/>
                <w:rFonts w:ascii="黑体" w:eastAsia="黑体" w:hAnsi="黑体"/>
                <w:sz w:val="32"/>
                <w:szCs w:val="32"/>
              </w:rPr>
              <w:t>二、学校层面任务及绩效指标完</w:t>
            </w:r>
            <w:r>
              <w:rPr>
                <w:rStyle w:val="a7"/>
                <w:rFonts w:ascii="黑体" w:eastAsia="黑体" w:hAnsi="黑体"/>
                <w:sz w:val="32"/>
                <w:szCs w:val="32"/>
              </w:rPr>
              <w:t>成情况</w:t>
            </w:r>
            <w:r>
              <w:rPr>
                <w:sz w:val="32"/>
                <w:szCs w:val="32"/>
              </w:rPr>
              <w:tab/>
            </w:r>
            <w:r>
              <w:rPr>
                <w:sz w:val="32"/>
                <w:szCs w:val="32"/>
              </w:rPr>
              <w:fldChar w:fldCharType="begin"/>
            </w:r>
            <w:r>
              <w:rPr>
                <w:sz w:val="32"/>
                <w:szCs w:val="32"/>
              </w:rPr>
              <w:instrText xml:space="preserve"> PAGEREF _Toc105657570 \h </w:instrText>
            </w:r>
            <w:r>
              <w:rPr>
                <w:sz w:val="32"/>
                <w:szCs w:val="32"/>
              </w:rPr>
            </w:r>
            <w:r>
              <w:rPr>
                <w:sz w:val="32"/>
                <w:szCs w:val="32"/>
              </w:rPr>
              <w:fldChar w:fldCharType="separate"/>
            </w:r>
            <w:r>
              <w:rPr>
                <w:sz w:val="32"/>
                <w:szCs w:val="32"/>
              </w:rPr>
              <w:t>- 7 -</w:t>
            </w:r>
            <w:r>
              <w:rPr>
                <w:sz w:val="32"/>
                <w:szCs w:val="32"/>
              </w:rPr>
              <w:fldChar w:fldCharType="end"/>
            </w:r>
          </w:hyperlink>
        </w:p>
        <w:p w:rsidR="00130332" w:rsidRDefault="004B4903">
          <w:pPr>
            <w:pStyle w:val="2"/>
            <w:spacing w:line="600" w:lineRule="exact"/>
            <w:rPr>
              <w:rFonts w:asciiTheme="minorHAnsi" w:eastAsiaTheme="minorEastAsia" w:hAnsiTheme="minorHAnsi" w:cstheme="minorBidi"/>
              <w:spacing w:val="0"/>
              <w:kern w:val="2"/>
              <w:lang w:bidi="ar-SA"/>
            </w:rPr>
          </w:pPr>
          <w:hyperlink w:anchor="_Toc105657571" w:history="1">
            <w:r>
              <w:rPr>
                <w:rStyle w:val="a7"/>
              </w:rPr>
              <w:t>（一）产出情况</w:t>
            </w:r>
            <w:r>
              <w:tab/>
            </w:r>
            <w:r>
              <w:rPr>
                <w:rFonts w:ascii="Times New Roman" w:eastAsia="宋体" w:hAnsi="Times New Roman" w:cs="Mangal"/>
                <w:spacing w:val="0"/>
              </w:rPr>
              <w:fldChar w:fldCharType="begin"/>
            </w:r>
            <w:r>
              <w:rPr>
                <w:rFonts w:ascii="Times New Roman" w:eastAsia="宋体" w:hAnsi="Times New Roman" w:cs="Mangal"/>
                <w:spacing w:val="0"/>
              </w:rPr>
              <w:instrText xml:space="preserve"> PAGEREF _Toc105657571 \h </w:instrText>
            </w:r>
            <w:r>
              <w:rPr>
                <w:rFonts w:ascii="Times New Roman" w:eastAsia="宋体" w:hAnsi="Times New Roman" w:cs="Mangal"/>
                <w:spacing w:val="0"/>
              </w:rPr>
            </w:r>
            <w:r>
              <w:rPr>
                <w:rFonts w:ascii="Times New Roman" w:eastAsia="宋体" w:hAnsi="Times New Roman" w:cs="Mangal"/>
                <w:spacing w:val="0"/>
              </w:rPr>
              <w:fldChar w:fldCharType="separate"/>
            </w:r>
            <w:r>
              <w:rPr>
                <w:rFonts w:ascii="Times New Roman" w:eastAsia="宋体" w:hAnsi="Times New Roman" w:cs="Mangal"/>
                <w:spacing w:val="0"/>
              </w:rPr>
              <w:t>- 7 -</w:t>
            </w:r>
            <w:r>
              <w:rPr>
                <w:rFonts w:ascii="Times New Roman" w:eastAsia="宋体" w:hAnsi="Times New Roman" w:cs="Mangal"/>
                <w:spacing w:val="0"/>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72" w:history="1">
            <w:r>
              <w:rPr>
                <w:rStyle w:val="a7"/>
                <w:rFonts w:ascii="仿宋" w:eastAsia="仿宋" w:hAnsi="仿宋"/>
                <w:sz w:val="32"/>
                <w:szCs w:val="32"/>
              </w:rPr>
              <w:t>1.</w:t>
            </w:r>
            <w:r>
              <w:rPr>
                <w:rStyle w:val="a7"/>
                <w:rFonts w:ascii="仿宋" w:eastAsia="仿宋" w:hAnsi="仿宋"/>
                <w:sz w:val="32"/>
                <w:szCs w:val="32"/>
              </w:rPr>
              <w:t>加强党的建设</w:t>
            </w:r>
            <w:r>
              <w:rPr>
                <w:sz w:val="32"/>
                <w:szCs w:val="32"/>
              </w:rPr>
              <w:tab/>
            </w:r>
            <w:r>
              <w:rPr>
                <w:sz w:val="32"/>
                <w:szCs w:val="32"/>
              </w:rPr>
              <w:fldChar w:fldCharType="begin"/>
            </w:r>
            <w:r>
              <w:rPr>
                <w:sz w:val="32"/>
                <w:szCs w:val="32"/>
              </w:rPr>
              <w:instrText xml:space="preserve"> PAGEREF _Toc105657572 \h </w:instrText>
            </w:r>
            <w:r>
              <w:rPr>
                <w:sz w:val="32"/>
                <w:szCs w:val="32"/>
              </w:rPr>
            </w:r>
            <w:r>
              <w:rPr>
                <w:sz w:val="32"/>
                <w:szCs w:val="32"/>
              </w:rPr>
              <w:fldChar w:fldCharType="separate"/>
            </w:r>
            <w:r>
              <w:rPr>
                <w:sz w:val="32"/>
                <w:szCs w:val="32"/>
              </w:rPr>
              <w:t>- 7 -</w:t>
            </w:r>
            <w:r>
              <w:rPr>
                <w:sz w:val="32"/>
                <w:szCs w:val="32"/>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73" w:history="1">
            <w:r>
              <w:rPr>
                <w:rStyle w:val="a7"/>
                <w:rFonts w:ascii="仿宋" w:eastAsia="仿宋" w:hAnsi="仿宋" w:cs="仿宋"/>
                <w:sz w:val="32"/>
                <w:szCs w:val="32"/>
              </w:rPr>
              <w:t>2.</w:t>
            </w:r>
            <w:r>
              <w:rPr>
                <w:rStyle w:val="a7"/>
                <w:rFonts w:ascii="仿宋" w:eastAsia="仿宋" w:hAnsi="仿宋" w:cs="仿宋"/>
                <w:sz w:val="32"/>
                <w:szCs w:val="32"/>
              </w:rPr>
              <w:t>推进校企合作</w:t>
            </w:r>
            <w:r>
              <w:rPr>
                <w:sz w:val="32"/>
                <w:szCs w:val="32"/>
              </w:rPr>
              <w:tab/>
            </w:r>
            <w:r>
              <w:rPr>
                <w:sz w:val="32"/>
                <w:szCs w:val="32"/>
              </w:rPr>
              <w:fldChar w:fldCharType="begin"/>
            </w:r>
            <w:r>
              <w:rPr>
                <w:sz w:val="32"/>
                <w:szCs w:val="32"/>
              </w:rPr>
              <w:instrText xml:space="preserve"> PAGEREF _Toc105657573 \h </w:instrText>
            </w:r>
            <w:r>
              <w:rPr>
                <w:sz w:val="32"/>
                <w:szCs w:val="32"/>
              </w:rPr>
            </w:r>
            <w:r>
              <w:rPr>
                <w:sz w:val="32"/>
                <w:szCs w:val="32"/>
              </w:rPr>
              <w:fldChar w:fldCharType="separate"/>
            </w:r>
            <w:r>
              <w:rPr>
                <w:sz w:val="32"/>
                <w:szCs w:val="32"/>
              </w:rPr>
              <w:t>- 9 -</w:t>
            </w:r>
            <w:r>
              <w:rPr>
                <w:sz w:val="32"/>
                <w:szCs w:val="32"/>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74" w:history="1">
            <w:r>
              <w:rPr>
                <w:rStyle w:val="a7"/>
                <w:rFonts w:ascii="仿宋_GB2312" w:eastAsia="仿宋_GB2312" w:hAnsi="仿宋_GB2312"/>
                <w:sz w:val="32"/>
                <w:szCs w:val="32"/>
              </w:rPr>
              <w:t>3.</w:t>
            </w:r>
            <w:r>
              <w:rPr>
                <w:rStyle w:val="a7"/>
                <w:rFonts w:ascii="仿宋_GB2312" w:eastAsia="仿宋_GB2312" w:hAnsi="仿宋_GB2312"/>
                <w:sz w:val="32"/>
                <w:szCs w:val="32"/>
              </w:rPr>
              <w:t>打造高水平专业群</w:t>
            </w:r>
            <w:r>
              <w:rPr>
                <w:sz w:val="32"/>
                <w:szCs w:val="32"/>
              </w:rPr>
              <w:tab/>
            </w:r>
            <w:r>
              <w:rPr>
                <w:sz w:val="32"/>
                <w:szCs w:val="32"/>
              </w:rPr>
              <w:fldChar w:fldCharType="begin"/>
            </w:r>
            <w:r>
              <w:rPr>
                <w:sz w:val="32"/>
                <w:szCs w:val="32"/>
              </w:rPr>
              <w:instrText xml:space="preserve"> PAGEREF _Toc105657574 \h </w:instrText>
            </w:r>
            <w:r>
              <w:rPr>
                <w:sz w:val="32"/>
                <w:szCs w:val="32"/>
              </w:rPr>
            </w:r>
            <w:r>
              <w:rPr>
                <w:sz w:val="32"/>
                <w:szCs w:val="32"/>
              </w:rPr>
              <w:fldChar w:fldCharType="separate"/>
            </w:r>
            <w:r>
              <w:rPr>
                <w:sz w:val="32"/>
                <w:szCs w:val="32"/>
              </w:rPr>
              <w:t>- 10 -</w:t>
            </w:r>
            <w:r>
              <w:rPr>
                <w:sz w:val="32"/>
                <w:szCs w:val="32"/>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75" w:history="1">
            <w:r>
              <w:rPr>
                <w:rStyle w:val="a7"/>
                <w:rFonts w:ascii="仿宋_GB2312" w:eastAsia="仿宋_GB2312" w:hAnsi="仿宋_GB2312"/>
                <w:sz w:val="32"/>
                <w:szCs w:val="32"/>
              </w:rPr>
              <w:t>4.</w:t>
            </w:r>
            <w:r>
              <w:rPr>
                <w:rStyle w:val="a7"/>
                <w:rFonts w:ascii="仿宋_GB2312" w:eastAsia="仿宋_GB2312" w:hAnsi="仿宋_GB2312"/>
                <w:sz w:val="32"/>
                <w:szCs w:val="32"/>
              </w:rPr>
              <w:t>打造高水平双师教师队伍</w:t>
            </w:r>
            <w:r>
              <w:rPr>
                <w:sz w:val="32"/>
                <w:szCs w:val="32"/>
              </w:rPr>
              <w:tab/>
            </w:r>
            <w:r>
              <w:rPr>
                <w:sz w:val="32"/>
                <w:szCs w:val="32"/>
              </w:rPr>
              <w:fldChar w:fldCharType="begin"/>
            </w:r>
            <w:r>
              <w:rPr>
                <w:sz w:val="32"/>
                <w:szCs w:val="32"/>
              </w:rPr>
              <w:instrText xml:space="preserve"> PAGEREF _Toc105657575 \h </w:instrText>
            </w:r>
            <w:r>
              <w:rPr>
                <w:sz w:val="32"/>
                <w:szCs w:val="32"/>
              </w:rPr>
            </w:r>
            <w:r>
              <w:rPr>
                <w:sz w:val="32"/>
                <w:szCs w:val="32"/>
              </w:rPr>
              <w:fldChar w:fldCharType="separate"/>
            </w:r>
            <w:r>
              <w:rPr>
                <w:sz w:val="32"/>
                <w:szCs w:val="32"/>
              </w:rPr>
              <w:t>- 11 -</w:t>
            </w:r>
            <w:r>
              <w:rPr>
                <w:sz w:val="32"/>
                <w:szCs w:val="32"/>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76" w:history="1">
            <w:r>
              <w:rPr>
                <w:rStyle w:val="a7"/>
                <w:rFonts w:ascii="仿宋" w:eastAsia="仿宋" w:hAnsi="仿宋" w:cs="仿宋"/>
                <w:sz w:val="32"/>
                <w:szCs w:val="32"/>
              </w:rPr>
              <w:t>5.</w:t>
            </w:r>
            <w:r>
              <w:rPr>
                <w:rStyle w:val="a7"/>
                <w:rFonts w:ascii="仿宋" w:eastAsia="仿宋" w:hAnsi="仿宋" w:cs="仿宋"/>
                <w:sz w:val="32"/>
                <w:szCs w:val="32"/>
              </w:rPr>
              <w:t>推进改革试点建设</w:t>
            </w:r>
            <w:r>
              <w:rPr>
                <w:sz w:val="32"/>
                <w:szCs w:val="32"/>
              </w:rPr>
              <w:tab/>
            </w:r>
            <w:r>
              <w:rPr>
                <w:sz w:val="32"/>
                <w:szCs w:val="32"/>
              </w:rPr>
              <w:fldChar w:fldCharType="begin"/>
            </w:r>
            <w:r>
              <w:rPr>
                <w:sz w:val="32"/>
                <w:szCs w:val="32"/>
              </w:rPr>
              <w:instrText xml:space="preserve"> PAGEREF _Toc105657576 \h </w:instrText>
            </w:r>
            <w:r>
              <w:rPr>
                <w:sz w:val="32"/>
                <w:szCs w:val="32"/>
              </w:rPr>
            </w:r>
            <w:r>
              <w:rPr>
                <w:sz w:val="32"/>
                <w:szCs w:val="32"/>
              </w:rPr>
              <w:fldChar w:fldCharType="separate"/>
            </w:r>
            <w:r>
              <w:rPr>
                <w:sz w:val="32"/>
                <w:szCs w:val="32"/>
              </w:rPr>
              <w:t>- 13 -</w:t>
            </w:r>
            <w:r>
              <w:rPr>
                <w:sz w:val="32"/>
                <w:szCs w:val="32"/>
              </w:rPr>
              <w:fldChar w:fldCharType="end"/>
            </w:r>
          </w:hyperlink>
        </w:p>
        <w:p w:rsidR="00130332" w:rsidRDefault="00130332">
          <w:pPr>
            <w:pStyle w:val="30"/>
            <w:tabs>
              <w:tab w:val="right" w:leader="dot" w:pos="8834"/>
            </w:tabs>
            <w:spacing w:line="600" w:lineRule="exact"/>
            <w:ind w:left="800"/>
            <w:sectPr w:rsidR="00130332">
              <w:headerReference w:type="default" r:id="rId12"/>
              <w:footerReference w:type="default" r:id="rId13"/>
              <w:pgSz w:w="11906" w:h="16838"/>
              <w:pgMar w:top="2098" w:right="1474" w:bottom="1985" w:left="1588" w:header="0" w:footer="992" w:gutter="0"/>
              <w:pgNumType w:fmt="upperRoman" w:start="1"/>
              <w:cols w:space="720"/>
              <w:formProt w:val="0"/>
              <w:docGrid w:type="lines" w:linePitch="312" w:charSpace="140902"/>
            </w:sectPr>
          </w:pPr>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77" w:history="1">
            <w:r>
              <w:rPr>
                <w:rStyle w:val="a7"/>
                <w:rFonts w:ascii="仿宋_GB2312" w:eastAsia="仿宋_GB2312" w:hAnsi="仿宋_GB2312"/>
                <w:sz w:val="32"/>
                <w:szCs w:val="32"/>
              </w:rPr>
              <w:t>6.</w:t>
            </w:r>
            <w:r>
              <w:rPr>
                <w:rStyle w:val="a7"/>
                <w:rFonts w:ascii="仿宋_GB2312" w:eastAsia="仿宋_GB2312" w:hAnsi="仿宋_GB2312"/>
                <w:sz w:val="32"/>
                <w:szCs w:val="32"/>
              </w:rPr>
              <w:t>提升信息化水平</w:t>
            </w:r>
            <w:r>
              <w:rPr>
                <w:sz w:val="32"/>
                <w:szCs w:val="32"/>
              </w:rPr>
              <w:tab/>
            </w:r>
            <w:r>
              <w:rPr>
                <w:sz w:val="32"/>
                <w:szCs w:val="32"/>
              </w:rPr>
              <w:fldChar w:fldCharType="begin"/>
            </w:r>
            <w:r>
              <w:rPr>
                <w:sz w:val="32"/>
                <w:szCs w:val="32"/>
              </w:rPr>
              <w:instrText xml:space="preserve"> PAGEREF _Toc105657577 \h </w:instrText>
            </w:r>
            <w:r>
              <w:rPr>
                <w:sz w:val="32"/>
                <w:szCs w:val="32"/>
              </w:rPr>
            </w:r>
            <w:r>
              <w:rPr>
                <w:sz w:val="32"/>
                <w:szCs w:val="32"/>
              </w:rPr>
              <w:fldChar w:fldCharType="separate"/>
            </w:r>
            <w:r>
              <w:rPr>
                <w:sz w:val="32"/>
                <w:szCs w:val="32"/>
              </w:rPr>
              <w:t>- 14 -</w:t>
            </w:r>
            <w:r>
              <w:rPr>
                <w:sz w:val="32"/>
                <w:szCs w:val="32"/>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78" w:history="1">
            <w:r>
              <w:rPr>
                <w:rStyle w:val="a7"/>
                <w:rFonts w:ascii="仿宋" w:eastAsia="仿宋" w:hAnsi="仿宋" w:cs="仿宋"/>
                <w:sz w:val="32"/>
                <w:szCs w:val="32"/>
              </w:rPr>
              <w:t>7.</w:t>
            </w:r>
            <w:r>
              <w:rPr>
                <w:rStyle w:val="a7"/>
                <w:rFonts w:ascii="仿宋" w:eastAsia="仿宋" w:hAnsi="仿宋" w:cs="仿宋"/>
                <w:sz w:val="32"/>
                <w:szCs w:val="32"/>
              </w:rPr>
              <w:t>提升对外交流合作水平</w:t>
            </w:r>
            <w:r>
              <w:rPr>
                <w:sz w:val="32"/>
                <w:szCs w:val="32"/>
              </w:rPr>
              <w:tab/>
            </w:r>
            <w:r>
              <w:rPr>
                <w:sz w:val="32"/>
                <w:szCs w:val="32"/>
              </w:rPr>
              <w:fldChar w:fldCharType="begin"/>
            </w:r>
            <w:r>
              <w:rPr>
                <w:sz w:val="32"/>
                <w:szCs w:val="32"/>
              </w:rPr>
              <w:instrText xml:space="preserve"> PAGEREF _Toc105657578 \h </w:instrText>
            </w:r>
            <w:r>
              <w:rPr>
                <w:sz w:val="32"/>
                <w:szCs w:val="32"/>
              </w:rPr>
            </w:r>
            <w:r>
              <w:rPr>
                <w:sz w:val="32"/>
                <w:szCs w:val="32"/>
              </w:rPr>
              <w:fldChar w:fldCharType="separate"/>
            </w:r>
            <w:r>
              <w:rPr>
                <w:sz w:val="32"/>
                <w:szCs w:val="32"/>
              </w:rPr>
              <w:t>- 15 -</w:t>
            </w:r>
            <w:r>
              <w:rPr>
                <w:sz w:val="32"/>
                <w:szCs w:val="32"/>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79" w:history="1">
            <w:r>
              <w:rPr>
                <w:rStyle w:val="a7"/>
                <w:rFonts w:ascii="仿宋" w:eastAsia="仿宋" w:hAnsi="仿宋" w:cs="仿宋"/>
                <w:sz w:val="32"/>
                <w:szCs w:val="32"/>
              </w:rPr>
              <w:t>8.</w:t>
            </w:r>
            <w:r>
              <w:rPr>
                <w:rStyle w:val="a7"/>
                <w:rFonts w:ascii="仿宋" w:eastAsia="仿宋" w:hAnsi="仿宋" w:cs="仿宋"/>
                <w:sz w:val="32"/>
                <w:szCs w:val="32"/>
              </w:rPr>
              <w:t>提升校园治理水平</w:t>
            </w:r>
            <w:r>
              <w:rPr>
                <w:sz w:val="32"/>
                <w:szCs w:val="32"/>
              </w:rPr>
              <w:tab/>
            </w:r>
            <w:r>
              <w:rPr>
                <w:sz w:val="32"/>
                <w:szCs w:val="32"/>
              </w:rPr>
              <w:fldChar w:fldCharType="begin"/>
            </w:r>
            <w:r>
              <w:rPr>
                <w:sz w:val="32"/>
                <w:szCs w:val="32"/>
              </w:rPr>
              <w:instrText xml:space="preserve"> PAGEREF _Toc105657579 \h </w:instrText>
            </w:r>
            <w:r>
              <w:rPr>
                <w:sz w:val="32"/>
                <w:szCs w:val="32"/>
              </w:rPr>
            </w:r>
            <w:r>
              <w:rPr>
                <w:sz w:val="32"/>
                <w:szCs w:val="32"/>
              </w:rPr>
              <w:fldChar w:fldCharType="separate"/>
            </w:r>
            <w:r>
              <w:rPr>
                <w:sz w:val="32"/>
                <w:szCs w:val="32"/>
              </w:rPr>
              <w:t>- 16 -</w:t>
            </w:r>
            <w:r>
              <w:rPr>
                <w:sz w:val="32"/>
                <w:szCs w:val="32"/>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80" w:history="1">
            <w:r>
              <w:rPr>
                <w:rStyle w:val="a7"/>
                <w:rFonts w:ascii="仿宋" w:eastAsia="仿宋" w:hAnsi="仿宋" w:cs="仿宋"/>
                <w:sz w:val="32"/>
                <w:szCs w:val="32"/>
              </w:rPr>
              <w:t>9.</w:t>
            </w:r>
            <w:r>
              <w:rPr>
                <w:rStyle w:val="a7"/>
                <w:rFonts w:ascii="仿宋" w:eastAsia="仿宋" w:hAnsi="仿宋" w:cs="仿宋"/>
                <w:sz w:val="32"/>
                <w:szCs w:val="32"/>
              </w:rPr>
              <w:t>提升服务发展水平</w:t>
            </w:r>
            <w:r>
              <w:rPr>
                <w:sz w:val="32"/>
                <w:szCs w:val="32"/>
              </w:rPr>
              <w:tab/>
            </w:r>
            <w:r>
              <w:rPr>
                <w:sz w:val="32"/>
                <w:szCs w:val="32"/>
              </w:rPr>
              <w:fldChar w:fldCharType="begin"/>
            </w:r>
            <w:r>
              <w:rPr>
                <w:sz w:val="32"/>
                <w:szCs w:val="32"/>
              </w:rPr>
              <w:instrText xml:space="preserve"> PAGEREF _Toc105657580 \h </w:instrText>
            </w:r>
            <w:r>
              <w:rPr>
                <w:sz w:val="32"/>
                <w:szCs w:val="32"/>
              </w:rPr>
            </w:r>
            <w:r>
              <w:rPr>
                <w:sz w:val="32"/>
                <w:szCs w:val="32"/>
              </w:rPr>
              <w:fldChar w:fldCharType="separate"/>
            </w:r>
            <w:r>
              <w:rPr>
                <w:sz w:val="32"/>
                <w:szCs w:val="32"/>
              </w:rPr>
              <w:t>- 17 -</w:t>
            </w:r>
            <w:r>
              <w:rPr>
                <w:sz w:val="32"/>
                <w:szCs w:val="32"/>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81" w:history="1">
            <w:r>
              <w:rPr>
                <w:rStyle w:val="a7"/>
                <w:rFonts w:ascii="仿宋" w:eastAsia="仿宋" w:hAnsi="仿宋" w:cs="仿宋"/>
                <w:sz w:val="32"/>
                <w:szCs w:val="32"/>
              </w:rPr>
              <w:t>10.</w:t>
            </w:r>
            <w:r>
              <w:rPr>
                <w:rStyle w:val="a7"/>
                <w:rFonts w:ascii="仿宋" w:eastAsia="仿宋" w:hAnsi="仿宋" w:cs="仿宋"/>
                <w:sz w:val="32"/>
                <w:szCs w:val="32"/>
              </w:rPr>
              <w:t>提升就业创业工作水平</w:t>
            </w:r>
            <w:r>
              <w:rPr>
                <w:sz w:val="32"/>
                <w:szCs w:val="32"/>
              </w:rPr>
              <w:tab/>
            </w:r>
            <w:r>
              <w:rPr>
                <w:sz w:val="32"/>
                <w:szCs w:val="32"/>
              </w:rPr>
              <w:fldChar w:fldCharType="begin"/>
            </w:r>
            <w:r>
              <w:rPr>
                <w:sz w:val="32"/>
                <w:szCs w:val="32"/>
              </w:rPr>
              <w:instrText xml:space="preserve"> PAGEREF _Toc105657581 \h </w:instrText>
            </w:r>
            <w:r>
              <w:rPr>
                <w:sz w:val="32"/>
                <w:szCs w:val="32"/>
              </w:rPr>
            </w:r>
            <w:r>
              <w:rPr>
                <w:sz w:val="32"/>
                <w:szCs w:val="32"/>
              </w:rPr>
              <w:fldChar w:fldCharType="separate"/>
            </w:r>
            <w:r>
              <w:rPr>
                <w:sz w:val="32"/>
                <w:szCs w:val="32"/>
              </w:rPr>
              <w:t>- 18 -</w:t>
            </w:r>
            <w:r>
              <w:rPr>
                <w:sz w:val="32"/>
                <w:szCs w:val="32"/>
              </w:rPr>
              <w:fldChar w:fldCharType="end"/>
            </w:r>
          </w:hyperlink>
        </w:p>
        <w:p w:rsidR="00130332" w:rsidRDefault="004B4903">
          <w:pPr>
            <w:pStyle w:val="2"/>
            <w:spacing w:line="600" w:lineRule="exact"/>
            <w:rPr>
              <w:rFonts w:asciiTheme="minorHAnsi" w:eastAsiaTheme="minorEastAsia" w:hAnsiTheme="minorHAnsi" w:cstheme="minorBidi"/>
              <w:spacing w:val="0"/>
              <w:kern w:val="2"/>
              <w:lang w:bidi="ar-SA"/>
            </w:rPr>
          </w:pPr>
          <w:hyperlink w:anchor="_Toc105657582" w:history="1">
            <w:r>
              <w:rPr>
                <w:rStyle w:val="a7"/>
              </w:rPr>
              <w:t>（二）贡献度情况</w:t>
            </w:r>
            <w:r>
              <w:tab/>
            </w:r>
            <w:r>
              <w:rPr>
                <w:rFonts w:ascii="Times New Roman" w:eastAsia="宋体" w:hAnsi="Times New Roman" w:cs="Mangal"/>
                <w:spacing w:val="0"/>
              </w:rPr>
              <w:fldChar w:fldCharType="begin"/>
            </w:r>
            <w:r>
              <w:rPr>
                <w:rFonts w:ascii="Times New Roman" w:eastAsia="宋体" w:hAnsi="Times New Roman" w:cs="Mangal"/>
                <w:spacing w:val="0"/>
              </w:rPr>
              <w:instrText xml:space="preserve"> </w:instrText>
            </w:r>
            <w:r>
              <w:rPr>
                <w:rFonts w:ascii="Times New Roman" w:eastAsia="宋体" w:hAnsi="Times New Roman" w:cs="Mangal"/>
                <w:spacing w:val="0"/>
              </w:rPr>
              <w:instrText xml:space="preserve">PAGEREF _Toc105657582 \h </w:instrText>
            </w:r>
            <w:r>
              <w:rPr>
                <w:rFonts w:ascii="Times New Roman" w:eastAsia="宋体" w:hAnsi="Times New Roman" w:cs="Mangal"/>
                <w:spacing w:val="0"/>
              </w:rPr>
            </w:r>
            <w:r>
              <w:rPr>
                <w:rFonts w:ascii="Times New Roman" w:eastAsia="宋体" w:hAnsi="Times New Roman" w:cs="Mangal"/>
                <w:spacing w:val="0"/>
              </w:rPr>
              <w:fldChar w:fldCharType="separate"/>
            </w:r>
            <w:r>
              <w:rPr>
                <w:rFonts w:ascii="Times New Roman" w:eastAsia="宋体" w:hAnsi="Times New Roman" w:cs="Mangal"/>
                <w:spacing w:val="0"/>
              </w:rPr>
              <w:t>- 19 -</w:t>
            </w:r>
            <w:r>
              <w:rPr>
                <w:rFonts w:ascii="Times New Roman" w:eastAsia="宋体" w:hAnsi="Times New Roman" w:cs="Mangal"/>
                <w:spacing w:val="0"/>
              </w:rPr>
              <w:fldChar w:fldCharType="end"/>
            </w:r>
          </w:hyperlink>
        </w:p>
        <w:p w:rsidR="00130332" w:rsidRDefault="004B4903">
          <w:pPr>
            <w:pStyle w:val="2"/>
            <w:spacing w:line="600" w:lineRule="exact"/>
            <w:rPr>
              <w:rFonts w:asciiTheme="minorHAnsi" w:eastAsiaTheme="minorEastAsia" w:hAnsiTheme="minorHAnsi" w:cstheme="minorBidi"/>
              <w:spacing w:val="0"/>
              <w:kern w:val="2"/>
              <w:lang w:bidi="ar-SA"/>
            </w:rPr>
          </w:pPr>
          <w:hyperlink w:anchor="_Toc105657583" w:history="1">
            <w:r>
              <w:rPr>
                <w:rStyle w:val="a7"/>
              </w:rPr>
              <w:t>（三）社会认可度情况</w:t>
            </w:r>
            <w:r>
              <w:tab/>
            </w:r>
            <w:r>
              <w:rPr>
                <w:rFonts w:ascii="Times New Roman" w:eastAsia="宋体" w:hAnsi="Times New Roman" w:cs="Mangal"/>
                <w:spacing w:val="0"/>
              </w:rPr>
              <w:fldChar w:fldCharType="begin"/>
            </w:r>
            <w:r>
              <w:rPr>
                <w:rFonts w:ascii="Times New Roman" w:eastAsia="宋体" w:hAnsi="Times New Roman" w:cs="Mangal"/>
                <w:spacing w:val="0"/>
              </w:rPr>
              <w:instrText xml:space="preserve"> PAGEREF _Toc105657583 \h </w:instrText>
            </w:r>
            <w:r>
              <w:rPr>
                <w:rFonts w:ascii="Times New Roman" w:eastAsia="宋体" w:hAnsi="Times New Roman" w:cs="Mangal"/>
                <w:spacing w:val="0"/>
              </w:rPr>
            </w:r>
            <w:r>
              <w:rPr>
                <w:rFonts w:ascii="Times New Roman" w:eastAsia="宋体" w:hAnsi="Times New Roman" w:cs="Mangal"/>
                <w:spacing w:val="0"/>
              </w:rPr>
              <w:fldChar w:fldCharType="separate"/>
            </w:r>
            <w:r>
              <w:rPr>
                <w:rFonts w:ascii="Times New Roman" w:eastAsia="宋体" w:hAnsi="Times New Roman" w:cs="Mangal"/>
                <w:spacing w:val="0"/>
              </w:rPr>
              <w:t>- 22 -</w:t>
            </w:r>
            <w:r>
              <w:rPr>
                <w:rFonts w:ascii="Times New Roman" w:eastAsia="宋体" w:hAnsi="Times New Roman" w:cs="Mangal"/>
                <w:spacing w:val="0"/>
              </w:rPr>
              <w:fldChar w:fldCharType="end"/>
            </w:r>
          </w:hyperlink>
        </w:p>
        <w:p w:rsidR="00130332" w:rsidRDefault="004B4903">
          <w:pPr>
            <w:pStyle w:val="10"/>
            <w:tabs>
              <w:tab w:val="right" w:leader="dot" w:pos="8834"/>
            </w:tabs>
            <w:spacing w:line="600" w:lineRule="exact"/>
            <w:rPr>
              <w:rFonts w:asciiTheme="minorHAnsi" w:eastAsiaTheme="minorEastAsia" w:hAnsiTheme="minorHAnsi" w:cstheme="minorBidi"/>
              <w:kern w:val="2"/>
              <w:sz w:val="32"/>
              <w:szCs w:val="32"/>
              <w:lang w:bidi="ar-SA"/>
            </w:rPr>
          </w:pPr>
          <w:hyperlink w:anchor="_Toc105657584" w:history="1">
            <w:r>
              <w:rPr>
                <w:rStyle w:val="a7"/>
                <w:rFonts w:ascii="黑体" w:eastAsia="黑体" w:hAnsi="黑体"/>
                <w:sz w:val="32"/>
                <w:szCs w:val="32"/>
              </w:rPr>
              <w:t>三、专业群层面任务及绩效指标完成情况</w:t>
            </w:r>
            <w:r>
              <w:rPr>
                <w:sz w:val="32"/>
                <w:szCs w:val="32"/>
              </w:rPr>
              <w:tab/>
            </w:r>
            <w:r>
              <w:rPr>
                <w:sz w:val="32"/>
                <w:szCs w:val="32"/>
              </w:rPr>
              <w:fldChar w:fldCharType="begin"/>
            </w:r>
            <w:r>
              <w:rPr>
                <w:sz w:val="32"/>
                <w:szCs w:val="32"/>
              </w:rPr>
              <w:instrText xml:space="preserve"> PAGEREF _Toc105657584 \h </w:instrText>
            </w:r>
            <w:r>
              <w:rPr>
                <w:sz w:val="32"/>
                <w:szCs w:val="32"/>
              </w:rPr>
            </w:r>
            <w:r>
              <w:rPr>
                <w:sz w:val="32"/>
                <w:szCs w:val="32"/>
              </w:rPr>
              <w:fldChar w:fldCharType="separate"/>
            </w:r>
            <w:r>
              <w:rPr>
                <w:sz w:val="32"/>
                <w:szCs w:val="32"/>
              </w:rPr>
              <w:t>- 23 -</w:t>
            </w:r>
            <w:r>
              <w:rPr>
                <w:sz w:val="32"/>
                <w:szCs w:val="32"/>
              </w:rPr>
              <w:fldChar w:fldCharType="end"/>
            </w:r>
          </w:hyperlink>
        </w:p>
        <w:p w:rsidR="00130332" w:rsidRDefault="004B4903">
          <w:pPr>
            <w:pStyle w:val="2"/>
            <w:spacing w:line="600" w:lineRule="exact"/>
            <w:rPr>
              <w:rFonts w:asciiTheme="minorHAnsi" w:eastAsiaTheme="minorEastAsia" w:hAnsiTheme="minorHAnsi" w:cstheme="minorBidi"/>
              <w:spacing w:val="0"/>
              <w:kern w:val="2"/>
              <w:lang w:bidi="ar-SA"/>
            </w:rPr>
          </w:pPr>
          <w:hyperlink w:anchor="_Toc105657585" w:history="1">
            <w:r>
              <w:rPr>
                <w:rStyle w:val="a7"/>
              </w:rPr>
              <w:t>（一）产出情况</w:t>
            </w:r>
            <w:r>
              <w:tab/>
            </w:r>
            <w:r>
              <w:rPr>
                <w:rFonts w:ascii="Times New Roman" w:eastAsia="宋体" w:hAnsi="Times New Roman" w:cs="Mangal"/>
                <w:spacing w:val="0"/>
              </w:rPr>
              <w:fldChar w:fldCharType="begin"/>
            </w:r>
            <w:r>
              <w:rPr>
                <w:rFonts w:ascii="Times New Roman" w:eastAsia="宋体" w:hAnsi="Times New Roman" w:cs="Mangal"/>
                <w:spacing w:val="0"/>
              </w:rPr>
              <w:instrText xml:space="preserve"> PAGEREF _Toc105657585 \h </w:instrText>
            </w:r>
            <w:r>
              <w:rPr>
                <w:rFonts w:ascii="Times New Roman" w:eastAsia="宋体" w:hAnsi="Times New Roman" w:cs="Mangal"/>
                <w:spacing w:val="0"/>
              </w:rPr>
            </w:r>
            <w:r>
              <w:rPr>
                <w:rFonts w:ascii="Times New Roman" w:eastAsia="宋体" w:hAnsi="Times New Roman" w:cs="Mangal"/>
                <w:spacing w:val="0"/>
              </w:rPr>
              <w:fldChar w:fldCharType="separate"/>
            </w:r>
            <w:r>
              <w:rPr>
                <w:rFonts w:ascii="Times New Roman" w:eastAsia="宋体" w:hAnsi="Times New Roman" w:cs="Mangal"/>
                <w:spacing w:val="0"/>
              </w:rPr>
              <w:t>- 23 -</w:t>
            </w:r>
            <w:r>
              <w:rPr>
                <w:rFonts w:ascii="Times New Roman" w:eastAsia="宋体" w:hAnsi="Times New Roman" w:cs="Mangal"/>
                <w:spacing w:val="0"/>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86" w:history="1">
            <w:r>
              <w:rPr>
                <w:rStyle w:val="a7"/>
                <w:rFonts w:ascii="仿宋" w:eastAsia="仿宋" w:hAnsi="仿宋" w:cs="仿宋"/>
                <w:sz w:val="32"/>
                <w:szCs w:val="32"/>
              </w:rPr>
              <w:t>1.</w:t>
            </w:r>
            <w:r>
              <w:rPr>
                <w:rStyle w:val="a7"/>
                <w:rFonts w:ascii="仿宋" w:eastAsia="仿宋" w:hAnsi="仿宋" w:cs="仿宋"/>
                <w:sz w:val="32"/>
                <w:szCs w:val="32"/>
              </w:rPr>
              <w:t>护理专业群产出情况</w:t>
            </w:r>
            <w:r>
              <w:rPr>
                <w:sz w:val="32"/>
                <w:szCs w:val="32"/>
              </w:rPr>
              <w:tab/>
            </w:r>
            <w:r>
              <w:rPr>
                <w:sz w:val="32"/>
                <w:szCs w:val="32"/>
              </w:rPr>
              <w:fldChar w:fldCharType="begin"/>
            </w:r>
            <w:r>
              <w:rPr>
                <w:sz w:val="32"/>
                <w:szCs w:val="32"/>
              </w:rPr>
              <w:instrText xml:space="preserve"> PAGEREF _Toc105657586 \h </w:instrText>
            </w:r>
            <w:r>
              <w:rPr>
                <w:sz w:val="32"/>
                <w:szCs w:val="32"/>
              </w:rPr>
            </w:r>
            <w:r>
              <w:rPr>
                <w:sz w:val="32"/>
                <w:szCs w:val="32"/>
              </w:rPr>
              <w:fldChar w:fldCharType="separate"/>
            </w:r>
            <w:r>
              <w:rPr>
                <w:sz w:val="32"/>
                <w:szCs w:val="32"/>
              </w:rPr>
              <w:t>- 25 -</w:t>
            </w:r>
            <w:r>
              <w:rPr>
                <w:sz w:val="32"/>
                <w:szCs w:val="32"/>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87" w:history="1">
            <w:r>
              <w:rPr>
                <w:rStyle w:val="a7"/>
                <w:rFonts w:ascii="仿宋" w:eastAsia="仿宋" w:hAnsi="仿宋" w:cs="仿宋"/>
                <w:sz w:val="32"/>
                <w:szCs w:val="32"/>
              </w:rPr>
              <w:t>2.</w:t>
            </w:r>
            <w:r>
              <w:rPr>
                <w:rStyle w:val="a7"/>
                <w:rFonts w:ascii="仿宋" w:eastAsia="仿宋" w:hAnsi="仿宋" w:cs="仿宋"/>
                <w:sz w:val="32"/>
                <w:szCs w:val="32"/>
              </w:rPr>
              <w:t>机电一体化技术专业群</w:t>
            </w:r>
            <w:r>
              <w:rPr>
                <w:rStyle w:val="a7"/>
                <w:rFonts w:ascii="仿宋" w:eastAsia="仿宋" w:hAnsi="仿宋" w:cs="仿宋"/>
                <w:sz w:val="32"/>
                <w:szCs w:val="32"/>
              </w:rPr>
              <w:t>产出情况</w:t>
            </w:r>
            <w:r>
              <w:rPr>
                <w:sz w:val="32"/>
                <w:szCs w:val="32"/>
              </w:rPr>
              <w:tab/>
            </w:r>
            <w:r>
              <w:rPr>
                <w:sz w:val="32"/>
                <w:szCs w:val="32"/>
              </w:rPr>
              <w:fldChar w:fldCharType="begin"/>
            </w:r>
            <w:r>
              <w:rPr>
                <w:sz w:val="32"/>
                <w:szCs w:val="32"/>
              </w:rPr>
              <w:instrText xml:space="preserve"> PAGEREF _Toc105657587 \h </w:instrText>
            </w:r>
            <w:r>
              <w:rPr>
                <w:sz w:val="32"/>
                <w:szCs w:val="32"/>
              </w:rPr>
            </w:r>
            <w:r>
              <w:rPr>
                <w:sz w:val="32"/>
                <w:szCs w:val="32"/>
              </w:rPr>
              <w:fldChar w:fldCharType="separate"/>
            </w:r>
            <w:r>
              <w:rPr>
                <w:sz w:val="32"/>
                <w:szCs w:val="32"/>
              </w:rPr>
              <w:t>- 29 -</w:t>
            </w:r>
            <w:r>
              <w:rPr>
                <w:sz w:val="32"/>
                <w:szCs w:val="32"/>
              </w:rPr>
              <w:fldChar w:fldCharType="end"/>
            </w:r>
          </w:hyperlink>
        </w:p>
        <w:p w:rsidR="00130332" w:rsidRDefault="004B4903">
          <w:pPr>
            <w:pStyle w:val="2"/>
            <w:spacing w:line="600" w:lineRule="exact"/>
            <w:rPr>
              <w:rFonts w:asciiTheme="minorHAnsi" w:eastAsiaTheme="minorEastAsia" w:hAnsiTheme="minorHAnsi" w:cstheme="minorBidi"/>
              <w:spacing w:val="0"/>
              <w:kern w:val="2"/>
              <w:lang w:bidi="ar-SA"/>
            </w:rPr>
          </w:pPr>
          <w:hyperlink w:anchor="_Toc105657588" w:history="1">
            <w:r>
              <w:rPr>
                <w:rStyle w:val="a7"/>
              </w:rPr>
              <w:t>（二）贡献度情况</w:t>
            </w:r>
            <w:r>
              <w:tab/>
            </w:r>
            <w:r>
              <w:rPr>
                <w:rFonts w:ascii="Times New Roman" w:eastAsia="宋体" w:hAnsi="Times New Roman" w:cs="Mangal"/>
                <w:spacing w:val="0"/>
              </w:rPr>
              <w:fldChar w:fldCharType="begin"/>
            </w:r>
            <w:r>
              <w:rPr>
                <w:rFonts w:ascii="Times New Roman" w:eastAsia="宋体" w:hAnsi="Times New Roman" w:cs="Mangal"/>
                <w:spacing w:val="0"/>
              </w:rPr>
              <w:instrText xml:space="preserve"> PAGEREF _Toc105657588 \h </w:instrText>
            </w:r>
            <w:r>
              <w:rPr>
                <w:rFonts w:ascii="Times New Roman" w:eastAsia="宋体" w:hAnsi="Times New Roman" w:cs="Mangal"/>
                <w:spacing w:val="0"/>
              </w:rPr>
            </w:r>
            <w:r>
              <w:rPr>
                <w:rFonts w:ascii="Times New Roman" w:eastAsia="宋体" w:hAnsi="Times New Roman" w:cs="Mangal"/>
                <w:spacing w:val="0"/>
              </w:rPr>
              <w:fldChar w:fldCharType="separate"/>
            </w:r>
            <w:r>
              <w:rPr>
                <w:rFonts w:ascii="Times New Roman" w:eastAsia="宋体" w:hAnsi="Times New Roman" w:cs="Mangal"/>
                <w:spacing w:val="0"/>
              </w:rPr>
              <w:t>- 34 -</w:t>
            </w:r>
            <w:r>
              <w:rPr>
                <w:rFonts w:ascii="Times New Roman" w:eastAsia="宋体" w:hAnsi="Times New Roman" w:cs="Mangal"/>
                <w:spacing w:val="0"/>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89" w:history="1">
            <w:r>
              <w:rPr>
                <w:rStyle w:val="a7"/>
                <w:rFonts w:ascii="仿宋" w:eastAsia="仿宋" w:hAnsi="仿宋" w:cs="仿宋"/>
                <w:sz w:val="32"/>
                <w:szCs w:val="32"/>
              </w:rPr>
              <w:t>1.</w:t>
            </w:r>
            <w:r>
              <w:rPr>
                <w:rStyle w:val="a7"/>
                <w:rFonts w:ascii="仿宋" w:eastAsia="仿宋" w:hAnsi="仿宋" w:cs="仿宋"/>
                <w:sz w:val="32"/>
                <w:szCs w:val="32"/>
              </w:rPr>
              <w:t>护理专业群贡献度情况</w:t>
            </w:r>
            <w:r>
              <w:rPr>
                <w:sz w:val="32"/>
                <w:szCs w:val="32"/>
              </w:rPr>
              <w:tab/>
            </w:r>
            <w:r>
              <w:rPr>
                <w:sz w:val="32"/>
                <w:szCs w:val="32"/>
              </w:rPr>
              <w:fldChar w:fldCharType="begin"/>
            </w:r>
            <w:r>
              <w:rPr>
                <w:sz w:val="32"/>
                <w:szCs w:val="32"/>
              </w:rPr>
              <w:instrText xml:space="preserve"> PAGEREF _Toc105657589 \h </w:instrText>
            </w:r>
            <w:r>
              <w:rPr>
                <w:sz w:val="32"/>
                <w:szCs w:val="32"/>
              </w:rPr>
            </w:r>
            <w:r>
              <w:rPr>
                <w:sz w:val="32"/>
                <w:szCs w:val="32"/>
              </w:rPr>
              <w:fldChar w:fldCharType="separate"/>
            </w:r>
            <w:r>
              <w:rPr>
                <w:sz w:val="32"/>
                <w:szCs w:val="32"/>
              </w:rPr>
              <w:t>- 34 -</w:t>
            </w:r>
            <w:r>
              <w:rPr>
                <w:sz w:val="32"/>
                <w:szCs w:val="32"/>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90" w:history="1">
            <w:r>
              <w:rPr>
                <w:rStyle w:val="a7"/>
                <w:rFonts w:ascii="仿宋" w:eastAsia="仿宋" w:hAnsi="仿宋" w:cs="仿宋"/>
                <w:sz w:val="32"/>
                <w:szCs w:val="32"/>
              </w:rPr>
              <w:t>2.</w:t>
            </w:r>
            <w:r>
              <w:rPr>
                <w:rStyle w:val="a7"/>
                <w:rFonts w:ascii="仿宋" w:eastAsia="仿宋" w:hAnsi="仿宋" w:cs="仿宋"/>
                <w:sz w:val="32"/>
                <w:szCs w:val="32"/>
              </w:rPr>
              <w:t>机电一体化技术专业群贡献度情况</w:t>
            </w:r>
            <w:r>
              <w:rPr>
                <w:sz w:val="32"/>
                <w:szCs w:val="32"/>
              </w:rPr>
              <w:tab/>
            </w:r>
            <w:r>
              <w:rPr>
                <w:sz w:val="32"/>
                <w:szCs w:val="32"/>
              </w:rPr>
              <w:fldChar w:fldCharType="begin"/>
            </w:r>
            <w:r>
              <w:rPr>
                <w:sz w:val="32"/>
                <w:szCs w:val="32"/>
              </w:rPr>
              <w:instrText xml:space="preserve"> PAGEREF _Toc105657590 \h </w:instrText>
            </w:r>
            <w:r>
              <w:rPr>
                <w:sz w:val="32"/>
                <w:szCs w:val="32"/>
              </w:rPr>
            </w:r>
            <w:r>
              <w:rPr>
                <w:sz w:val="32"/>
                <w:szCs w:val="32"/>
              </w:rPr>
              <w:fldChar w:fldCharType="separate"/>
            </w:r>
            <w:r>
              <w:rPr>
                <w:sz w:val="32"/>
                <w:szCs w:val="32"/>
              </w:rPr>
              <w:t>- 35 -</w:t>
            </w:r>
            <w:r>
              <w:rPr>
                <w:sz w:val="32"/>
                <w:szCs w:val="32"/>
              </w:rPr>
              <w:fldChar w:fldCharType="end"/>
            </w:r>
          </w:hyperlink>
        </w:p>
        <w:p w:rsidR="00130332" w:rsidRDefault="004B4903">
          <w:pPr>
            <w:pStyle w:val="2"/>
            <w:spacing w:line="600" w:lineRule="exact"/>
            <w:rPr>
              <w:rFonts w:asciiTheme="minorHAnsi" w:eastAsiaTheme="minorEastAsia" w:hAnsiTheme="minorHAnsi" w:cstheme="minorBidi"/>
              <w:spacing w:val="0"/>
              <w:kern w:val="2"/>
              <w:lang w:bidi="ar-SA"/>
            </w:rPr>
          </w:pPr>
          <w:hyperlink w:anchor="_Toc105657591" w:history="1">
            <w:r>
              <w:rPr>
                <w:rStyle w:val="a7"/>
              </w:rPr>
              <w:t>（三）社会认</w:t>
            </w:r>
            <w:r>
              <w:rPr>
                <w:rStyle w:val="a7"/>
              </w:rPr>
              <w:t>可度情况</w:t>
            </w:r>
            <w:r>
              <w:tab/>
            </w:r>
            <w:r>
              <w:rPr>
                <w:rFonts w:ascii="Times New Roman" w:eastAsia="宋体" w:hAnsi="Times New Roman" w:cs="Mangal"/>
                <w:spacing w:val="0"/>
              </w:rPr>
              <w:fldChar w:fldCharType="begin"/>
            </w:r>
            <w:r>
              <w:rPr>
                <w:rFonts w:ascii="Times New Roman" w:eastAsia="宋体" w:hAnsi="Times New Roman" w:cs="Mangal"/>
                <w:spacing w:val="0"/>
              </w:rPr>
              <w:instrText xml:space="preserve"> PAGEREF _Toc105657591 \h </w:instrText>
            </w:r>
            <w:r>
              <w:rPr>
                <w:rFonts w:ascii="Times New Roman" w:eastAsia="宋体" w:hAnsi="Times New Roman" w:cs="Mangal"/>
                <w:spacing w:val="0"/>
              </w:rPr>
            </w:r>
            <w:r>
              <w:rPr>
                <w:rFonts w:ascii="Times New Roman" w:eastAsia="宋体" w:hAnsi="Times New Roman" w:cs="Mangal"/>
                <w:spacing w:val="0"/>
              </w:rPr>
              <w:fldChar w:fldCharType="separate"/>
            </w:r>
            <w:r>
              <w:rPr>
                <w:rFonts w:ascii="Times New Roman" w:eastAsia="宋体" w:hAnsi="Times New Roman" w:cs="Mangal"/>
                <w:spacing w:val="0"/>
              </w:rPr>
              <w:t>- 36 -</w:t>
            </w:r>
            <w:r>
              <w:rPr>
                <w:rFonts w:ascii="Times New Roman" w:eastAsia="宋体" w:hAnsi="Times New Roman" w:cs="Mangal"/>
                <w:spacing w:val="0"/>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92" w:history="1">
            <w:r>
              <w:rPr>
                <w:rStyle w:val="a7"/>
                <w:rFonts w:ascii="仿宋" w:eastAsia="仿宋" w:hAnsi="仿宋" w:cs="仿宋"/>
                <w:sz w:val="32"/>
                <w:szCs w:val="32"/>
              </w:rPr>
              <w:t>1.</w:t>
            </w:r>
            <w:r>
              <w:rPr>
                <w:rStyle w:val="a7"/>
                <w:rFonts w:ascii="仿宋" w:eastAsia="仿宋" w:hAnsi="仿宋" w:cs="仿宋"/>
                <w:sz w:val="32"/>
                <w:szCs w:val="32"/>
              </w:rPr>
              <w:t>护理专业群认可度情况</w:t>
            </w:r>
            <w:r>
              <w:rPr>
                <w:sz w:val="32"/>
                <w:szCs w:val="32"/>
              </w:rPr>
              <w:tab/>
            </w:r>
            <w:r>
              <w:rPr>
                <w:sz w:val="32"/>
                <w:szCs w:val="32"/>
              </w:rPr>
              <w:fldChar w:fldCharType="begin"/>
            </w:r>
            <w:r>
              <w:rPr>
                <w:sz w:val="32"/>
                <w:szCs w:val="32"/>
              </w:rPr>
              <w:instrText xml:space="preserve"> PAGEREF _Toc105657592 \h </w:instrText>
            </w:r>
            <w:r>
              <w:rPr>
                <w:sz w:val="32"/>
                <w:szCs w:val="32"/>
              </w:rPr>
            </w:r>
            <w:r>
              <w:rPr>
                <w:sz w:val="32"/>
                <w:szCs w:val="32"/>
              </w:rPr>
              <w:fldChar w:fldCharType="separate"/>
            </w:r>
            <w:r>
              <w:rPr>
                <w:sz w:val="32"/>
                <w:szCs w:val="32"/>
              </w:rPr>
              <w:t>- 36 -</w:t>
            </w:r>
            <w:r>
              <w:rPr>
                <w:sz w:val="32"/>
                <w:szCs w:val="32"/>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93" w:history="1">
            <w:r>
              <w:rPr>
                <w:rStyle w:val="a7"/>
                <w:rFonts w:ascii="仿宋_GB2312" w:eastAsia="仿宋_GB2312" w:hAnsi="仿宋_GB2312"/>
                <w:sz w:val="32"/>
                <w:szCs w:val="32"/>
              </w:rPr>
              <w:t>2.</w:t>
            </w:r>
            <w:r>
              <w:rPr>
                <w:rStyle w:val="a7"/>
                <w:rFonts w:ascii="仿宋_GB2312" w:eastAsia="仿宋_GB2312" w:hAnsi="仿宋_GB2312"/>
                <w:sz w:val="32"/>
                <w:szCs w:val="32"/>
              </w:rPr>
              <w:t>机电一体化技术专业群认可度情况</w:t>
            </w:r>
            <w:r>
              <w:rPr>
                <w:sz w:val="32"/>
                <w:szCs w:val="32"/>
              </w:rPr>
              <w:tab/>
            </w:r>
            <w:r>
              <w:rPr>
                <w:sz w:val="32"/>
                <w:szCs w:val="32"/>
              </w:rPr>
              <w:fldChar w:fldCharType="begin"/>
            </w:r>
            <w:r>
              <w:rPr>
                <w:sz w:val="32"/>
                <w:szCs w:val="32"/>
              </w:rPr>
              <w:instrText xml:space="preserve"> PAGEREF _Toc105657593 \h </w:instrText>
            </w:r>
            <w:r>
              <w:rPr>
                <w:sz w:val="32"/>
                <w:szCs w:val="32"/>
              </w:rPr>
            </w:r>
            <w:r>
              <w:rPr>
                <w:sz w:val="32"/>
                <w:szCs w:val="32"/>
              </w:rPr>
              <w:fldChar w:fldCharType="separate"/>
            </w:r>
            <w:r>
              <w:rPr>
                <w:sz w:val="32"/>
                <w:szCs w:val="32"/>
              </w:rPr>
              <w:t>- 37 -</w:t>
            </w:r>
            <w:r>
              <w:rPr>
                <w:sz w:val="32"/>
                <w:szCs w:val="32"/>
              </w:rPr>
              <w:fldChar w:fldCharType="end"/>
            </w:r>
          </w:hyperlink>
        </w:p>
        <w:p w:rsidR="00130332" w:rsidRDefault="004B4903">
          <w:pPr>
            <w:pStyle w:val="10"/>
            <w:tabs>
              <w:tab w:val="right" w:leader="dot" w:pos="8834"/>
            </w:tabs>
            <w:spacing w:line="600" w:lineRule="exact"/>
            <w:rPr>
              <w:rFonts w:asciiTheme="minorHAnsi" w:eastAsiaTheme="minorEastAsia" w:hAnsiTheme="minorHAnsi" w:cstheme="minorBidi"/>
              <w:kern w:val="2"/>
              <w:sz w:val="32"/>
              <w:szCs w:val="32"/>
              <w:lang w:bidi="ar-SA"/>
            </w:rPr>
          </w:pPr>
          <w:hyperlink w:anchor="_Toc105657594" w:history="1">
            <w:r>
              <w:rPr>
                <w:rStyle w:val="a7"/>
                <w:rFonts w:ascii="黑体" w:eastAsia="黑体" w:hAnsi="黑体"/>
                <w:sz w:val="32"/>
                <w:szCs w:val="32"/>
              </w:rPr>
              <w:t>四、实现绩效目标采取的措施</w:t>
            </w:r>
            <w:r>
              <w:rPr>
                <w:sz w:val="32"/>
                <w:szCs w:val="32"/>
              </w:rPr>
              <w:tab/>
            </w:r>
            <w:r>
              <w:rPr>
                <w:sz w:val="32"/>
                <w:szCs w:val="32"/>
              </w:rPr>
              <w:fldChar w:fldCharType="begin"/>
            </w:r>
            <w:r>
              <w:rPr>
                <w:sz w:val="32"/>
                <w:szCs w:val="32"/>
              </w:rPr>
              <w:instrText xml:space="preserve"> PAGEREF _Toc105657594 \h </w:instrText>
            </w:r>
            <w:r>
              <w:rPr>
                <w:sz w:val="32"/>
                <w:szCs w:val="32"/>
              </w:rPr>
            </w:r>
            <w:r>
              <w:rPr>
                <w:sz w:val="32"/>
                <w:szCs w:val="32"/>
              </w:rPr>
              <w:fldChar w:fldCharType="separate"/>
            </w:r>
            <w:r>
              <w:rPr>
                <w:sz w:val="32"/>
                <w:szCs w:val="32"/>
              </w:rPr>
              <w:t>- 38 -</w:t>
            </w:r>
            <w:r>
              <w:rPr>
                <w:sz w:val="32"/>
                <w:szCs w:val="32"/>
              </w:rPr>
              <w:fldChar w:fldCharType="end"/>
            </w:r>
          </w:hyperlink>
        </w:p>
        <w:p w:rsidR="00130332" w:rsidRDefault="004B4903">
          <w:pPr>
            <w:pStyle w:val="2"/>
            <w:spacing w:line="600" w:lineRule="exact"/>
            <w:rPr>
              <w:rFonts w:asciiTheme="minorHAnsi" w:eastAsiaTheme="minorEastAsia" w:hAnsiTheme="minorHAnsi" w:cstheme="minorBidi"/>
              <w:spacing w:val="0"/>
              <w:kern w:val="2"/>
              <w:lang w:bidi="ar-SA"/>
            </w:rPr>
          </w:pPr>
          <w:hyperlink w:anchor="_Toc105657595" w:history="1">
            <w:r>
              <w:rPr>
                <w:rStyle w:val="a7"/>
              </w:rPr>
              <w:t>（一）项目推进机制建设与运行情况</w:t>
            </w:r>
            <w:r>
              <w:tab/>
            </w:r>
            <w:r>
              <w:rPr>
                <w:rFonts w:ascii="Times New Roman" w:eastAsia="宋体" w:hAnsi="Times New Roman" w:cs="Mangal"/>
                <w:spacing w:val="0"/>
              </w:rPr>
              <w:fldChar w:fldCharType="begin"/>
            </w:r>
            <w:r>
              <w:rPr>
                <w:rFonts w:ascii="Times New Roman" w:eastAsia="宋体" w:hAnsi="Times New Roman" w:cs="Mangal"/>
                <w:spacing w:val="0"/>
              </w:rPr>
              <w:instrText xml:space="preserve"> PAGEREF _Toc105657595 \h </w:instrText>
            </w:r>
            <w:r>
              <w:rPr>
                <w:rFonts w:ascii="Times New Roman" w:eastAsia="宋体" w:hAnsi="Times New Roman" w:cs="Mangal"/>
                <w:spacing w:val="0"/>
              </w:rPr>
            </w:r>
            <w:r>
              <w:rPr>
                <w:rFonts w:ascii="Times New Roman" w:eastAsia="宋体" w:hAnsi="Times New Roman" w:cs="Mangal"/>
                <w:spacing w:val="0"/>
              </w:rPr>
              <w:fldChar w:fldCharType="separate"/>
            </w:r>
            <w:r>
              <w:rPr>
                <w:rFonts w:ascii="Times New Roman" w:eastAsia="宋体" w:hAnsi="Times New Roman" w:cs="Mangal"/>
                <w:spacing w:val="0"/>
              </w:rPr>
              <w:t>- 38 -</w:t>
            </w:r>
            <w:r>
              <w:rPr>
                <w:rFonts w:ascii="Times New Roman" w:eastAsia="宋体" w:hAnsi="Times New Roman" w:cs="Mangal"/>
                <w:spacing w:val="0"/>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96" w:history="1">
            <w:r>
              <w:rPr>
                <w:rStyle w:val="a7"/>
                <w:rFonts w:ascii="仿宋_GB2312" w:eastAsia="仿宋_GB2312" w:hAnsi="仿宋_GB2312"/>
                <w:sz w:val="32"/>
                <w:szCs w:val="32"/>
              </w:rPr>
              <w:t>1.</w:t>
            </w:r>
            <w:r>
              <w:rPr>
                <w:rStyle w:val="a7"/>
                <w:rFonts w:ascii="仿宋_GB2312" w:eastAsia="仿宋_GB2312" w:hAnsi="仿宋_GB2312"/>
                <w:sz w:val="32"/>
                <w:szCs w:val="32"/>
              </w:rPr>
              <w:t>学校层面</w:t>
            </w:r>
            <w:r>
              <w:rPr>
                <w:sz w:val="32"/>
                <w:szCs w:val="32"/>
              </w:rPr>
              <w:tab/>
            </w:r>
            <w:r>
              <w:rPr>
                <w:sz w:val="32"/>
                <w:szCs w:val="32"/>
              </w:rPr>
              <w:fldChar w:fldCharType="begin"/>
            </w:r>
            <w:r>
              <w:rPr>
                <w:sz w:val="32"/>
                <w:szCs w:val="32"/>
              </w:rPr>
              <w:instrText xml:space="preserve"> PAGEREF _Toc105657596 \h </w:instrText>
            </w:r>
            <w:r>
              <w:rPr>
                <w:sz w:val="32"/>
                <w:szCs w:val="32"/>
              </w:rPr>
            </w:r>
            <w:r>
              <w:rPr>
                <w:sz w:val="32"/>
                <w:szCs w:val="32"/>
              </w:rPr>
              <w:fldChar w:fldCharType="separate"/>
            </w:r>
            <w:r>
              <w:rPr>
                <w:sz w:val="32"/>
                <w:szCs w:val="32"/>
              </w:rPr>
              <w:t>- 38 -</w:t>
            </w:r>
            <w:r>
              <w:rPr>
                <w:sz w:val="32"/>
                <w:szCs w:val="32"/>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97" w:history="1">
            <w:r>
              <w:rPr>
                <w:rStyle w:val="a7"/>
                <w:rFonts w:ascii="仿宋" w:eastAsia="仿宋" w:hAnsi="仿宋" w:cs="仿宋"/>
                <w:sz w:val="32"/>
                <w:szCs w:val="32"/>
              </w:rPr>
              <w:t>2.</w:t>
            </w:r>
            <w:r>
              <w:rPr>
                <w:rStyle w:val="a7"/>
                <w:rFonts w:ascii="仿宋" w:eastAsia="仿宋" w:hAnsi="仿宋" w:cs="仿宋"/>
                <w:sz w:val="32"/>
                <w:szCs w:val="32"/>
              </w:rPr>
              <w:t>专业群层面</w:t>
            </w:r>
            <w:r>
              <w:rPr>
                <w:sz w:val="32"/>
                <w:szCs w:val="32"/>
              </w:rPr>
              <w:tab/>
            </w:r>
            <w:r>
              <w:rPr>
                <w:sz w:val="32"/>
                <w:szCs w:val="32"/>
              </w:rPr>
              <w:fldChar w:fldCharType="begin"/>
            </w:r>
            <w:r>
              <w:rPr>
                <w:sz w:val="32"/>
                <w:szCs w:val="32"/>
              </w:rPr>
              <w:instrText xml:space="preserve"> PAGEREF _Toc105657597 \h </w:instrText>
            </w:r>
            <w:r>
              <w:rPr>
                <w:sz w:val="32"/>
                <w:szCs w:val="32"/>
              </w:rPr>
            </w:r>
            <w:r>
              <w:rPr>
                <w:sz w:val="32"/>
                <w:szCs w:val="32"/>
              </w:rPr>
              <w:fldChar w:fldCharType="separate"/>
            </w:r>
            <w:r>
              <w:rPr>
                <w:sz w:val="32"/>
                <w:szCs w:val="32"/>
              </w:rPr>
              <w:t>- 39 -</w:t>
            </w:r>
            <w:r>
              <w:rPr>
                <w:sz w:val="32"/>
                <w:szCs w:val="32"/>
              </w:rPr>
              <w:fldChar w:fldCharType="end"/>
            </w:r>
          </w:hyperlink>
        </w:p>
        <w:p w:rsidR="00130332" w:rsidRDefault="00130332">
          <w:pPr>
            <w:pStyle w:val="2"/>
            <w:spacing w:line="600" w:lineRule="exact"/>
            <w:sectPr w:rsidR="00130332">
              <w:headerReference w:type="default" r:id="rId14"/>
              <w:pgSz w:w="11906" w:h="16838"/>
              <w:pgMar w:top="2098" w:right="1474" w:bottom="1985" w:left="1588" w:header="0" w:footer="992" w:gutter="0"/>
              <w:pgNumType w:fmt="upperRoman"/>
              <w:cols w:space="720"/>
              <w:formProt w:val="0"/>
              <w:docGrid w:type="lines" w:linePitch="312" w:charSpace="140902"/>
            </w:sectPr>
          </w:pPr>
        </w:p>
        <w:p w:rsidR="00130332" w:rsidRDefault="004B4903">
          <w:pPr>
            <w:pStyle w:val="2"/>
            <w:spacing w:line="600" w:lineRule="exact"/>
            <w:rPr>
              <w:rFonts w:asciiTheme="minorHAnsi" w:eastAsiaTheme="minorEastAsia" w:hAnsiTheme="minorHAnsi" w:cstheme="minorBidi"/>
              <w:spacing w:val="0"/>
              <w:kern w:val="2"/>
              <w:lang w:bidi="ar-SA"/>
            </w:rPr>
          </w:pPr>
          <w:hyperlink w:anchor="_Toc105657598" w:history="1">
            <w:r>
              <w:rPr>
                <w:rStyle w:val="a7"/>
              </w:rPr>
              <w:t>（二）项目资金管理制度与执行情况</w:t>
            </w:r>
            <w:r>
              <w:tab/>
            </w:r>
            <w:r>
              <w:rPr>
                <w:rFonts w:ascii="Times New Roman" w:eastAsia="宋体" w:hAnsi="Times New Roman" w:cs="Mangal"/>
                <w:spacing w:val="0"/>
              </w:rPr>
              <w:fldChar w:fldCharType="begin"/>
            </w:r>
            <w:r>
              <w:rPr>
                <w:rFonts w:ascii="Times New Roman" w:eastAsia="宋体" w:hAnsi="Times New Roman" w:cs="Mangal"/>
                <w:spacing w:val="0"/>
              </w:rPr>
              <w:instrText xml:space="preserve"> PAGEREF _Toc105657598 \h </w:instrText>
            </w:r>
            <w:r>
              <w:rPr>
                <w:rFonts w:ascii="Times New Roman" w:eastAsia="宋体" w:hAnsi="Times New Roman" w:cs="Mangal"/>
                <w:spacing w:val="0"/>
              </w:rPr>
            </w:r>
            <w:r>
              <w:rPr>
                <w:rFonts w:ascii="Times New Roman" w:eastAsia="宋体" w:hAnsi="Times New Roman" w:cs="Mangal"/>
                <w:spacing w:val="0"/>
              </w:rPr>
              <w:fldChar w:fldCharType="separate"/>
            </w:r>
            <w:r>
              <w:rPr>
                <w:rFonts w:ascii="Times New Roman" w:eastAsia="宋体" w:hAnsi="Times New Roman" w:cs="Mangal"/>
                <w:spacing w:val="0"/>
              </w:rPr>
              <w:t>- 40 -</w:t>
            </w:r>
            <w:r>
              <w:rPr>
                <w:rFonts w:ascii="Times New Roman" w:eastAsia="宋体" w:hAnsi="Times New Roman" w:cs="Mangal"/>
                <w:spacing w:val="0"/>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599" w:history="1">
            <w:r>
              <w:rPr>
                <w:rStyle w:val="a7"/>
                <w:rFonts w:ascii="仿宋" w:eastAsia="仿宋" w:hAnsi="仿宋"/>
                <w:sz w:val="32"/>
                <w:szCs w:val="32"/>
              </w:rPr>
              <w:t>1.</w:t>
            </w:r>
            <w:r>
              <w:rPr>
                <w:rStyle w:val="a7"/>
                <w:rFonts w:ascii="仿宋" w:eastAsia="仿宋" w:hAnsi="仿宋"/>
                <w:sz w:val="32"/>
                <w:szCs w:val="32"/>
              </w:rPr>
              <w:t>学院层面</w:t>
            </w:r>
            <w:r>
              <w:rPr>
                <w:sz w:val="32"/>
                <w:szCs w:val="32"/>
              </w:rPr>
              <w:tab/>
            </w:r>
            <w:r>
              <w:rPr>
                <w:sz w:val="32"/>
                <w:szCs w:val="32"/>
              </w:rPr>
              <w:fldChar w:fldCharType="begin"/>
            </w:r>
            <w:r>
              <w:rPr>
                <w:sz w:val="32"/>
                <w:szCs w:val="32"/>
              </w:rPr>
              <w:instrText xml:space="preserve"> PAGEREF _Toc105657599 \h </w:instrText>
            </w:r>
            <w:r>
              <w:rPr>
                <w:sz w:val="32"/>
                <w:szCs w:val="32"/>
              </w:rPr>
            </w:r>
            <w:r>
              <w:rPr>
                <w:sz w:val="32"/>
                <w:szCs w:val="32"/>
              </w:rPr>
              <w:fldChar w:fldCharType="separate"/>
            </w:r>
            <w:r>
              <w:rPr>
                <w:sz w:val="32"/>
                <w:szCs w:val="32"/>
              </w:rPr>
              <w:t>- 40 -</w:t>
            </w:r>
            <w:r>
              <w:rPr>
                <w:sz w:val="32"/>
                <w:szCs w:val="32"/>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600" w:history="1">
            <w:r>
              <w:rPr>
                <w:rStyle w:val="a7"/>
                <w:rFonts w:ascii="仿宋" w:eastAsia="仿宋" w:hAnsi="仿宋"/>
                <w:sz w:val="32"/>
                <w:szCs w:val="32"/>
              </w:rPr>
              <w:t>2.</w:t>
            </w:r>
            <w:r>
              <w:rPr>
                <w:rStyle w:val="a7"/>
                <w:rFonts w:ascii="仿宋" w:eastAsia="仿宋" w:hAnsi="仿宋"/>
                <w:sz w:val="32"/>
                <w:szCs w:val="32"/>
              </w:rPr>
              <w:t>专业群层面</w:t>
            </w:r>
            <w:r>
              <w:rPr>
                <w:sz w:val="32"/>
                <w:szCs w:val="32"/>
              </w:rPr>
              <w:tab/>
            </w:r>
            <w:r>
              <w:rPr>
                <w:sz w:val="32"/>
                <w:szCs w:val="32"/>
              </w:rPr>
              <w:fldChar w:fldCharType="begin"/>
            </w:r>
            <w:r>
              <w:rPr>
                <w:sz w:val="32"/>
                <w:szCs w:val="32"/>
              </w:rPr>
              <w:instrText xml:space="preserve"> PAGEREF _</w:instrText>
            </w:r>
            <w:r>
              <w:rPr>
                <w:sz w:val="32"/>
                <w:szCs w:val="32"/>
              </w:rPr>
              <w:instrText xml:space="preserve">Toc105657600 \h </w:instrText>
            </w:r>
            <w:r>
              <w:rPr>
                <w:sz w:val="32"/>
                <w:szCs w:val="32"/>
              </w:rPr>
            </w:r>
            <w:r>
              <w:rPr>
                <w:sz w:val="32"/>
                <w:szCs w:val="32"/>
              </w:rPr>
              <w:fldChar w:fldCharType="separate"/>
            </w:r>
            <w:r>
              <w:rPr>
                <w:sz w:val="32"/>
                <w:szCs w:val="32"/>
              </w:rPr>
              <w:t>- 41 -</w:t>
            </w:r>
            <w:r>
              <w:rPr>
                <w:sz w:val="32"/>
                <w:szCs w:val="32"/>
              </w:rPr>
              <w:fldChar w:fldCharType="end"/>
            </w:r>
          </w:hyperlink>
        </w:p>
        <w:p w:rsidR="00130332" w:rsidRDefault="004B4903">
          <w:pPr>
            <w:pStyle w:val="10"/>
            <w:tabs>
              <w:tab w:val="right" w:leader="dot" w:pos="8834"/>
            </w:tabs>
            <w:spacing w:line="600" w:lineRule="exact"/>
            <w:rPr>
              <w:rFonts w:asciiTheme="minorHAnsi" w:eastAsiaTheme="minorEastAsia" w:hAnsiTheme="minorHAnsi" w:cstheme="minorBidi"/>
              <w:kern w:val="2"/>
              <w:sz w:val="32"/>
              <w:szCs w:val="32"/>
              <w:lang w:bidi="ar-SA"/>
            </w:rPr>
          </w:pPr>
          <w:hyperlink w:anchor="_Toc105657601" w:history="1">
            <w:r>
              <w:rPr>
                <w:rStyle w:val="a7"/>
                <w:rFonts w:ascii="黑体" w:eastAsia="黑体" w:hAnsi="黑体"/>
                <w:sz w:val="32"/>
                <w:szCs w:val="32"/>
              </w:rPr>
              <w:t>五、特色经验与做法</w:t>
            </w:r>
            <w:r>
              <w:rPr>
                <w:sz w:val="32"/>
                <w:szCs w:val="32"/>
              </w:rPr>
              <w:tab/>
            </w:r>
            <w:r>
              <w:rPr>
                <w:sz w:val="32"/>
                <w:szCs w:val="32"/>
              </w:rPr>
              <w:fldChar w:fldCharType="begin"/>
            </w:r>
            <w:r>
              <w:rPr>
                <w:sz w:val="32"/>
                <w:szCs w:val="32"/>
              </w:rPr>
              <w:instrText xml:space="preserve"> PAGEREF _Toc105657601 \h </w:instrText>
            </w:r>
            <w:r>
              <w:rPr>
                <w:sz w:val="32"/>
                <w:szCs w:val="32"/>
              </w:rPr>
            </w:r>
            <w:r>
              <w:rPr>
                <w:sz w:val="32"/>
                <w:szCs w:val="32"/>
              </w:rPr>
              <w:fldChar w:fldCharType="separate"/>
            </w:r>
            <w:r>
              <w:rPr>
                <w:sz w:val="32"/>
                <w:szCs w:val="32"/>
              </w:rPr>
              <w:t>- 42 -</w:t>
            </w:r>
            <w:r>
              <w:rPr>
                <w:sz w:val="32"/>
                <w:szCs w:val="32"/>
              </w:rPr>
              <w:fldChar w:fldCharType="end"/>
            </w:r>
          </w:hyperlink>
        </w:p>
        <w:p w:rsidR="00130332" w:rsidRDefault="004B4903">
          <w:pPr>
            <w:pStyle w:val="2"/>
            <w:spacing w:line="600" w:lineRule="exact"/>
            <w:rPr>
              <w:rFonts w:asciiTheme="minorHAnsi" w:eastAsiaTheme="minorEastAsia" w:hAnsiTheme="minorHAnsi" w:cstheme="minorBidi"/>
              <w:spacing w:val="0"/>
              <w:kern w:val="2"/>
              <w:lang w:bidi="ar-SA"/>
            </w:rPr>
          </w:pPr>
          <w:hyperlink w:anchor="_Toc105657602" w:history="1">
            <w:r>
              <w:rPr>
                <w:rStyle w:val="a7"/>
              </w:rPr>
              <w:t>（一）打造</w:t>
            </w:r>
            <w:r>
              <w:rPr>
                <w:rStyle w:val="a7"/>
              </w:rPr>
              <w:t>“</w:t>
            </w:r>
            <w:r>
              <w:rPr>
                <w:rStyle w:val="a7"/>
              </w:rPr>
              <w:t>四有</w:t>
            </w:r>
            <w:r>
              <w:rPr>
                <w:rStyle w:val="a7"/>
              </w:rPr>
              <w:t>”</w:t>
            </w:r>
            <w:r>
              <w:rPr>
                <w:rStyle w:val="a7"/>
              </w:rPr>
              <w:t>党建品牌，引领专业高水平发展</w:t>
            </w:r>
            <w:r>
              <w:tab/>
            </w:r>
            <w:r>
              <w:rPr>
                <w:rFonts w:ascii="Times New Roman" w:eastAsia="宋体" w:hAnsi="Times New Roman" w:cs="Mangal"/>
                <w:spacing w:val="0"/>
              </w:rPr>
              <w:fldChar w:fldCharType="begin"/>
            </w:r>
            <w:r>
              <w:rPr>
                <w:rFonts w:ascii="Times New Roman" w:eastAsia="宋体" w:hAnsi="Times New Roman" w:cs="Mangal"/>
                <w:spacing w:val="0"/>
              </w:rPr>
              <w:instrText xml:space="preserve"> PAGEREF _Toc105657602 \h </w:instrText>
            </w:r>
            <w:r>
              <w:rPr>
                <w:rFonts w:ascii="Times New Roman" w:eastAsia="宋体" w:hAnsi="Times New Roman" w:cs="Mangal"/>
                <w:spacing w:val="0"/>
              </w:rPr>
            </w:r>
            <w:r>
              <w:rPr>
                <w:rFonts w:ascii="Times New Roman" w:eastAsia="宋体" w:hAnsi="Times New Roman" w:cs="Mangal"/>
                <w:spacing w:val="0"/>
              </w:rPr>
              <w:fldChar w:fldCharType="separate"/>
            </w:r>
            <w:r>
              <w:rPr>
                <w:rFonts w:ascii="Times New Roman" w:eastAsia="宋体" w:hAnsi="Times New Roman" w:cs="Mangal"/>
                <w:spacing w:val="0"/>
              </w:rPr>
              <w:t>- 42 -</w:t>
            </w:r>
            <w:r>
              <w:rPr>
                <w:rFonts w:ascii="Times New Roman" w:eastAsia="宋体" w:hAnsi="Times New Roman" w:cs="Mangal"/>
                <w:spacing w:val="0"/>
              </w:rPr>
              <w:fldChar w:fldCharType="end"/>
            </w:r>
          </w:hyperlink>
        </w:p>
        <w:p w:rsidR="00130332" w:rsidRDefault="004B4903">
          <w:pPr>
            <w:pStyle w:val="2"/>
            <w:spacing w:line="600" w:lineRule="exact"/>
            <w:rPr>
              <w:rFonts w:asciiTheme="minorHAnsi" w:eastAsiaTheme="minorEastAsia" w:hAnsiTheme="minorHAnsi" w:cstheme="minorBidi"/>
              <w:spacing w:val="0"/>
              <w:kern w:val="2"/>
              <w:lang w:bidi="ar-SA"/>
            </w:rPr>
          </w:pPr>
          <w:hyperlink w:anchor="_Toc105657603" w:history="1">
            <w:r>
              <w:rPr>
                <w:rStyle w:val="a7"/>
              </w:rPr>
              <w:t>（二）</w:t>
            </w:r>
            <w:r>
              <w:rPr>
                <w:rStyle w:val="a7"/>
              </w:rPr>
              <w:t>“</w:t>
            </w:r>
            <w:r>
              <w:rPr>
                <w:rStyle w:val="a7"/>
              </w:rPr>
              <w:t>两联一促</w:t>
            </w:r>
            <w:r>
              <w:rPr>
                <w:rStyle w:val="a7"/>
              </w:rPr>
              <w:t>”</w:t>
            </w:r>
            <w:r>
              <w:rPr>
                <w:rStyle w:val="a7"/>
              </w:rPr>
              <w:t>强专业，产教融合促发展</w:t>
            </w:r>
            <w:r>
              <w:tab/>
            </w:r>
            <w:r>
              <w:rPr>
                <w:rFonts w:ascii="Times New Roman" w:eastAsia="宋体" w:hAnsi="Times New Roman" w:cs="Mangal"/>
                <w:spacing w:val="0"/>
              </w:rPr>
              <w:fldChar w:fldCharType="begin"/>
            </w:r>
            <w:r>
              <w:rPr>
                <w:rFonts w:ascii="Times New Roman" w:eastAsia="宋体" w:hAnsi="Times New Roman" w:cs="Mangal"/>
                <w:spacing w:val="0"/>
              </w:rPr>
              <w:instrText xml:space="preserve"> PAGEREF _Toc105657603 \h </w:instrText>
            </w:r>
            <w:r>
              <w:rPr>
                <w:rFonts w:ascii="Times New Roman" w:eastAsia="宋体" w:hAnsi="Times New Roman" w:cs="Mangal"/>
                <w:spacing w:val="0"/>
              </w:rPr>
            </w:r>
            <w:r>
              <w:rPr>
                <w:rFonts w:ascii="Times New Roman" w:eastAsia="宋体" w:hAnsi="Times New Roman" w:cs="Mangal"/>
                <w:spacing w:val="0"/>
              </w:rPr>
              <w:fldChar w:fldCharType="separate"/>
            </w:r>
            <w:r>
              <w:rPr>
                <w:rFonts w:ascii="Times New Roman" w:eastAsia="宋体" w:hAnsi="Times New Roman" w:cs="Mangal"/>
                <w:spacing w:val="0"/>
              </w:rPr>
              <w:t>- 42 -</w:t>
            </w:r>
            <w:r>
              <w:rPr>
                <w:rFonts w:ascii="Times New Roman" w:eastAsia="宋体" w:hAnsi="Times New Roman" w:cs="Mangal"/>
                <w:spacing w:val="0"/>
              </w:rPr>
              <w:fldChar w:fldCharType="end"/>
            </w:r>
          </w:hyperlink>
        </w:p>
        <w:p w:rsidR="00130332" w:rsidRDefault="004B4903">
          <w:pPr>
            <w:pStyle w:val="2"/>
            <w:spacing w:line="600" w:lineRule="exact"/>
            <w:rPr>
              <w:rFonts w:asciiTheme="minorHAnsi" w:eastAsiaTheme="minorEastAsia" w:hAnsiTheme="minorHAnsi" w:cstheme="minorBidi"/>
              <w:spacing w:val="0"/>
              <w:kern w:val="2"/>
              <w:lang w:bidi="ar-SA"/>
            </w:rPr>
          </w:pPr>
          <w:hyperlink w:anchor="_Toc105657604" w:history="1">
            <w:r>
              <w:rPr>
                <w:rStyle w:val="a7"/>
              </w:rPr>
              <w:t>（三）</w:t>
            </w:r>
            <w:r>
              <w:rPr>
                <w:rStyle w:val="a7"/>
              </w:rPr>
              <w:t>“</w:t>
            </w:r>
            <w:r>
              <w:rPr>
                <w:rStyle w:val="a7"/>
              </w:rPr>
              <w:t>岗课赛证</w:t>
            </w:r>
            <w:r>
              <w:rPr>
                <w:rStyle w:val="a7"/>
              </w:rPr>
              <w:t>”</w:t>
            </w:r>
            <w:r>
              <w:rPr>
                <w:rStyle w:val="a7"/>
              </w:rPr>
              <w:t>融通，为</w:t>
            </w:r>
            <w:r>
              <w:rPr>
                <w:rStyle w:val="a7"/>
              </w:rPr>
              <w:t>“</w:t>
            </w:r>
            <w:r>
              <w:rPr>
                <w:rStyle w:val="a7"/>
              </w:rPr>
              <w:t>天使</w:t>
            </w:r>
            <w:r>
              <w:rPr>
                <w:rStyle w:val="a7"/>
              </w:rPr>
              <w:t>”</w:t>
            </w:r>
            <w:r>
              <w:rPr>
                <w:rStyle w:val="a7"/>
              </w:rPr>
              <w:t>成长赋能</w:t>
            </w:r>
            <w:r>
              <w:tab/>
            </w:r>
            <w:r>
              <w:rPr>
                <w:rFonts w:ascii="Times New Roman" w:eastAsia="宋体" w:hAnsi="Times New Roman" w:cs="Mangal"/>
                <w:spacing w:val="0"/>
              </w:rPr>
              <w:fldChar w:fldCharType="begin"/>
            </w:r>
            <w:r>
              <w:rPr>
                <w:rFonts w:ascii="Times New Roman" w:eastAsia="宋体" w:hAnsi="Times New Roman" w:cs="Mangal"/>
                <w:spacing w:val="0"/>
              </w:rPr>
              <w:instrText xml:space="preserve"> PAGEREF _Toc105657604 \h </w:instrText>
            </w:r>
            <w:r>
              <w:rPr>
                <w:rFonts w:ascii="Times New Roman" w:eastAsia="宋体" w:hAnsi="Times New Roman" w:cs="Mangal"/>
                <w:spacing w:val="0"/>
              </w:rPr>
            </w:r>
            <w:r>
              <w:rPr>
                <w:rFonts w:ascii="Times New Roman" w:eastAsia="宋体" w:hAnsi="Times New Roman" w:cs="Mangal"/>
                <w:spacing w:val="0"/>
              </w:rPr>
              <w:fldChar w:fldCharType="separate"/>
            </w:r>
            <w:r>
              <w:rPr>
                <w:rFonts w:ascii="Times New Roman" w:eastAsia="宋体" w:hAnsi="Times New Roman" w:cs="Mangal"/>
                <w:spacing w:val="0"/>
              </w:rPr>
              <w:t>- 43 -</w:t>
            </w:r>
            <w:r>
              <w:rPr>
                <w:rFonts w:ascii="Times New Roman" w:eastAsia="宋体" w:hAnsi="Times New Roman" w:cs="Mangal"/>
                <w:spacing w:val="0"/>
              </w:rPr>
              <w:fldChar w:fldCharType="end"/>
            </w:r>
          </w:hyperlink>
        </w:p>
        <w:p w:rsidR="00130332" w:rsidRDefault="004B4903">
          <w:pPr>
            <w:pStyle w:val="2"/>
            <w:spacing w:line="600" w:lineRule="exact"/>
            <w:rPr>
              <w:rFonts w:asciiTheme="minorHAnsi" w:eastAsiaTheme="minorEastAsia" w:hAnsiTheme="minorHAnsi" w:cstheme="minorBidi"/>
              <w:spacing w:val="0"/>
              <w:kern w:val="2"/>
              <w:lang w:bidi="ar-SA"/>
            </w:rPr>
          </w:pPr>
          <w:hyperlink w:anchor="_Toc105657605" w:history="1">
            <w:r>
              <w:rPr>
                <w:rStyle w:val="a7"/>
              </w:rPr>
              <w:t>（四）构建</w:t>
            </w:r>
            <w:r>
              <w:rPr>
                <w:rStyle w:val="a7"/>
              </w:rPr>
              <w:t>“</w:t>
            </w:r>
            <w:r>
              <w:rPr>
                <w:rStyle w:val="a7"/>
              </w:rPr>
              <w:t>协同</w:t>
            </w:r>
            <w:r>
              <w:rPr>
                <w:rStyle w:val="a7"/>
              </w:rPr>
              <w:t>”</w:t>
            </w:r>
            <w:r>
              <w:rPr>
                <w:rStyle w:val="a7"/>
              </w:rPr>
              <w:t>育人为目标，着力推进校企深度合作</w:t>
            </w:r>
            <w:r>
              <w:tab/>
            </w:r>
            <w:r>
              <w:rPr>
                <w:rFonts w:ascii="Times New Roman" w:eastAsia="宋体" w:hAnsi="Times New Roman" w:cs="Mangal"/>
                <w:spacing w:val="0"/>
              </w:rPr>
              <w:fldChar w:fldCharType="begin"/>
            </w:r>
            <w:r>
              <w:rPr>
                <w:rFonts w:ascii="Times New Roman" w:eastAsia="宋体" w:hAnsi="Times New Roman" w:cs="Mangal"/>
                <w:spacing w:val="0"/>
              </w:rPr>
              <w:instrText xml:space="preserve"> PAG</w:instrText>
            </w:r>
            <w:r>
              <w:rPr>
                <w:rFonts w:ascii="Times New Roman" w:eastAsia="宋体" w:hAnsi="Times New Roman" w:cs="Mangal"/>
                <w:spacing w:val="0"/>
              </w:rPr>
              <w:instrText xml:space="preserve">EREF _Toc105657605 \h </w:instrText>
            </w:r>
            <w:r>
              <w:rPr>
                <w:rFonts w:ascii="Times New Roman" w:eastAsia="宋体" w:hAnsi="Times New Roman" w:cs="Mangal"/>
                <w:spacing w:val="0"/>
              </w:rPr>
            </w:r>
            <w:r>
              <w:rPr>
                <w:rFonts w:ascii="Times New Roman" w:eastAsia="宋体" w:hAnsi="Times New Roman" w:cs="Mangal"/>
                <w:spacing w:val="0"/>
              </w:rPr>
              <w:fldChar w:fldCharType="separate"/>
            </w:r>
            <w:r>
              <w:rPr>
                <w:rFonts w:ascii="Times New Roman" w:eastAsia="宋体" w:hAnsi="Times New Roman" w:cs="Mangal"/>
                <w:spacing w:val="0"/>
              </w:rPr>
              <w:t>- 44 -</w:t>
            </w:r>
            <w:r>
              <w:rPr>
                <w:rFonts w:ascii="Times New Roman" w:eastAsia="宋体" w:hAnsi="Times New Roman" w:cs="Mangal"/>
                <w:spacing w:val="0"/>
              </w:rPr>
              <w:fldChar w:fldCharType="end"/>
            </w:r>
          </w:hyperlink>
        </w:p>
        <w:p w:rsidR="00130332" w:rsidRDefault="004B4903">
          <w:pPr>
            <w:pStyle w:val="2"/>
            <w:spacing w:line="600" w:lineRule="exact"/>
            <w:rPr>
              <w:rFonts w:asciiTheme="minorHAnsi" w:eastAsiaTheme="minorEastAsia" w:hAnsiTheme="minorHAnsi" w:cstheme="minorBidi"/>
              <w:spacing w:val="0"/>
              <w:kern w:val="2"/>
              <w:lang w:bidi="ar-SA"/>
            </w:rPr>
          </w:pPr>
          <w:hyperlink w:anchor="_Toc105657606" w:history="1">
            <w:r>
              <w:rPr>
                <w:rStyle w:val="a7"/>
              </w:rPr>
              <w:t>（五）借助</w:t>
            </w:r>
            <w:r>
              <w:rPr>
                <w:rStyle w:val="a7"/>
              </w:rPr>
              <w:t>“</w:t>
            </w:r>
            <w:r>
              <w:rPr>
                <w:rStyle w:val="a7"/>
              </w:rPr>
              <w:t>互联网</w:t>
            </w:r>
            <w:r>
              <w:rPr>
                <w:rStyle w:val="a7"/>
              </w:rPr>
              <w:t>+</w:t>
            </w:r>
            <w:r>
              <w:rPr>
                <w:rStyle w:val="a7"/>
              </w:rPr>
              <w:t>教育</w:t>
            </w:r>
            <w:r>
              <w:rPr>
                <w:rStyle w:val="a7"/>
              </w:rPr>
              <w:t>”</w:t>
            </w:r>
            <w:r>
              <w:rPr>
                <w:rStyle w:val="a7"/>
              </w:rPr>
              <w:t>资源，着力提高育人实效</w:t>
            </w:r>
            <w:r>
              <w:tab/>
            </w:r>
            <w:r>
              <w:rPr>
                <w:rFonts w:ascii="Times New Roman" w:eastAsia="宋体" w:hAnsi="Times New Roman" w:cs="Mangal"/>
                <w:spacing w:val="0"/>
              </w:rPr>
              <w:fldChar w:fldCharType="begin"/>
            </w:r>
            <w:r>
              <w:rPr>
                <w:rFonts w:ascii="Times New Roman" w:eastAsia="宋体" w:hAnsi="Times New Roman" w:cs="Mangal"/>
                <w:spacing w:val="0"/>
              </w:rPr>
              <w:instrText xml:space="preserve"> PAGEREF _Toc105657606 \h </w:instrText>
            </w:r>
            <w:r>
              <w:rPr>
                <w:rFonts w:ascii="Times New Roman" w:eastAsia="宋体" w:hAnsi="Times New Roman" w:cs="Mangal"/>
                <w:spacing w:val="0"/>
              </w:rPr>
            </w:r>
            <w:r>
              <w:rPr>
                <w:rFonts w:ascii="Times New Roman" w:eastAsia="宋体" w:hAnsi="Times New Roman" w:cs="Mangal"/>
                <w:spacing w:val="0"/>
              </w:rPr>
              <w:fldChar w:fldCharType="separate"/>
            </w:r>
            <w:r>
              <w:rPr>
                <w:rFonts w:ascii="Times New Roman" w:eastAsia="宋体" w:hAnsi="Times New Roman" w:cs="Mangal"/>
                <w:spacing w:val="0"/>
              </w:rPr>
              <w:t>- 45 -</w:t>
            </w:r>
            <w:r>
              <w:rPr>
                <w:rFonts w:ascii="Times New Roman" w:eastAsia="宋体" w:hAnsi="Times New Roman" w:cs="Mangal"/>
                <w:spacing w:val="0"/>
              </w:rPr>
              <w:fldChar w:fldCharType="end"/>
            </w:r>
          </w:hyperlink>
        </w:p>
        <w:p w:rsidR="00130332" w:rsidRDefault="004B4903">
          <w:pPr>
            <w:pStyle w:val="10"/>
            <w:tabs>
              <w:tab w:val="right" w:leader="dot" w:pos="8834"/>
            </w:tabs>
            <w:spacing w:line="600" w:lineRule="exact"/>
            <w:rPr>
              <w:rFonts w:asciiTheme="minorHAnsi" w:eastAsiaTheme="minorEastAsia" w:hAnsiTheme="minorHAnsi" w:cstheme="minorBidi"/>
              <w:kern w:val="2"/>
              <w:sz w:val="32"/>
              <w:szCs w:val="32"/>
              <w:lang w:bidi="ar-SA"/>
            </w:rPr>
          </w:pPr>
          <w:hyperlink w:anchor="_Toc105657607" w:history="1">
            <w:r>
              <w:rPr>
                <w:rStyle w:val="a7"/>
                <w:rFonts w:ascii="黑体" w:eastAsia="黑体" w:hAnsi="黑体"/>
                <w:sz w:val="32"/>
                <w:szCs w:val="32"/>
              </w:rPr>
              <w:t>六、问题与改进措施</w:t>
            </w:r>
            <w:r>
              <w:rPr>
                <w:sz w:val="32"/>
                <w:szCs w:val="32"/>
              </w:rPr>
              <w:tab/>
            </w:r>
            <w:r>
              <w:rPr>
                <w:sz w:val="32"/>
                <w:szCs w:val="32"/>
              </w:rPr>
              <w:fldChar w:fldCharType="begin"/>
            </w:r>
            <w:r>
              <w:rPr>
                <w:sz w:val="32"/>
                <w:szCs w:val="32"/>
              </w:rPr>
              <w:instrText xml:space="preserve"> PAGEREF _Toc105657607 \h </w:instrText>
            </w:r>
            <w:r>
              <w:rPr>
                <w:sz w:val="32"/>
                <w:szCs w:val="32"/>
              </w:rPr>
            </w:r>
            <w:r>
              <w:rPr>
                <w:sz w:val="32"/>
                <w:szCs w:val="32"/>
              </w:rPr>
              <w:fldChar w:fldCharType="separate"/>
            </w:r>
            <w:r>
              <w:rPr>
                <w:sz w:val="32"/>
                <w:szCs w:val="32"/>
              </w:rPr>
              <w:t>- 45 -</w:t>
            </w:r>
            <w:r>
              <w:rPr>
                <w:sz w:val="32"/>
                <w:szCs w:val="32"/>
              </w:rPr>
              <w:fldChar w:fldCharType="end"/>
            </w:r>
          </w:hyperlink>
        </w:p>
        <w:p w:rsidR="00130332" w:rsidRDefault="004B4903">
          <w:pPr>
            <w:pStyle w:val="2"/>
            <w:spacing w:line="600" w:lineRule="exact"/>
            <w:rPr>
              <w:rFonts w:asciiTheme="minorHAnsi" w:eastAsiaTheme="minorEastAsia" w:hAnsiTheme="minorHAnsi" w:cstheme="minorBidi"/>
              <w:spacing w:val="0"/>
              <w:kern w:val="2"/>
              <w:lang w:bidi="ar-SA"/>
            </w:rPr>
          </w:pPr>
          <w:hyperlink w:anchor="_Toc105657608" w:history="1">
            <w:r>
              <w:rPr>
                <w:rStyle w:val="a7"/>
              </w:rPr>
              <w:t>（一）存在问题与不足</w:t>
            </w:r>
            <w:r>
              <w:tab/>
            </w:r>
            <w:r>
              <w:rPr>
                <w:rFonts w:ascii="Times New Roman" w:eastAsia="宋体" w:hAnsi="Times New Roman" w:cs="Mangal"/>
                <w:spacing w:val="0"/>
              </w:rPr>
              <w:fldChar w:fldCharType="begin"/>
            </w:r>
            <w:r>
              <w:rPr>
                <w:rFonts w:ascii="Times New Roman" w:eastAsia="宋体" w:hAnsi="Times New Roman" w:cs="Mangal"/>
                <w:spacing w:val="0"/>
              </w:rPr>
              <w:instrText xml:space="preserve"> PAGEREF _Toc105657608 \h </w:instrText>
            </w:r>
            <w:r>
              <w:rPr>
                <w:rFonts w:ascii="Times New Roman" w:eastAsia="宋体" w:hAnsi="Times New Roman" w:cs="Mangal"/>
                <w:spacing w:val="0"/>
              </w:rPr>
            </w:r>
            <w:r>
              <w:rPr>
                <w:rFonts w:ascii="Times New Roman" w:eastAsia="宋体" w:hAnsi="Times New Roman" w:cs="Mangal"/>
                <w:spacing w:val="0"/>
              </w:rPr>
              <w:fldChar w:fldCharType="separate"/>
            </w:r>
            <w:r>
              <w:rPr>
                <w:rFonts w:ascii="Times New Roman" w:eastAsia="宋体" w:hAnsi="Times New Roman" w:cs="Mangal"/>
                <w:spacing w:val="0"/>
              </w:rPr>
              <w:t>- 45 -</w:t>
            </w:r>
            <w:r>
              <w:rPr>
                <w:rFonts w:ascii="Times New Roman" w:eastAsia="宋体" w:hAnsi="Times New Roman" w:cs="Mangal"/>
                <w:spacing w:val="0"/>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609" w:history="1">
            <w:r>
              <w:rPr>
                <w:rStyle w:val="a7"/>
                <w:rFonts w:ascii="仿宋" w:eastAsia="仿宋" w:hAnsi="仿宋"/>
                <w:sz w:val="32"/>
                <w:szCs w:val="32"/>
              </w:rPr>
              <w:t>1</w:t>
            </w:r>
            <w:r>
              <w:rPr>
                <w:rStyle w:val="a7"/>
                <w:rFonts w:ascii="仿宋" w:eastAsia="仿宋" w:hAnsi="仿宋"/>
                <w:sz w:val="32"/>
                <w:szCs w:val="32"/>
              </w:rPr>
              <w:t>．双高建设任务与十四五规划的契合度问题</w:t>
            </w:r>
            <w:r>
              <w:rPr>
                <w:sz w:val="32"/>
                <w:szCs w:val="32"/>
              </w:rPr>
              <w:tab/>
            </w:r>
            <w:r>
              <w:rPr>
                <w:sz w:val="32"/>
                <w:szCs w:val="32"/>
              </w:rPr>
              <w:fldChar w:fldCharType="begin"/>
            </w:r>
            <w:r>
              <w:rPr>
                <w:sz w:val="32"/>
                <w:szCs w:val="32"/>
              </w:rPr>
              <w:instrText xml:space="preserve"> PAGEREF _Toc105657609 \h </w:instrText>
            </w:r>
            <w:r>
              <w:rPr>
                <w:sz w:val="32"/>
                <w:szCs w:val="32"/>
              </w:rPr>
            </w:r>
            <w:r>
              <w:rPr>
                <w:sz w:val="32"/>
                <w:szCs w:val="32"/>
              </w:rPr>
              <w:fldChar w:fldCharType="separate"/>
            </w:r>
            <w:r>
              <w:rPr>
                <w:sz w:val="32"/>
                <w:szCs w:val="32"/>
              </w:rPr>
              <w:t>- 45 -</w:t>
            </w:r>
            <w:r>
              <w:rPr>
                <w:sz w:val="32"/>
                <w:szCs w:val="32"/>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610" w:history="1">
            <w:r w:rsidRPr="00904509">
              <w:rPr>
                <w:rStyle w:val="a7"/>
                <w:rFonts w:ascii="仿宋" w:eastAsia="仿宋" w:hAnsi="仿宋"/>
                <w:w w:val="95"/>
                <w:sz w:val="32"/>
                <w:szCs w:val="32"/>
              </w:rPr>
              <w:t>2</w:t>
            </w:r>
            <w:r w:rsidRPr="00904509">
              <w:rPr>
                <w:rStyle w:val="a7"/>
                <w:rFonts w:ascii="仿宋" w:eastAsia="仿宋" w:hAnsi="仿宋"/>
                <w:w w:val="95"/>
                <w:sz w:val="32"/>
                <w:szCs w:val="32"/>
              </w:rPr>
              <w:t>．</w:t>
            </w:r>
            <w:r w:rsidRPr="00904509">
              <w:rPr>
                <w:rStyle w:val="a7"/>
                <w:rFonts w:ascii="仿宋" w:eastAsia="仿宋" w:hAnsi="仿宋"/>
                <w:spacing w:val="-10"/>
                <w:w w:val="95"/>
                <w:sz w:val="32"/>
                <w:szCs w:val="32"/>
              </w:rPr>
              <w:t>常态化疫情防控要求下如何开展国际交流与合作问题</w:t>
            </w:r>
            <w:r>
              <w:rPr>
                <w:spacing w:val="-10"/>
                <w:sz w:val="32"/>
                <w:szCs w:val="32"/>
              </w:rPr>
              <w:tab/>
            </w:r>
            <w:r>
              <w:rPr>
                <w:sz w:val="32"/>
                <w:szCs w:val="32"/>
              </w:rPr>
              <w:fldChar w:fldCharType="begin"/>
            </w:r>
            <w:r>
              <w:rPr>
                <w:sz w:val="32"/>
                <w:szCs w:val="32"/>
              </w:rPr>
              <w:instrText xml:space="preserve"> PAGEREF _Toc105657610 \h </w:instrText>
            </w:r>
            <w:r>
              <w:rPr>
                <w:sz w:val="32"/>
                <w:szCs w:val="32"/>
              </w:rPr>
            </w:r>
            <w:r>
              <w:rPr>
                <w:sz w:val="32"/>
                <w:szCs w:val="32"/>
              </w:rPr>
              <w:fldChar w:fldCharType="separate"/>
            </w:r>
            <w:r>
              <w:rPr>
                <w:sz w:val="32"/>
                <w:szCs w:val="32"/>
              </w:rPr>
              <w:t>- 46 -</w:t>
            </w:r>
            <w:r>
              <w:rPr>
                <w:sz w:val="32"/>
                <w:szCs w:val="32"/>
              </w:rPr>
              <w:fldChar w:fldCharType="end"/>
            </w:r>
          </w:hyperlink>
        </w:p>
        <w:p w:rsidR="00130332" w:rsidRDefault="004B4903">
          <w:pPr>
            <w:pStyle w:val="2"/>
            <w:spacing w:line="600" w:lineRule="exact"/>
            <w:rPr>
              <w:rFonts w:asciiTheme="minorHAnsi" w:eastAsiaTheme="minorEastAsia" w:hAnsiTheme="minorHAnsi" w:cstheme="minorBidi"/>
              <w:spacing w:val="0"/>
              <w:kern w:val="2"/>
              <w:lang w:bidi="ar-SA"/>
            </w:rPr>
          </w:pPr>
          <w:hyperlink w:anchor="_Toc105657611" w:history="1">
            <w:r>
              <w:rPr>
                <w:rStyle w:val="a7"/>
              </w:rPr>
              <w:t>（二）改进措施</w:t>
            </w:r>
            <w:r>
              <w:tab/>
            </w:r>
            <w:r>
              <w:rPr>
                <w:rFonts w:ascii="Times New Roman" w:eastAsia="宋体" w:hAnsi="Times New Roman" w:cs="Mangal"/>
                <w:spacing w:val="0"/>
              </w:rPr>
              <w:fldChar w:fldCharType="begin"/>
            </w:r>
            <w:r>
              <w:rPr>
                <w:rFonts w:ascii="Times New Roman" w:eastAsia="宋体" w:hAnsi="Times New Roman" w:cs="Mangal"/>
                <w:spacing w:val="0"/>
              </w:rPr>
              <w:instrText xml:space="preserve"> PAGEREF _Toc105657611 \h </w:instrText>
            </w:r>
            <w:r>
              <w:rPr>
                <w:rFonts w:ascii="Times New Roman" w:eastAsia="宋体" w:hAnsi="Times New Roman" w:cs="Mangal"/>
                <w:spacing w:val="0"/>
              </w:rPr>
            </w:r>
            <w:r>
              <w:rPr>
                <w:rFonts w:ascii="Times New Roman" w:eastAsia="宋体" w:hAnsi="Times New Roman" w:cs="Mangal"/>
                <w:spacing w:val="0"/>
              </w:rPr>
              <w:fldChar w:fldCharType="separate"/>
            </w:r>
            <w:r>
              <w:rPr>
                <w:rFonts w:ascii="Times New Roman" w:eastAsia="宋体" w:hAnsi="Times New Roman" w:cs="Mangal"/>
                <w:spacing w:val="0"/>
              </w:rPr>
              <w:t>- 46 -</w:t>
            </w:r>
            <w:r>
              <w:rPr>
                <w:rFonts w:ascii="Times New Roman" w:eastAsia="宋体" w:hAnsi="Times New Roman" w:cs="Mangal"/>
                <w:spacing w:val="0"/>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612" w:history="1">
            <w:r>
              <w:rPr>
                <w:rStyle w:val="a7"/>
                <w:rFonts w:ascii="仿宋" w:eastAsia="仿宋" w:hAnsi="仿宋"/>
                <w:sz w:val="32"/>
                <w:szCs w:val="32"/>
              </w:rPr>
              <w:t>1.</w:t>
            </w:r>
            <w:r>
              <w:rPr>
                <w:rStyle w:val="a7"/>
                <w:rFonts w:ascii="仿宋" w:eastAsia="仿宋" w:hAnsi="仿宋"/>
                <w:sz w:val="32"/>
                <w:szCs w:val="32"/>
              </w:rPr>
              <w:t>统筹规划，双高引领，实现高质量发展</w:t>
            </w:r>
            <w:r>
              <w:rPr>
                <w:sz w:val="32"/>
                <w:szCs w:val="32"/>
              </w:rPr>
              <w:tab/>
            </w:r>
            <w:r>
              <w:rPr>
                <w:sz w:val="32"/>
                <w:szCs w:val="32"/>
              </w:rPr>
              <w:fldChar w:fldCharType="begin"/>
            </w:r>
            <w:r>
              <w:rPr>
                <w:sz w:val="32"/>
                <w:szCs w:val="32"/>
              </w:rPr>
              <w:instrText xml:space="preserve"> PAGEREF _Toc105657612 \h </w:instrText>
            </w:r>
            <w:r>
              <w:rPr>
                <w:sz w:val="32"/>
                <w:szCs w:val="32"/>
              </w:rPr>
            </w:r>
            <w:r>
              <w:rPr>
                <w:sz w:val="32"/>
                <w:szCs w:val="32"/>
              </w:rPr>
              <w:fldChar w:fldCharType="separate"/>
            </w:r>
            <w:r>
              <w:rPr>
                <w:sz w:val="32"/>
                <w:szCs w:val="32"/>
              </w:rPr>
              <w:t>- 46 -</w:t>
            </w:r>
            <w:r>
              <w:rPr>
                <w:sz w:val="32"/>
                <w:szCs w:val="32"/>
              </w:rPr>
              <w:fldChar w:fldCharType="end"/>
            </w:r>
          </w:hyperlink>
        </w:p>
        <w:p w:rsidR="00130332" w:rsidRDefault="004B4903">
          <w:pPr>
            <w:pStyle w:val="30"/>
            <w:tabs>
              <w:tab w:val="right" w:leader="dot" w:pos="8834"/>
            </w:tabs>
            <w:spacing w:line="600" w:lineRule="exact"/>
            <w:ind w:left="800"/>
            <w:rPr>
              <w:rFonts w:asciiTheme="minorHAnsi" w:eastAsiaTheme="minorEastAsia" w:hAnsiTheme="minorHAnsi" w:cstheme="minorBidi"/>
              <w:kern w:val="2"/>
              <w:sz w:val="32"/>
              <w:szCs w:val="32"/>
              <w:lang w:bidi="ar-SA"/>
            </w:rPr>
          </w:pPr>
          <w:hyperlink w:anchor="_Toc105657613" w:history="1">
            <w:r>
              <w:rPr>
                <w:rStyle w:val="a7"/>
                <w:rFonts w:ascii="仿宋" w:eastAsia="仿宋" w:hAnsi="仿宋"/>
                <w:sz w:val="32"/>
                <w:szCs w:val="32"/>
              </w:rPr>
              <w:t>2.</w:t>
            </w:r>
            <w:r>
              <w:rPr>
                <w:rStyle w:val="a7"/>
                <w:rFonts w:ascii="仿宋" w:eastAsia="仿宋" w:hAnsi="仿宋"/>
                <w:sz w:val="32"/>
                <w:szCs w:val="32"/>
              </w:rPr>
              <w:t>突出重点，分步实施，打造国际合作职教品牌</w:t>
            </w:r>
            <w:r>
              <w:rPr>
                <w:sz w:val="32"/>
                <w:szCs w:val="32"/>
              </w:rPr>
              <w:tab/>
            </w:r>
            <w:r>
              <w:rPr>
                <w:sz w:val="32"/>
                <w:szCs w:val="32"/>
              </w:rPr>
              <w:fldChar w:fldCharType="begin"/>
            </w:r>
            <w:r>
              <w:rPr>
                <w:sz w:val="32"/>
                <w:szCs w:val="32"/>
              </w:rPr>
              <w:instrText xml:space="preserve"> PAGEREF _Toc105657613 \h </w:instrText>
            </w:r>
            <w:r>
              <w:rPr>
                <w:sz w:val="32"/>
                <w:szCs w:val="32"/>
              </w:rPr>
            </w:r>
            <w:r>
              <w:rPr>
                <w:sz w:val="32"/>
                <w:szCs w:val="32"/>
              </w:rPr>
              <w:fldChar w:fldCharType="separate"/>
            </w:r>
            <w:r>
              <w:rPr>
                <w:sz w:val="32"/>
                <w:szCs w:val="32"/>
              </w:rPr>
              <w:t>- 46 -</w:t>
            </w:r>
            <w:r>
              <w:rPr>
                <w:sz w:val="32"/>
                <w:szCs w:val="32"/>
              </w:rPr>
              <w:fldChar w:fldCharType="end"/>
            </w:r>
          </w:hyperlink>
        </w:p>
        <w:p w:rsidR="00130332" w:rsidRDefault="004B4903">
          <w:pPr>
            <w:pStyle w:val="10"/>
            <w:tabs>
              <w:tab w:val="right" w:leader="dot" w:pos="8834"/>
            </w:tabs>
            <w:spacing w:line="600" w:lineRule="exact"/>
            <w:rPr>
              <w:rFonts w:asciiTheme="minorHAnsi" w:eastAsiaTheme="minorEastAsia" w:hAnsiTheme="minorHAnsi" w:cstheme="minorBidi"/>
              <w:kern w:val="2"/>
              <w:sz w:val="21"/>
              <w:szCs w:val="22"/>
              <w:lang w:bidi="ar-SA"/>
            </w:rPr>
          </w:pPr>
          <w:hyperlink w:anchor="_Toc105657614" w:history="1">
            <w:r>
              <w:rPr>
                <w:rStyle w:val="a7"/>
                <w:rFonts w:ascii="黑体" w:eastAsia="黑体" w:hAnsi="黑体"/>
                <w:sz w:val="32"/>
                <w:szCs w:val="32"/>
              </w:rPr>
              <w:t>七、其他需要特别说明的有关事宜</w:t>
            </w:r>
            <w:r>
              <w:rPr>
                <w:sz w:val="32"/>
                <w:szCs w:val="32"/>
              </w:rPr>
              <w:tab/>
            </w:r>
            <w:r>
              <w:rPr>
                <w:sz w:val="32"/>
                <w:szCs w:val="32"/>
              </w:rPr>
              <w:fldChar w:fldCharType="begin"/>
            </w:r>
            <w:r>
              <w:rPr>
                <w:sz w:val="32"/>
                <w:szCs w:val="32"/>
              </w:rPr>
              <w:instrText xml:space="preserve"> PAGEREF _Toc105657614 \h </w:instrText>
            </w:r>
            <w:r>
              <w:rPr>
                <w:sz w:val="32"/>
                <w:szCs w:val="32"/>
              </w:rPr>
            </w:r>
            <w:r>
              <w:rPr>
                <w:sz w:val="32"/>
                <w:szCs w:val="32"/>
              </w:rPr>
              <w:fldChar w:fldCharType="separate"/>
            </w:r>
            <w:r>
              <w:rPr>
                <w:sz w:val="32"/>
                <w:szCs w:val="32"/>
              </w:rPr>
              <w:t>- 47 -</w:t>
            </w:r>
            <w:r>
              <w:rPr>
                <w:sz w:val="32"/>
                <w:szCs w:val="32"/>
              </w:rPr>
              <w:fldChar w:fldCharType="end"/>
            </w:r>
          </w:hyperlink>
        </w:p>
        <w:p w:rsidR="00130332" w:rsidRDefault="004B4903">
          <w:pPr>
            <w:pStyle w:val="111"/>
            <w:tabs>
              <w:tab w:val="clear" w:pos="8834"/>
              <w:tab w:val="right" w:leader="dot" w:pos="8844"/>
            </w:tabs>
            <w:spacing w:line="580" w:lineRule="exact"/>
            <w:rPr>
              <w:sz w:val="32"/>
              <w:szCs w:val="32"/>
            </w:rPr>
          </w:pPr>
          <w:r>
            <w:rPr>
              <w:sz w:val="32"/>
              <w:szCs w:val="32"/>
            </w:rPr>
            <w:fldChar w:fldCharType="end"/>
          </w:r>
        </w:p>
      </w:sdtContent>
    </w:sdt>
    <w:p w:rsidR="00130332" w:rsidRDefault="00130332">
      <w:pPr>
        <w:pStyle w:val="11"/>
        <w:snapToGrid w:val="0"/>
        <w:spacing w:line="480" w:lineRule="exact"/>
        <w:jc w:val="center"/>
        <w:rPr>
          <w:rFonts w:ascii="方正小标宋简体" w:eastAsia="方正小标宋简体" w:hAnsi="方正小标宋简体"/>
          <w:sz w:val="32"/>
          <w:szCs w:val="32"/>
        </w:rPr>
        <w:sectPr w:rsidR="00130332">
          <w:headerReference w:type="default" r:id="rId15"/>
          <w:pgSz w:w="11906" w:h="16838"/>
          <w:pgMar w:top="2098" w:right="1474" w:bottom="1985" w:left="1588" w:header="0" w:footer="992" w:gutter="0"/>
          <w:pgNumType w:fmt="upperRoman"/>
          <w:cols w:space="720"/>
          <w:formProt w:val="0"/>
          <w:docGrid w:type="lines" w:linePitch="312" w:charSpace="140902"/>
        </w:sectPr>
      </w:pPr>
    </w:p>
    <w:p w:rsidR="00130332" w:rsidRDefault="004B4903">
      <w:pPr>
        <w:pStyle w:val="11"/>
        <w:snapToGrid w:val="0"/>
        <w:spacing w:line="520" w:lineRule="exact"/>
        <w:jc w:val="center"/>
        <w:rPr>
          <w:rFonts w:ascii="方正小标宋简体" w:eastAsia="方正小标宋简体" w:hAnsi="方正小标宋简体" w:cs="华文新魏"/>
          <w:sz w:val="44"/>
          <w:szCs w:val="44"/>
        </w:rPr>
      </w:pPr>
      <w:r>
        <w:rPr>
          <w:rFonts w:ascii="方正小标宋简体" w:eastAsia="方正小标宋简体" w:hAnsi="方正小标宋简体" w:cs="华文新魏"/>
          <w:sz w:val="44"/>
          <w:szCs w:val="44"/>
        </w:rPr>
        <w:lastRenderedPageBreak/>
        <w:t>宁夏民族职业技术学院</w:t>
      </w:r>
    </w:p>
    <w:p w:rsidR="00130332" w:rsidRDefault="004B4903">
      <w:pPr>
        <w:pStyle w:val="11"/>
        <w:snapToGrid w:val="0"/>
        <w:spacing w:line="520" w:lineRule="exact"/>
        <w:jc w:val="center"/>
        <w:rPr>
          <w:rFonts w:ascii="方正小标宋简体" w:eastAsia="方正小标宋简体" w:hAnsi="方正小标宋简体" w:cs="华文新魏"/>
          <w:sz w:val="44"/>
          <w:szCs w:val="44"/>
        </w:rPr>
      </w:pPr>
      <w:r>
        <w:rPr>
          <w:rFonts w:ascii="方正小标宋简体" w:eastAsia="方正小标宋简体" w:hAnsi="方正小标宋简体" w:cs="华文新魏"/>
          <w:sz w:val="44"/>
          <w:szCs w:val="44"/>
        </w:rPr>
        <w:t>“</w:t>
      </w:r>
      <w:r>
        <w:rPr>
          <w:rFonts w:ascii="方正小标宋简体" w:eastAsia="方正小标宋简体" w:hAnsi="方正小标宋简体" w:cs="华文新魏"/>
          <w:sz w:val="44"/>
          <w:szCs w:val="44"/>
        </w:rPr>
        <w:t>双高计划</w:t>
      </w:r>
      <w:r>
        <w:rPr>
          <w:rFonts w:ascii="方正小标宋简体" w:eastAsia="方正小标宋简体" w:hAnsi="方正小标宋简体" w:cs="华文新魏"/>
          <w:sz w:val="44"/>
          <w:szCs w:val="44"/>
        </w:rPr>
        <w:t>”</w:t>
      </w:r>
      <w:r>
        <w:rPr>
          <w:rFonts w:ascii="方正小标宋简体" w:eastAsia="方正小标宋简体" w:hAnsi="方正小标宋简体" w:cs="华文新魏"/>
          <w:sz w:val="44"/>
          <w:szCs w:val="44"/>
        </w:rPr>
        <w:t>中期自评报告</w:t>
      </w:r>
    </w:p>
    <w:p w:rsidR="00130332" w:rsidRDefault="00130332">
      <w:pPr>
        <w:rPr>
          <w:lang w:bidi="ar-SA"/>
        </w:rPr>
      </w:pPr>
    </w:p>
    <w:p w:rsidR="00130332" w:rsidRDefault="004B4903">
      <w:pPr>
        <w:pStyle w:val="11"/>
        <w:snapToGrid w:val="0"/>
        <w:spacing w:line="520" w:lineRule="exact"/>
        <w:jc w:val="center"/>
        <w:rPr>
          <w:rFonts w:ascii="楷体" w:eastAsia="楷体" w:hAnsi="楷体"/>
          <w:b/>
          <w:bCs/>
          <w:sz w:val="32"/>
          <w:szCs w:val="32"/>
        </w:rPr>
      </w:pPr>
      <w:r>
        <w:rPr>
          <w:rFonts w:ascii="楷体" w:eastAsia="楷体" w:hAnsi="楷体" w:hint="eastAsia"/>
          <w:b/>
          <w:bCs/>
          <w:sz w:val="32"/>
          <w:szCs w:val="32"/>
        </w:rPr>
        <w:t>前言</w:t>
      </w:r>
    </w:p>
    <w:p w:rsidR="00130332" w:rsidRDefault="00130332">
      <w:pPr>
        <w:rPr>
          <w:lang w:bidi="ar-SA"/>
        </w:rPr>
      </w:pPr>
    </w:p>
    <w:p w:rsidR="00130332" w:rsidRDefault="004B4903">
      <w:pPr>
        <w:pStyle w:val="11"/>
        <w:spacing w:line="520" w:lineRule="exact"/>
        <w:ind w:firstLineChars="200" w:firstLine="640"/>
        <w:rPr>
          <w:rFonts w:ascii="仿宋_GB2312" w:eastAsia="仿宋_GB2312" w:hAnsi="仿宋_GB2312"/>
          <w:sz w:val="32"/>
          <w:szCs w:val="32"/>
        </w:rPr>
      </w:pPr>
      <w:r>
        <w:rPr>
          <w:rFonts w:ascii="仿宋" w:eastAsia="仿宋" w:hAnsi="仿宋" w:cs="仿宋"/>
          <w:sz w:val="32"/>
          <w:szCs w:val="32"/>
        </w:rPr>
        <w:t>宁夏民族职业技术学院是</w:t>
      </w:r>
      <w:r>
        <w:rPr>
          <w:rFonts w:ascii="仿宋" w:eastAsia="仿宋" w:hAnsi="仿宋" w:cs="仿宋" w:hint="eastAsia"/>
          <w:sz w:val="32"/>
          <w:szCs w:val="32"/>
        </w:rPr>
        <w:t>有</w:t>
      </w:r>
      <w:r>
        <w:rPr>
          <w:rFonts w:ascii="仿宋" w:eastAsia="仿宋" w:hAnsi="仿宋" w:cs="仿宋"/>
          <w:sz w:val="32"/>
          <w:szCs w:val="32"/>
        </w:rPr>
        <w:t>138</w:t>
      </w:r>
      <w:r>
        <w:rPr>
          <w:rFonts w:ascii="仿宋" w:eastAsia="仿宋" w:hAnsi="仿宋" w:cs="仿宋"/>
          <w:sz w:val="32"/>
          <w:szCs w:val="32"/>
        </w:rPr>
        <w:t>万人口</w:t>
      </w:r>
      <w:r>
        <w:rPr>
          <w:rFonts w:ascii="仿宋" w:eastAsia="仿宋" w:hAnsi="仿宋" w:cs="仿宋" w:hint="eastAsia"/>
          <w:sz w:val="32"/>
          <w:szCs w:val="32"/>
        </w:rPr>
        <w:t>的</w:t>
      </w:r>
      <w:r>
        <w:rPr>
          <w:rFonts w:ascii="仿宋" w:eastAsia="仿宋" w:hAnsi="仿宋" w:cs="仿宋"/>
          <w:sz w:val="32"/>
          <w:szCs w:val="32"/>
        </w:rPr>
        <w:t>吴忠市唯一高校，是自治区高水平高职学校和专业群建设单位。学院的历史</w:t>
      </w:r>
      <w:r>
        <w:rPr>
          <w:rFonts w:ascii="仿宋" w:eastAsia="仿宋" w:hAnsi="仿宋" w:cs="仿宋" w:hint="eastAsia"/>
          <w:sz w:val="32"/>
          <w:szCs w:val="32"/>
        </w:rPr>
        <w:t>最早可追溯于</w:t>
      </w:r>
      <w:r>
        <w:rPr>
          <w:rFonts w:ascii="仿宋" w:eastAsia="仿宋" w:hAnsi="仿宋" w:cs="仿宋"/>
          <w:sz w:val="32"/>
          <w:szCs w:val="32"/>
        </w:rPr>
        <w:t>1952</w:t>
      </w:r>
      <w:r>
        <w:rPr>
          <w:rFonts w:ascii="仿宋" w:eastAsia="仿宋" w:hAnsi="仿宋" w:cs="仿宋"/>
          <w:sz w:val="32"/>
          <w:szCs w:val="32"/>
        </w:rPr>
        <w:t>年</w:t>
      </w:r>
      <w:r>
        <w:rPr>
          <w:rFonts w:ascii="仿宋" w:eastAsia="仿宋" w:hAnsi="仿宋" w:cs="仿宋" w:hint="eastAsia"/>
          <w:sz w:val="32"/>
          <w:szCs w:val="32"/>
        </w:rPr>
        <w:t>创办的</w:t>
      </w:r>
      <w:r>
        <w:rPr>
          <w:rFonts w:ascii="仿宋" w:eastAsia="仿宋" w:hAnsi="仿宋" w:cs="仿宋"/>
          <w:sz w:val="32"/>
          <w:szCs w:val="32"/>
        </w:rPr>
        <w:t>宁夏省民族公学，</w:t>
      </w:r>
      <w:r>
        <w:rPr>
          <w:rFonts w:ascii="仿宋" w:eastAsia="仿宋" w:hAnsi="仿宋" w:cs="仿宋"/>
          <w:sz w:val="32"/>
          <w:szCs w:val="32"/>
        </w:rPr>
        <w:t>1956</w:t>
      </w:r>
      <w:r>
        <w:rPr>
          <w:rFonts w:ascii="仿宋" w:eastAsia="仿宋" w:hAnsi="仿宋" w:cs="仿宋"/>
          <w:sz w:val="32"/>
          <w:szCs w:val="32"/>
        </w:rPr>
        <w:t>年自银川迁入吴忠并更名为吴忠师范学校。</w:t>
      </w:r>
      <w:r>
        <w:rPr>
          <w:rFonts w:ascii="仿宋" w:eastAsia="仿宋" w:hAnsi="仿宋" w:cs="仿宋"/>
          <w:sz w:val="32"/>
          <w:szCs w:val="32"/>
        </w:rPr>
        <w:t>2001</w:t>
      </w:r>
      <w:r>
        <w:rPr>
          <w:rFonts w:ascii="仿宋" w:eastAsia="仿宋" w:hAnsi="仿宋" w:cs="仿宋"/>
          <w:sz w:val="32"/>
          <w:szCs w:val="32"/>
        </w:rPr>
        <w:t>年，经自治区人民政府批准，教育部备案，原吴忠师范学校、吴忠职工中专和吴忠市职业教育中心合并成立吴忠职业技术学院，</w:t>
      </w:r>
      <w:r>
        <w:rPr>
          <w:rFonts w:ascii="仿宋" w:eastAsia="仿宋" w:hAnsi="仿宋" w:cs="仿宋"/>
          <w:sz w:val="32"/>
          <w:szCs w:val="32"/>
        </w:rPr>
        <w:t>2006</w:t>
      </w:r>
      <w:r>
        <w:rPr>
          <w:rFonts w:ascii="仿宋" w:eastAsia="仿宋" w:hAnsi="仿宋" w:cs="仿宋"/>
          <w:sz w:val="32"/>
          <w:szCs w:val="32"/>
        </w:rPr>
        <w:t>年更名为宁夏民族职业技术学院</w:t>
      </w:r>
      <w:r>
        <w:rPr>
          <w:rFonts w:ascii="仿宋" w:eastAsia="仿宋" w:hAnsi="仿宋" w:cs="仿宋" w:hint="eastAsia"/>
          <w:sz w:val="32"/>
          <w:szCs w:val="32"/>
        </w:rPr>
        <w:t>，</w:t>
      </w:r>
      <w:r>
        <w:rPr>
          <w:rFonts w:ascii="仿宋" w:eastAsia="仿宋" w:hAnsi="仿宋" w:cs="仿宋"/>
          <w:sz w:val="32"/>
          <w:szCs w:val="32"/>
        </w:rPr>
        <w:t>2009</w:t>
      </w:r>
      <w:r>
        <w:rPr>
          <w:rFonts w:ascii="仿宋" w:eastAsia="仿宋" w:hAnsi="仿宋" w:cs="仿宋"/>
          <w:sz w:val="32"/>
          <w:szCs w:val="32"/>
        </w:rPr>
        <w:t>年迁入吴忠市教育园区</w:t>
      </w:r>
      <w:r>
        <w:rPr>
          <w:rFonts w:ascii="仿宋" w:eastAsia="仿宋" w:hAnsi="仿宋" w:cs="仿宋" w:hint="eastAsia"/>
          <w:sz w:val="32"/>
          <w:szCs w:val="32"/>
        </w:rPr>
        <w:t>，现址</w:t>
      </w:r>
      <w:r>
        <w:rPr>
          <w:rFonts w:ascii="仿宋" w:eastAsia="仿宋" w:hAnsi="仿宋" w:cs="仿宋"/>
          <w:sz w:val="32"/>
          <w:szCs w:val="32"/>
        </w:rPr>
        <w:t>占地</w:t>
      </w:r>
      <w:r>
        <w:rPr>
          <w:rFonts w:ascii="仿宋" w:eastAsia="仿宋" w:hAnsi="仿宋" w:cs="仿宋"/>
          <w:sz w:val="32"/>
          <w:szCs w:val="32"/>
        </w:rPr>
        <w:t>1000</w:t>
      </w:r>
      <w:r>
        <w:rPr>
          <w:rFonts w:ascii="仿宋" w:eastAsia="仿宋" w:hAnsi="仿宋" w:cs="仿宋"/>
          <w:sz w:val="32"/>
          <w:szCs w:val="32"/>
        </w:rPr>
        <w:t>亩，总建筑面积</w:t>
      </w:r>
      <w:r>
        <w:rPr>
          <w:rFonts w:ascii="仿宋" w:eastAsia="仿宋" w:hAnsi="仿宋" w:cs="仿宋"/>
          <w:sz w:val="32"/>
          <w:szCs w:val="32"/>
        </w:rPr>
        <w:t>16</w:t>
      </w:r>
      <w:r>
        <w:rPr>
          <w:rFonts w:ascii="仿宋" w:eastAsia="仿宋" w:hAnsi="仿宋" w:cs="仿宋"/>
          <w:sz w:val="32"/>
          <w:szCs w:val="32"/>
        </w:rPr>
        <w:t>万平方米，固定资产</w:t>
      </w:r>
      <w:r>
        <w:rPr>
          <w:rFonts w:ascii="仿宋" w:eastAsia="仿宋" w:hAnsi="仿宋" w:cs="仿宋"/>
          <w:sz w:val="32"/>
          <w:szCs w:val="32"/>
        </w:rPr>
        <w:t>5.06</w:t>
      </w:r>
      <w:r>
        <w:rPr>
          <w:rFonts w:ascii="仿宋" w:eastAsia="仿宋" w:hAnsi="仿宋" w:cs="仿宋"/>
          <w:sz w:val="32"/>
          <w:szCs w:val="32"/>
        </w:rPr>
        <w:t>亿元，校内实训</w:t>
      </w:r>
      <w:r>
        <w:rPr>
          <w:rFonts w:ascii="仿宋" w:eastAsia="仿宋" w:hAnsi="仿宋" w:cs="仿宋" w:hint="eastAsia"/>
          <w:sz w:val="32"/>
          <w:szCs w:val="32"/>
        </w:rPr>
        <w:t>室</w:t>
      </w:r>
      <w:r>
        <w:rPr>
          <w:rFonts w:ascii="仿宋" w:eastAsia="仿宋" w:hAnsi="仿宋" w:cs="仿宋"/>
          <w:sz w:val="32"/>
          <w:szCs w:val="32"/>
        </w:rPr>
        <w:t>及车间</w:t>
      </w:r>
      <w:r>
        <w:rPr>
          <w:rFonts w:ascii="仿宋" w:eastAsia="仿宋" w:hAnsi="仿宋" w:cs="仿宋"/>
          <w:sz w:val="32"/>
          <w:szCs w:val="32"/>
        </w:rPr>
        <w:t>114</w:t>
      </w:r>
      <w:r>
        <w:rPr>
          <w:rFonts w:ascii="仿宋" w:eastAsia="仿宋" w:hAnsi="仿宋" w:cs="仿宋"/>
          <w:sz w:val="32"/>
          <w:szCs w:val="32"/>
        </w:rPr>
        <w:t>个，设备总值</w:t>
      </w:r>
      <w:r>
        <w:rPr>
          <w:rFonts w:ascii="仿宋" w:eastAsia="仿宋" w:hAnsi="仿宋" w:cs="仿宋"/>
          <w:sz w:val="32"/>
          <w:szCs w:val="32"/>
        </w:rPr>
        <w:t>8118</w:t>
      </w:r>
      <w:r>
        <w:rPr>
          <w:rFonts w:ascii="仿宋" w:eastAsia="仿宋" w:hAnsi="仿宋" w:cs="仿宋"/>
          <w:sz w:val="32"/>
          <w:szCs w:val="32"/>
        </w:rPr>
        <w:t>万元，校外建有</w:t>
      </w:r>
      <w:r>
        <w:rPr>
          <w:rFonts w:ascii="仿宋" w:eastAsia="仿宋" w:hAnsi="仿宋" w:cs="仿宋"/>
          <w:sz w:val="32"/>
          <w:szCs w:val="32"/>
        </w:rPr>
        <w:t>107</w:t>
      </w:r>
      <w:r>
        <w:rPr>
          <w:rFonts w:ascii="仿宋" w:eastAsia="仿宋" w:hAnsi="仿宋" w:cs="仿宋"/>
          <w:sz w:val="32"/>
          <w:szCs w:val="32"/>
        </w:rPr>
        <w:t>个紧密型师生实训实践基地。全日制在校生</w:t>
      </w:r>
      <w:r>
        <w:rPr>
          <w:rFonts w:ascii="仿宋" w:eastAsia="仿宋" w:hAnsi="仿宋" w:cs="仿宋"/>
          <w:sz w:val="32"/>
          <w:szCs w:val="32"/>
        </w:rPr>
        <w:t>7995</w:t>
      </w:r>
      <w:r>
        <w:rPr>
          <w:rFonts w:ascii="仿宋" w:eastAsia="仿宋" w:hAnsi="仿宋" w:cs="仿宋"/>
          <w:sz w:val="32"/>
          <w:szCs w:val="32"/>
        </w:rPr>
        <w:t>人，教职工</w:t>
      </w:r>
      <w:r>
        <w:rPr>
          <w:rFonts w:ascii="仿宋" w:eastAsia="仿宋" w:hAnsi="仿宋" w:cs="仿宋"/>
          <w:sz w:val="32"/>
          <w:szCs w:val="32"/>
        </w:rPr>
        <w:t>443</w:t>
      </w:r>
      <w:r>
        <w:rPr>
          <w:rFonts w:ascii="仿宋" w:eastAsia="仿宋" w:hAnsi="仿宋" w:cs="仿宋"/>
          <w:sz w:val="32"/>
          <w:szCs w:val="32"/>
        </w:rPr>
        <w:t>人。开设高职专业</w:t>
      </w:r>
      <w:r>
        <w:rPr>
          <w:rFonts w:ascii="仿宋" w:eastAsia="仿宋" w:hAnsi="仿宋" w:cs="仿宋"/>
          <w:sz w:val="32"/>
          <w:szCs w:val="32"/>
        </w:rPr>
        <w:t>23</w:t>
      </w:r>
      <w:r>
        <w:rPr>
          <w:rFonts w:ascii="仿宋" w:eastAsia="仿宋" w:hAnsi="仿宋" w:cs="仿宋"/>
          <w:sz w:val="32"/>
          <w:szCs w:val="32"/>
        </w:rPr>
        <w:t>个，其中，教育部现代学徒制专业</w:t>
      </w:r>
      <w:r>
        <w:rPr>
          <w:rFonts w:ascii="仿宋" w:eastAsia="仿宋" w:hAnsi="仿宋" w:cs="仿宋"/>
          <w:sz w:val="32"/>
          <w:szCs w:val="32"/>
        </w:rPr>
        <w:t>2</w:t>
      </w:r>
      <w:r>
        <w:rPr>
          <w:rFonts w:ascii="仿宋" w:eastAsia="仿宋" w:hAnsi="仿宋" w:cs="仿宋"/>
          <w:sz w:val="32"/>
          <w:szCs w:val="32"/>
        </w:rPr>
        <w:t>个</w:t>
      </w:r>
      <w:r>
        <w:rPr>
          <w:rFonts w:ascii="仿宋" w:eastAsia="仿宋" w:hAnsi="仿宋" w:cs="仿宋" w:hint="eastAsia"/>
          <w:sz w:val="32"/>
          <w:szCs w:val="32"/>
        </w:rPr>
        <w:t>，</w:t>
      </w:r>
      <w:r>
        <w:rPr>
          <w:rFonts w:ascii="仿宋" w:eastAsia="仿宋" w:hAnsi="仿宋" w:cs="仿宋"/>
          <w:sz w:val="32"/>
          <w:szCs w:val="32"/>
        </w:rPr>
        <w:t>教育部创新发展行</w:t>
      </w:r>
      <w:r>
        <w:rPr>
          <w:rFonts w:ascii="仿宋" w:eastAsia="仿宋" w:hAnsi="仿宋" w:cs="仿宋"/>
          <w:sz w:val="32"/>
          <w:szCs w:val="32"/>
        </w:rPr>
        <w:t>动计划骨干专业</w:t>
      </w:r>
      <w:r>
        <w:rPr>
          <w:rFonts w:ascii="仿宋" w:eastAsia="仿宋" w:hAnsi="仿宋" w:cs="仿宋"/>
          <w:sz w:val="32"/>
          <w:szCs w:val="32"/>
        </w:rPr>
        <w:t>3</w:t>
      </w:r>
      <w:r>
        <w:rPr>
          <w:rFonts w:ascii="仿宋" w:eastAsia="仿宋" w:hAnsi="仿宋" w:cs="仿宋"/>
          <w:sz w:val="32"/>
          <w:szCs w:val="32"/>
        </w:rPr>
        <w:t>个，自治区级高水平专业</w:t>
      </w:r>
      <w:r>
        <w:rPr>
          <w:rFonts w:ascii="仿宋" w:eastAsia="仿宋" w:hAnsi="仿宋" w:cs="仿宋"/>
          <w:sz w:val="32"/>
          <w:szCs w:val="32"/>
        </w:rPr>
        <w:t>3</w:t>
      </w:r>
      <w:r>
        <w:rPr>
          <w:rFonts w:ascii="仿宋" w:eastAsia="仿宋" w:hAnsi="仿宋" w:cs="仿宋"/>
          <w:sz w:val="32"/>
          <w:szCs w:val="32"/>
        </w:rPr>
        <w:t>个</w:t>
      </w:r>
      <w:r>
        <w:rPr>
          <w:rFonts w:ascii="仿宋" w:eastAsia="仿宋" w:hAnsi="仿宋" w:cs="仿宋"/>
          <w:sz w:val="32"/>
          <w:szCs w:val="32"/>
        </w:rPr>
        <w:t>,</w:t>
      </w:r>
      <w:r>
        <w:rPr>
          <w:rFonts w:ascii="仿宋" w:eastAsia="仿宋" w:hAnsi="仿宋" w:cs="仿宋"/>
          <w:sz w:val="32"/>
          <w:szCs w:val="32"/>
        </w:rPr>
        <w:t>成人学历教育本科专业</w:t>
      </w:r>
      <w:r>
        <w:rPr>
          <w:rFonts w:ascii="仿宋" w:eastAsia="仿宋" w:hAnsi="仿宋" w:cs="仿宋"/>
          <w:sz w:val="32"/>
          <w:szCs w:val="32"/>
        </w:rPr>
        <w:t>8</w:t>
      </w:r>
      <w:r>
        <w:rPr>
          <w:rFonts w:ascii="仿宋" w:eastAsia="仿宋" w:hAnsi="仿宋" w:cs="仿宋"/>
          <w:sz w:val="32"/>
          <w:szCs w:val="32"/>
        </w:rPr>
        <w:t>个。</w:t>
      </w:r>
      <w:r>
        <w:rPr>
          <w:rFonts w:ascii="仿宋_GB2312" w:eastAsia="仿宋_GB2312" w:hAnsi="仿宋_GB2312"/>
          <w:sz w:val="32"/>
          <w:szCs w:val="32"/>
        </w:rPr>
        <w:t>学院先后荣获黄炎培职业教育奖优秀学校奖、</w:t>
      </w:r>
      <w:r>
        <w:rPr>
          <w:rFonts w:ascii="仿宋_GB2312" w:eastAsia="仿宋_GB2312" w:hAnsi="仿宋_GB2312"/>
          <w:sz w:val="32"/>
          <w:szCs w:val="32"/>
        </w:rPr>
        <w:t>“</w:t>
      </w:r>
      <w:r>
        <w:rPr>
          <w:rFonts w:ascii="仿宋_GB2312" w:eastAsia="仿宋_GB2312" w:hAnsi="仿宋_GB2312"/>
          <w:sz w:val="32"/>
          <w:szCs w:val="32"/>
        </w:rPr>
        <w:t>全国巾帼建功先进集体</w:t>
      </w:r>
      <w:r>
        <w:rPr>
          <w:rFonts w:ascii="仿宋_GB2312" w:eastAsia="仿宋_GB2312" w:hAnsi="仿宋_GB2312"/>
          <w:sz w:val="32"/>
          <w:szCs w:val="32"/>
        </w:rPr>
        <w:t>”</w:t>
      </w:r>
      <w:r>
        <w:rPr>
          <w:rFonts w:ascii="仿宋_GB2312" w:eastAsia="仿宋_GB2312" w:hAnsi="仿宋_GB2312"/>
          <w:sz w:val="32"/>
          <w:szCs w:val="32"/>
        </w:rPr>
        <w:t>、</w:t>
      </w:r>
      <w:r>
        <w:rPr>
          <w:rFonts w:ascii="仿宋_GB2312" w:eastAsia="仿宋_GB2312" w:hAnsi="仿宋_GB2312"/>
          <w:sz w:val="32"/>
          <w:szCs w:val="32"/>
        </w:rPr>
        <w:t>“</w:t>
      </w:r>
      <w:r>
        <w:rPr>
          <w:rFonts w:ascii="仿宋_GB2312" w:eastAsia="仿宋_GB2312" w:hAnsi="仿宋_GB2312"/>
          <w:sz w:val="32"/>
          <w:szCs w:val="32"/>
        </w:rPr>
        <w:t>全国五四红旗团委</w:t>
      </w:r>
      <w:r>
        <w:rPr>
          <w:rFonts w:ascii="仿宋_GB2312" w:eastAsia="仿宋_GB2312" w:hAnsi="仿宋_GB2312"/>
          <w:sz w:val="32"/>
          <w:szCs w:val="32"/>
        </w:rPr>
        <w:t>”“</w:t>
      </w:r>
      <w:r>
        <w:rPr>
          <w:rFonts w:ascii="仿宋_GB2312" w:eastAsia="仿宋_GB2312" w:hAnsi="仿宋_GB2312"/>
          <w:sz w:val="32"/>
          <w:szCs w:val="32"/>
        </w:rPr>
        <w:t>教育部第二批现代学徒制试点单位</w:t>
      </w:r>
      <w:r>
        <w:rPr>
          <w:rFonts w:ascii="仿宋_GB2312" w:eastAsia="仿宋_GB2312" w:hAnsi="仿宋_GB2312"/>
          <w:sz w:val="32"/>
          <w:szCs w:val="32"/>
        </w:rPr>
        <w:t>”“</w:t>
      </w:r>
      <w:r>
        <w:rPr>
          <w:rFonts w:ascii="仿宋_GB2312" w:eastAsia="仿宋_GB2312" w:hAnsi="仿宋_GB2312"/>
          <w:sz w:val="32"/>
          <w:szCs w:val="32"/>
        </w:rPr>
        <w:t>自治区民族团结进步创建活动示范学校</w:t>
      </w:r>
      <w:r>
        <w:rPr>
          <w:rFonts w:ascii="仿宋_GB2312" w:eastAsia="仿宋_GB2312" w:hAnsi="仿宋_GB2312"/>
          <w:sz w:val="32"/>
          <w:szCs w:val="32"/>
        </w:rPr>
        <w:t>”“</w:t>
      </w:r>
      <w:r>
        <w:rPr>
          <w:rFonts w:ascii="仿宋_GB2312" w:eastAsia="仿宋_GB2312" w:hAnsi="仿宋_GB2312"/>
          <w:sz w:val="32"/>
          <w:szCs w:val="32"/>
        </w:rPr>
        <w:t>全区抗击新冠肺炎疫情先进集体</w:t>
      </w:r>
      <w:r>
        <w:rPr>
          <w:rFonts w:ascii="仿宋_GB2312" w:eastAsia="仿宋_GB2312" w:hAnsi="仿宋_GB2312"/>
          <w:sz w:val="32"/>
          <w:szCs w:val="32"/>
        </w:rPr>
        <w:t>”</w:t>
      </w:r>
      <w:r>
        <w:rPr>
          <w:rFonts w:ascii="仿宋_GB2312" w:eastAsia="仿宋_GB2312" w:hAnsi="仿宋_GB2312"/>
          <w:sz w:val="32"/>
          <w:szCs w:val="32"/>
        </w:rPr>
        <w:t>等荣誉称号。连续六年荣获全区职业院校技能大赛突出贡献奖，连续六年荣获吴忠市效能目标考核一等奖。</w:t>
      </w:r>
    </w:p>
    <w:p w:rsidR="00CD4F27" w:rsidRDefault="00CD4F27">
      <w:pPr>
        <w:widowControl/>
        <w:jc w:val="left"/>
        <w:rPr>
          <w:rFonts w:ascii="仿宋_GB2312" w:eastAsia="仿宋_GB2312" w:hAnsi="仿宋_GB2312" w:cstheme="minorBidi"/>
          <w:kern w:val="2"/>
          <w:sz w:val="32"/>
          <w:szCs w:val="32"/>
          <w:lang w:bidi="ar-SA"/>
        </w:rPr>
      </w:pPr>
      <w:r>
        <w:rPr>
          <w:rFonts w:ascii="仿宋_GB2312" w:eastAsia="仿宋_GB2312" w:hAnsi="仿宋_GB2312"/>
          <w:sz w:val="32"/>
          <w:szCs w:val="32"/>
        </w:rPr>
        <w:br w:type="page"/>
      </w:r>
    </w:p>
    <w:p w:rsidR="00130332" w:rsidRDefault="004B4903">
      <w:pPr>
        <w:pStyle w:val="11"/>
        <w:spacing w:line="520" w:lineRule="exact"/>
        <w:ind w:firstLineChars="200" w:firstLine="640"/>
        <w:rPr>
          <w:rFonts w:ascii="仿宋_GB2312" w:eastAsia="仿宋_GB2312" w:hAnsi="仿宋_GB2312"/>
          <w:sz w:val="32"/>
          <w:szCs w:val="32"/>
        </w:rPr>
      </w:pPr>
      <w:r>
        <w:rPr>
          <w:rFonts w:ascii="仿宋_GB2312" w:eastAsia="仿宋_GB2312" w:hAnsi="仿宋_GB2312"/>
          <w:sz w:val="32"/>
          <w:szCs w:val="32"/>
        </w:rPr>
        <w:lastRenderedPageBreak/>
        <w:t>根据自治区教育厅自治区财政厅关于印发《自治区</w:t>
      </w:r>
      <w:r>
        <w:rPr>
          <w:rFonts w:ascii="仿宋_GB2312" w:eastAsia="仿宋_GB2312" w:hAnsi="仿宋_GB2312"/>
          <w:sz w:val="32"/>
          <w:szCs w:val="32"/>
        </w:rPr>
        <w:t>“</w:t>
      </w:r>
      <w:r>
        <w:rPr>
          <w:rFonts w:ascii="仿宋_GB2312" w:eastAsia="仿宋_GB2312" w:hAnsi="仿宋_GB2312"/>
          <w:sz w:val="32"/>
          <w:szCs w:val="32"/>
        </w:rPr>
        <w:t>双高计划</w:t>
      </w:r>
      <w:r>
        <w:rPr>
          <w:rFonts w:ascii="仿宋_GB2312" w:eastAsia="仿宋_GB2312" w:hAnsi="仿宋_GB2312"/>
          <w:sz w:val="32"/>
          <w:szCs w:val="32"/>
        </w:rPr>
        <w:t>”</w:t>
      </w:r>
      <w:r>
        <w:rPr>
          <w:rFonts w:ascii="仿宋_GB2312" w:eastAsia="仿宋_GB2312" w:hAnsi="仿宋_GB2312"/>
          <w:sz w:val="32"/>
          <w:szCs w:val="32"/>
        </w:rPr>
        <w:t>中期绩效评价工作方案》的通知（宁教职成〔</w:t>
      </w:r>
      <w:r>
        <w:rPr>
          <w:rFonts w:ascii="仿宋_GB2312" w:eastAsia="仿宋_GB2312" w:hAnsi="仿宋_GB2312"/>
          <w:sz w:val="32"/>
          <w:szCs w:val="32"/>
        </w:rPr>
        <w:t>2022</w:t>
      </w:r>
      <w:r>
        <w:rPr>
          <w:rFonts w:ascii="仿宋_GB2312" w:eastAsia="仿宋_GB2312" w:hAnsi="仿宋_GB2312"/>
          <w:sz w:val="32"/>
          <w:szCs w:val="32"/>
        </w:rPr>
        <w:t>〕</w:t>
      </w:r>
      <w:r>
        <w:rPr>
          <w:rFonts w:ascii="仿宋_GB2312" w:eastAsia="仿宋_GB2312" w:hAnsi="仿宋_GB2312"/>
          <w:sz w:val="32"/>
          <w:szCs w:val="32"/>
        </w:rPr>
        <w:t>80</w:t>
      </w:r>
      <w:r>
        <w:rPr>
          <w:rFonts w:ascii="仿宋_GB2312" w:eastAsia="仿宋_GB2312" w:hAnsi="仿宋_GB2312"/>
          <w:sz w:val="32"/>
          <w:szCs w:val="32"/>
        </w:rPr>
        <w:t>号）要求，对照《学院自治区高水平高职学院和专业</w:t>
      </w:r>
      <w:r>
        <w:rPr>
          <w:rFonts w:ascii="仿宋_GB2312" w:eastAsia="仿宋_GB2312" w:hAnsi="仿宋_GB2312"/>
          <w:sz w:val="32"/>
          <w:szCs w:val="32"/>
        </w:rPr>
        <w:t>群建设方案》中十大任务和两个专业群以及承接教育部《职业教育提质培优行动计划（</w:t>
      </w:r>
      <w:r>
        <w:rPr>
          <w:rFonts w:ascii="仿宋_GB2312" w:eastAsia="仿宋_GB2312" w:hAnsi="仿宋_GB2312"/>
          <w:sz w:val="32"/>
          <w:szCs w:val="32"/>
        </w:rPr>
        <w:t>2020-2023</w:t>
      </w:r>
      <w:r>
        <w:rPr>
          <w:rFonts w:ascii="仿宋_GB2312" w:eastAsia="仿宋_GB2312" w:hAnsi="仿宋_GB2312"/>
          <w:sz w:val="32"/>
          <w:szCs w:val="32"/>
        </w:rPr>
        <w:t>年）》的</w:t>
      </w:r>
      <w:r>
        <w:rPr>
          <w:rFonts w:ascii="仿宋_GB2312" w:eastAsia="仿宋_GB2312" w:hAnsi="仿宋_GB2312"/>
          <w:sz w:val="32"/>
          <w:szCs w:val="32"/>
        </w:rPr>
        <w:t>26</w:t>
      </w:r>
      <w:r>
        <w:rPr>
          <w:rFonts w:ascii="仿宋_GB2312" w:eastAsia="仿宋_GB2312" w:hAnsi="仿宋_GB2312"/>
          <w:sz w:val="32"/>
          <w:szCs w:val="32"/>
        </w:rPr>
        <w:t>项建设任务，逐条检查</w:t>
      </w:r>
      <w:r>
        <w:rPr>
          <w:rFonts w:ascii="仿宋_GB2312" w:eastAsia="仿宋_GB2312" w:hAnsi="仿宋_GB2312" w:hint="eastAsia"/>
          <w:sz w:val="32"/>
          <w:szCs w:val="32"/>
        </w:rPr>
        <w:t>了</w:t>
      </w:r>
      <w:r>
        <w:rPr>
          <w:rFonts w:ascii="仿宋_GB2312" w:eastAsia="仿宋_GB2312" w:hAnsi="仿宋_GB2312"/>
          <w:sz w:val="32"/>
          <w:szCs w:val="32"/>
        </w:rPr>
        <w:t>建设任务和绩效指标值完成情况。现将自治区</w:t>
      </w:r>
      <w:r>
        <w:rPr>
          <w:rFonts w:ascii="仿宋_GB2312" w:eastAsia="仿宋_GB2312" w:hAnsi="仿宋_GB2312"/>
          <w:sz w:val="32"/>
          <w:szCs w:val="32"/>
        </w:rPr>
        <w:t>“</w:t>
      </w:r>
      <w:r>
        <w:rPr>
          <w:rFonts w:ascii="仿宋_GB2312" w:eastAsia="仿宋_GB2312" w:hAnsi="仿宋_GB2312"/>
          <w:sz w:val="32"/>
          <w:szCs w:val="32"/>
        </w:rPr>
        <w:t>双高计划</w:t>
      </w:r>
      <w:r>
        <w:rPr>
          <w:rFonts w:ascii="仿宋_GB2312" w:eastAsia="仿宋_GB2312" w:hAnsi="仿宋_GB2312"/>
          <w:sz w:val="32"/>
          <w:szCs w:val="32"/>
        </w:rPr>
        <w:t>”</w:t>
      </w:r>
      <w:r>
        <w:rPr>
          <w:rFonts w:ascii="仿宋_GB2312" w:eastAsia="仿宋_GB2312" w:hAnsi="仿宋_GB2312"/>
          <w:sz w:val="32"/>
          <w:szCs w:val="32"/>
        </w:rPr>
        <w:t>中期自评情况报告如下：</w:t>
      </w:r>
    </w:p>
    <w:p w:rsidR="00130332" w:rsidRDefault="004B4903">
      <w:pPr>
        <w:pStyle w:val="110"/>
        <w:spacing w:before="0" w:after="0" w:line="520" w:lineRule="exact"/>
        <w:ind w:firstLineChars="200" w:firstLine="640"/>
        <w:rPr>
          <w:rFonts w:ascii="黑体" w:eastAsia="黑体" w:hAnsi="黑体" w:cs="黑体"/>
          <w:b w:val="0"/>
          <w:bCs w:val="0"/>
          <w:sz w:val="32"/>
          <w:szCs w:val="32"/>
        </w:rPr>
      </w:pPr>
      <w:bookmarkStart w:id="1" w:name="_Toc105657558"/>
      <w:bookmarkStart w:id="2" w:name="_Toc20558"/>
      <w:r>
        <w:rPr>
          <w:rFonts w:ascii="黑体" w:eastAsia="黑体" w:hAnsi="黑体" w:cs="黑体"/>
          <w:b w:val="0"/>
          <w:bCs w:val="0"/>
          <w:sz w:val="32"/>
          <w:szCs w:val="32"/>
        </w:rPr>
        <w:t>一、总体实现程度概述</w:t>
      </w:r>
      <w:bookmarkEnd w:id="1"/>
      <w:bookmarkEnd w:id="2"/>
    </w:p>
    <w:p w:rsidR="00130332" w:rsidRDefault="004B4903">
      <w:pPr>
        <w:pStyle w:val="21"/>
        <w:keepNext w:val="0"/>
        <w:keepLines w:val="0"/>
        <w:snapToGrid w:val="0"/>
        <w:spacing w:before="0" w:after="0" w:line="520" w:lineRule="exact"/>
        <w:ind w:firstLineChars="200" w:firstLine="643"/>
        <w:rPr>
          <w:rFonts w:ascii="楷体" w:eastAsia="楷体" w:hAnsi="楷体"/>
        </w:rPr>
      </w:pPr>
      <w:bookmarkStart w:id="3" w:name="_Toc105657559"/>
      <w:bookmarkStart w:id="4" w:name="_Toc9476"/>
      <w:r>
        <w:rPr>
          <w:rFonts w:ascii="楷体" w:eastAsia="楷体" w:hAnsi="楷体"/>
        </w:rPr>
        <w:t>（一）总体目标的实现程度及效果概述</w:t>
      </w:r>
      <w:bookmarkEnd w:id="3"/>
      <w:bookmarkEnd w:id="4"/>
    </w:p>
    <w:p w:rsidR="00130332" w:rsidRDefault="004B4903">
      <w:pPr>
        <w:pStyle w:val="21"/>
        <w:keepNext w:val="0"/>
        <w:keepLines w:val="0"/>
        <w:snapToGrid w:val="0"/>
        <w:spacing w:before="0" w:after="0" w:line="520" w:lineRule="exact"/>
        <w:ind w:firstLineChars="200" w:firstLine="643"/>
        <w:outlineLvl w:val="2"/>
        <w:rPr>
          <w:rFonts w:ascii="仿宋" w:eastAsia="仿宋" w:hAnsi="仿宋"/>
        </w:rPr>
      </w:pPr>
      <w:bookmarkStart w:id="5" w:name="_Toc105657560"/>
      <w:r>
        <w:rPr>
          <w:rFonts w:ascii="仿宋" w:eastAsia="仿宋" w:hAnsi="仿宋" w:hint="eastAsia"/>
        </w:rPr>
        <w:t>1.</w:t>
      </w:r>
      <w:r>
        <w:rPr>
          <w:rFonts w:ascii="仿宋" w:eastAsia="仿宋" w:hAnsi="仿宋" w:hint="eastAsia"/>
        </w:rPr>
        <w:t>总体</w:t>
      </w:r>
      <w:r>
        <w:rPr>
          <w:rFonts w:ascii="仿宋" w:eastAsia="仿宋" w:hAnsi="仿宋"/>
        </w:rPr>
        <w:t>目标完成度高，</w:t>
      </w:r>
      <w:r>
        <w:rPr>
          <w:rFonts w:ascii="仿宋" w:eastAsia="仿宋" w:hAnsi="仿宋" w:hint="eastAsia"/>
        </w:rPr>
        <w:t>超出预期</w:t>
      </w:r>
      <w:bookmarkEnd w:id="5"/>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坚持党的全面领导，牢记为党育人为国育才使命，落实立德树人根本任务，立足吴忠，服务宁夏</w:t>
      </w:r>
      <w:r>
        <w:rPr>
          <w:rFonts w:ascii="仿宋" w:eastAsia="仿宋" w:hAnsi="仿宋" w:cs="仿宋" w:hint="eastAsia"/>
          <w:sz w:val="32"/>
          <w:szCs w:val="32"/>
        </w:rPr>
        <w:t>，</w:t>
      </w:r>
      <w:r>
        <w:rPr>
          <w:rFonts w:ascii="仿宋" w:eastAsia="仿宋" w:hAnsi="仿宋" w:cs="仿宋"/>
          <w:bCs/>
          <w:sz w:val="32"/>
          <w:szCs w:val="32"/>
        </w:rPr>
        <w:t>坚持</w:t>
      </w:r>
      <w:r>
        <w:rPr>
          <w:rFonts w:ascii="仿宋" w:eastAsia="仿宋" w:hAnsi="仿宋" w:cs="仿宋"/>
          <w:bCs/>
          <w:sz w:val="32"/>
          <w:szCs w:val="32"/>
        </w:rPr>
        <w:t>“</w:t>
      </w:r>
      <w:r>
        <w:rPr>
          <w:rFonts w:ascii="仿宋" w:eastAsia="仿宋" w:hAnsi="仿宋" w:cs="仿宋"/>
          <w:bCs/>
          <w:sz w:val="32"/>
          <w:szCs w:val="32"/>
        </w:rPr>
        <w:t>两心</w:t>
      </w:r>
      <w:r>
        <w:rPr>
          <w:rFonts w:ascii="仿宋" w:eastAsia="仿宋" w:hAnsi="仿宋" w:cs="仿宋"/>
          <w:bCs/>
          <w:sz w:val="32"/>
          <w:szCs w:val="32"/>
        </w:rPr>
        <w:t>”</w:t>
      </w:r>
      <w:r>
        <w:rPr>
          <w:rFonts w:ascii="仿宋" w:eastAsia="仿宋" w:hAnsi="仿宋" w:cs="仿宋"/>
          <w:bCs/>
          <w:sz w:val="32"/>
          <w:szCs w:val="32"/>
        </w:rPr>
        <w:t>（党建核心、教学中心）地位，</w:t>
      </w:r>
      <w:r>
        <w:rPr>
          <w:rFonts w:ascii="仿宋" w:eastAsia="仿宋" w:hAnsi="仿宋" w:cs="仿宋" w:hint="eastAsia"/>
          <w:sz w:val="32"/>
          <w:szCs w:val="32"/>
        </w:rPr>
        <w:t>全力推进</w:t>
      </w:r>
      <w:r>
        <w:rPr>
          <w:rFonts w:ascii="仿宋" w:eastAsia="仿宋" w:hAnsi="仿宋" w:cs="仿宋"/>
          <w:sz w:val="32"/>
          <w:szCs w:val="32"/>
        </w:rPr>
        <w:t>高质量发展。</w:t>
      </w:r>
      <w:r>
        <w:rPr>
          <w:rFonts w:ascii="仿宋" w:eastAsia="仿宋" w:hAnsi="仿宋" w:cs="仿宋"/>
          <w:bCs/>
          <w:sz w:val="32"/>
          <w:szCs w:val="32"/>
        </w:rPr>
        <w:t>“</w:t>
      </w:r>
      <w:r>
        <w:rPr>
          <w:rFonts w:ascii="仿宋" w:eastAsia="仿宋" w:hAnsi="仿宋" w:cs="仿宋"/>
          <w:bCs/>
          <w:sz w:val="32"/>
          <w:szCs w:val="32"/>
        </w:rPr>
        <w:t>三大工程</w:t>
      </w:r>
      <w:r>
        <w:rPr>
          <w:rFonts w:ascii="仿宋" w:eastAsia="仿宋" w:hAnsi="仿宋" w:cs="仿宋"/>
          <w:bCs/>
          <w:sz w:val="32"/>
          <w:szCs w:val="32"/>
        </w:rPr>
        <w:t>”</w:t>
      </w:r>
      <w:r>
        <w:rPr>
          <w:rFonts w:ascii="仿宋" w:eastAsia="仿宋" w:hAnsi="仿宋" w:cs="仿宋"/>
          <w:bCs/>
          <w:sz w:val="32"/>
          <w:szCs w:val="32"/>
        </w:rPr>
        <w:t>、</w:t>
      </w:r>
      <w:r>
        <w:rPr>
          <w:rFonts w:ascii="仿宋" w:eastAsia="仿宋" w:hAnsi="仿宋" w:cs="仿宋"/>
          <w:bCs/>
          <w:sz w:val="32"/>
          <w:szCs w:val="32"/>
        </w:rPr>
        <w:t>“</w:t>
      </w:r>
      <w:r>
        <w:rPr>
          <w:rFonts w:ascii="仿宋" w:eastAsia="仿宋" w:hAnsi="仿宋" w:cs="仿宋"/>
          <w:bCs/>
          <w:sz w:val="32"/>
          <w:szCs w:val="32"/>
        </w:rPr>
        <w:t>四项基础</w:t>
      </w:r>
      <w:r>
        <w:rPr>
          <w:rFonts w:ascii="仿宋" w:eastAsia="仿宋" w:hAnsi="仿宋" w:cs="仿宋"/>
          <w:bCs/>
          <w:sz w:val="32"/>
          <w:szCs w:val="32"/>
        </w:rPr>
        <w:t>”</w:t>
      </w:r>
      <w:r>
        <w:rPr>
          <w:rFonts w:ascii="仿宋" w:eastAsia="仿宋" w:hAnsi="仿宋" w:cs="仿宋"/>
          <w:bCs/>
          <w:sz w:val="32"/>
          <w:szCs w:val="32"/>
        </w:rPr>
        <w:t>顺利推进，</w:t>
      </w:r>
      <w:r>
        <w:rPr>
          <w:rFonts w:ascii="仿宋" w:eastAsia="仿宋" w:hAnsi="仿宋" w:cs="仿宋"/>
          <w:sz w:val="32"/>
          <w:szCs w:val="32"/>
        </w:rPr>
        <w:t>“</w:t>
      </w:r>
      <w:r>
        <w:rPr>
          <w:rFonts w:ascii="仿宋" w:eastAsia="仿宋" w:hAnsi="仿宋" w:cs="仿宋"/>
          <w:sz w:val="32"/>
          <w:szCs w:val="32"/>
        </w:rPr>
        <w:t>党的建设实现一流、团队建设实现一流、专业群建设实现一流、管理水平实现一流、实训条件实现一流、文化建设实现一流</w:t>
      </w:r>
      <w:r>
        <w:rPr>
          <w:rFonts w:ascii="仿宋" w:eastAsia="仿宋" w:hAnsi="仿宋" w:cs="仿宋"/>
          <w:sz w:val="32"/>
          <w:szCs w:val="32"/>
        </w:rPr>
        <w:t>”</w:t>
      </w:r>
      <w:r>
        <w:rPr>
          <w:rFonts w:ascii="仿宋" w:eastAsia="仿宋" w:hAnsi="仿宋" w:cs="仿宋"/>
          <w:sz w:val="32"/>
          <w:szCs w:val="32"/>
        </w:rPr>
        <w:t>的目标初步实现</w:t>
      </w:r>
      <w:r>
        <w:rPr>
          <w:rFonts w:ascii="仿宋" w:eastAsia="仿宋" w:hAnsi="仿宋" w:cs="仿宋" w:hint="eastAsia"/>
          <w:sz w:val="32"/>
          <w:szCs w:val="32"/>
        </w:rPr>
        <w:t>，</w:t>
      </w:r>
      <w:r>
        <w:rPr>
          <w:rFonts w:ascii="仿宋" w:eastAsia="仿宋" w:hAnsi="仿宋" w:cs="仿宋"/>
          <w:sz w:val="32"/>
          <w:szCs w:val="32"/>
        </w:rPr>
        <w:t>各项任务落实落细，产出指标、效益指标、满意度指标总体完成较好，阶段性成效显著。</w:t>
      </w:r>
    </w:p>
    <w:p w:rsidR="00130332" w:rsidRDefault="004B4903">
      <w:pPr>
        <w:pStyle w:val="310"/>
        <w:snapToGrid w:val="0"/>
        <w:spacing w:before="0" w:after="0" w:line="520" w:lineRule="exact"/>
        <w:ind w:firstLineChars="200" w:firstLine="643"/>
        <w:outlineLvl w:val="3"/>
        <w:rPr>
          <w:rFonts w:ascii="仿宋" w:eastAsia="仿宋" w:hAnsi="仿宋" w:cs="仿宋"/>
          <w:b w:val="0"/>
          <w:bCs w:val="0"/>
        </w:rPr>
      </w:pPr>
      <w:bookmarkStart w:id="6" w:name="_Toc2334"/>
      <w:bookmarkStart w:id="7" w:name="_Toc103692247"/>
      <w:bookmarkStart w:id="8" w:name="_Toc105657561"/>
      <w:r>
        <w:rPr>
          <w:rFonts w:ascii="仿宋" w:eastAsia="仿宋" w:hAnsi="仿宋" w:cs="仿宋" w:hint="eastAsia"/>
        </w:rPr>
        <w:t>（</w:t>
      </w:r>
      <w:r>
        <w:rPr>
          <w:rFonts w:ascii="仿宋" w:eastAsia="仿宋" w:hAnsi="仿宋" w:cs="仿宋"/>
        </w:rPr>
        <w:t>1</w:t>
      </w:r>
      <w:r>
        <w:rPr>
          <w:rFonts w:ascii="仿宋" w:eastAsia="仿宋" w:hAnsi="仿宋" w:cs="仿宋" w:hint="eastAsia"/>
        </w:rPr>
        <w:t>）</w:t>
      </w:r>
      <w:r>
        <w:rPr>
          <w:rFonts w:ascii="仿宋" w:eastAsia="仿宋" w:hAnsi="仿宋" w:cs="仿宋"/>
        </w:rPr>
        <w:t>产出指标实现程度</w:t>
      </w:r>
      <w:bookmarkEnd w:id="6"/>
      <w:bookmarkEnd w:id="7"/>
      <w:bookmarkEnd w:id="8"/>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sz w:val="32"/>
          <w:szCs w:val="32"/>
        </w:rPr>
        <w:t>双高计划</w:t>
      </w:r>
      <w:r>
        <w:rPr>
          <w:rFonts w:ascii="仿宋" w:eastAsia="仿宋" w:hAnsi="仿宋" w:cs="仿宋"/>
          <w:sz w:val="32"/>
          <w:szCs w:val="32"/>
        </w:rPr>
        <w:t>”</w:t>
      </w:r>
      <w:r>
        <w:rPr>
          <w:rFonts w:ascii="仿宋" w:eastAsia="仿宋" w:hAnsi="仿宋" w:cs="仿宋"/>
          <w:sz w:val="32"/>
          <w:szCs w:val="32"/>
        </w:rPr>
        <w:t>学校建设任务指标总数为</w:t>
      </w:r>
      <w:r>
        <w:rPr>
          <w:rFonts w:ascii="仿宋" w:eastAsia="仿宋" w:hAnsi="仿宋" w:cs="仿宋"/>
          <w:sz w:val="32"/>
          <w:szCs w:val="32"/>
        </w:rPr>
        <w:t>463</w:t>
      </w:r>
      <w:r>
        <w:rPr>
          <w:rFonts w:ascii="仿宋" w:eastAsia="仿宋" w:hAnsi="仿宋" w:cs="仿宋"/>
          <w:sz w:val="32"/>
          <w:szCs w:val="32"/>
        </w:rPr>
        <w:t>项，截至</w:t>
      </w:r>
      <w:r>
        <w:rPr>
          <w:rFonts w:ascii="仿宋" w:eastAsia="仿宋" w:hAnsi="仿宋" w:cs="仿宋"/>
          <w:sz w:val="32"/>
          <w:szCs w:val="32"/>
        </w:rPr>
        <w:t>2022</w:t>
      </w:r>
      <w:r>
        <w:rPr>
          <w:rFonts w:ascii="仿宋" w:eastAsia="仿宋" w:hAnsi="仿宋" w:cs="仿宋"/>
          <w:sz w:val="32"/>
          <w:szCs w:val="32"/>
        </w:rPr>
        <w:t>年</w:t>
      </w:r>
      <w:r>
        <w:rPr>
          <w:rFonts w:ascii="仿宋" w:eastAsia="仿宋" w:hAnsi="仿宋" w:cs="仿宋"/>
          <w:sz w:val="32"/>
          <w:szCs w:val="32"/>
        </w:rPr>
        <w:t>5</w:t>
      </w:r>
      <w:r>
        <w:rPr>
          <w:rFonts w:ascii="仿宋" w:eastAsia="仿宋" w:hAnsi="仿宋" w:cs="仿宋"/>
          <w:sz w:val="32"/>
          <w:szCs w:val="32"/>
        </w:rPr>
        <w:t>月，已完成</w:t>
      </w:r>
      <w:r>
        <w:rPr>
          <w:rFonts w:ascii="仿宋" w:eastAsia="仿宋" w:hAnsi="仿宋" w:cs="仿宋"/>
          <w:sz w:val="32"/>
          <w:szCs w:val="32"/>
        </w:rPr>
        <w:t>313</w:t>
      </w:r>
      <w:r>
        <w:rPr>
          <w:rFonts w:ascii="仿宋" w:eastAsia="仿宋" w:hAnsi="仿宋" w:cs="仿宋"/>
          <w:sz w:val="32"/>
          <w:szCs w:val="32"/>
        </w:rPr>
        <w:t>项</w:t>
      </w:r>
      <w:r>
        <w:rPr>
          <w:rFonts w:ascii="仿宋" w:eastAsia="仿宋" w:hAnsi="仿宋" w:cs="仿宋" w:hint="eastAsia"/>
          <w:sz w:val="32"/>
          <w:szCs w:val="32"/>
        </w:rPr>
        <w:t>（其中</w:t>
      </w:r>
      <w:r>
        <w:rPr>
          <w:rFonts w:ascii="仿宋" w:eastAsia="仿宋" w:hAnsi="仿宋" w:cs="仿宋"/>
          <w:sz w:val="32"/>
          <w:szCs w:val="32"/>
        </w:rPr>
        <w:t>自增任务</w:t>
      </w:r>
      <w:r>
        <w:rPr>
          <w:rFonts w:ascii="仿宋" w:eastAsia="仿宋" w:hAnsi="仿宋" w:cs="仿宋" w:hint="eastAsia"/>
          <w:sz w:val="32"/>
          <w:szCs w:val="32"/>
        </w:rPr>
        <w:t>26</w:t>
      </w:r>
      <w:r>
        <w:rPr>
          <w:rFonts w:ascii="仿宋" w:eastAsia="仿宋" w:hAnsi="仿宋" w:cs="仿宋" w:hint="eastAsia"/>
          <w:sz w:val="32"/>
          <w:szCs w:val="32"/>
        </w:rPr>
        <w:t>项，</w:t>
      </w:r>
      <w:r>
        <w:rPr>
          <w:rFonts w:ascii="仿宋" w:eastAsia="仿宋" w:hAnsi="仿宋" w:cs="仿宋"/>
          <w:sz w:val="32"/>
          <w:szCs w:val="32"/>
        </w:rPr>
        <w:t>不含专业</w:t>
      </w:r>
      <w:r>
        <w:rPr>
          <w:rFonts w:ascii="仿宋" w:eastAsia="仿宋" w:hAnsi="仿宋" w:cs="仿宋" w:hint="eastAsia"/>
          <w:sz w:val="32"/>
          <w:szCs w:val="32"/>
        </w:rPr>
        <w:t>群）</w:t>
      </w:r>
      <w:r>
        <w:rPr>
          <w:rFonts w:ascii="仿宋" w:eastAsia="仿宋" w:hAnsi="仿宋" w:cs="仿宋"/>
          <w:sz w:val="32"/>
          <w:szCs w:val="32"/>
        </w:rPr>
        <w:t>，完成率</w:t>
      </w:r>
      <w:r>
        <w:rPr>
          <w:rFonts w:ascii="仿宋" w:eastAsia="仿宋" w:hAnsi="仿宋" w:cs="仿宋"/>
          <w:sz w:val="32"/>
          <w:szCs w:val="32"/>
        </w:rPr>
        <w:t>67.6%</w:t>
      </w:r>
      <w:r>
        <w:rPr>
          <w:rFonts w:ascii="仿宋" w:eastAsia="仿宋" w:hAnsi="仿宋" w:cs="仿宋"/>
          <w:sz w:val="32"/>
          <w:szCs w:val="32"/>
        </w:rPr>
        <w:t>。</w:t>
      </w:r>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护理专业群完成</w:t>
      </w:r>
      <w:r>
        <w:rPr>
          <w:rFonts w:ascii="仿宋" w:eastAsia="仿宋" w:hAnsi="仿宋" w:cs="仿宋"/>
          <w:sz w:val="32"/>
          <w:szCs w:val="32"/>
        </w:rPr>
        <w:t>112</w:t>
      </w:r>
      <w:r>
        <w:rPr>
          <w:rFonts w:ascii="仿宋" w:eastAsia="仿宋" w:hAnsi="仿宋" w:cs="仿宋"/>
          <w:sz w:val="32"/>
          <w:szCs w:val="32"/>
        </w:rPr>
        <w:t>项</w:t>
      </w:r>
      <w:r>
        <w:rPr>
          <w:rFonts w:ascii="仿宋" w:eastAsia="仿宋" w:hAnsi="仿宋" w:cs="仿宋" w:hint="eastAsia"/>
          <w:sz w:val="32"/>
          <w:szCs w:val="32"/>
        </w:rPr>
        <w:t>任务</w:t>
      </w:r>
      <w:r>
        <w:rPr>
          <w:rFonts w:ascii="仿宋" w:eastAsia="仿宋" w:hAnsi="仿宋" w:cs="仿宋"/>
          <w:sz w:val="32"/>
          <w:szCs w:val="32"/>
        </w:rPr>
        <w:t>，其中</w:t>
      </w:r>
      <w:r>
        <w:rPr>
          <w:rFonts w:ascii="仿宋" w:eastAsia="仿宋" w:hAnsi="仿宋" w:cs="仿宋"/>
          <w:sz w:val="32"/>
          <w:szCs w:val="32"/>
        </w:rPr>
        <w:t>13</w:t>
      </w:r>
      <w:r>
        <w:rPr>
          <w:rFonts w:ascii="仿宋" w:eastAsia="仿宋" w:hAnsi="仿宋" w:cs="仿宋"/>
          <w:sz w:val="32"/>
          <w:szCs w:val="32"/>
        </w:rPr>
        <w:t>项是自</w:t>
      </w:r>
      <w:r>
        <w:rPr>
          <w:rFonts w:ascii="仿宋" w:eastAsia="仿宋" w:hAnsi="仿宋" w:cs="仿宋" w:hint="eastAsia"/>
          <w:sz w:val="32"/>
          <w:szCs w:val="32"/>
        </w:rPr>
        <w:t>增</w:t>
      </w:r>
      <w:r>
        <w:rPr>
          <w:rFonts w:ascii="仿宋" w:eastAsia="仿宋" w:hAnsi="仿宋" w:cs="仿宋"/>
          <w:sz w:val="32"/>
          <w:szCs w:val="32"/>
        </w:rPr>
        <w:t>任务</w:t>
      </w:r>
      <w:r>
        <w:rPr>
          <w:rFonts w:ascii="仿宋" w:eastAsia="仿宋" w:hAnsi="仿宋" w:cs="仿宋" w:hint="eastAsia"/>
          <w:sz w:val="32"/>
          <w:szCs w:val="32"/>
        </w:rPr>
        <w:t>。</w:t>
      </w:r>
      <w:r>
        <w:rPr>
          <w:rFonts w:ascii="仿宋" w:eastAsia="仿宋" w:hAnsi="仿宋" w:cs="仿宋"/>
          <w:sz w:val="32"/>
          <w:szCs w:val="32"/>
        </w:rPr>
        <w:t>任务总数</w:t>
      </w:r>
      <w:r>
        <w:rPr>
          <w:rFonts w:ascii="仿宋" w:eastAsia="仿宋" w:hAnsi="仿宋" w:cs="仿宋"/>
          <w:sz w:val="32"/>
          <w:szCs w:val="32"/>
        </w:rPr>
        <w:t>135</w:t>
      </w:r>
      <w:r>
        <w:rPr>
          <w:rFonts w:ascii="仿宋" w:eastAsia="仿宋" w:hAnsi="仿宋" w:cs="仿宋"/>
          <w:sz w:val="32"/>
          <w:szCs w:val="32"/>
        </w:rPr>
        <w:t>项，完成率为</w:t>
      </w:r>
      <w:r>
        <w:rPr>
          <w:rFonts w:ascii="仿宋" w:eastAsia="仿宋" w:hAnsi="仿宋" w:cs="仿宋"/>
          <w:sz w:val="32"/>
          <w:szCs w:val="32"/>
        </w:rPr>
        <w:t>83%</w:t>
      </w:r>
      <w:r>
        <w:rPr>
          <w:rFonts w:ascii="仿宋" w:eastAsia="仿宋" w:hAnsi="仿宋" w:cs="仿宋"/>
          <w:sz w:val="32"/>
          <w:szCs w:val="32"/>
        </w:rPr>
        <w:t>。</w:t>
      </w:r>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lastRenderedPageBreak/>
        <w:t>机电一体化专业群已完成</w:t>
      </w:r>
      <w:r>
        <w:rPr>
          <w:rFonts w:ascii="仿宋" w:eastAsia="仿宋" w:hAnsi="仿宋" w:cs="仿宋"/>
          <w:sz w:val="32"/>
          <w:szCs w:val="32"/>
        </w:rPr>
        <w:t>180</w:t>
      </w:r>
      <w:r>
        <w:rPr>
          <w:rFonts w:ascii="仿宋" w:eastAsia="仿宋" w:hAnsi="仿宋" w:cs="仿宋" w:hint="eastAsia"/>
          <w:sz w:val="32"/>
          <w:szCs w:val="32"/>
        </w:rPr>
        <w:t>项</w:t>
      </w:r>
      <w:r>
        <w:rPr>
          <w:rFonts w:ascii="仿宋" w:eastAsia="仿宋" w:hAnsi="仿宋" w:cs="仿宋"/>
          <w:sz w:val="32"/>
          <w:szCs w:val="32"/>
        </w:rPr>
        <w:t>任务</w:t>
      </w:r>
      <w:r>
        <w:rPr>
          <w:rFonts w:ascii="仿宋" w:eastAsia="仿宋" w:hAnsi="仿宋" w:cs="仿宋" w:hint="eastAsia"/>
          <w:sz w:val="32"/>
          <w:szCs w:val="32"/>
        </w:rPr>
        <w:t>，</w:t>
      </w:r>
      <w:r>
        <w:rPr>
          <w:rFonts w:ascii="仿宋" w:eastAsia="仿宋" w:hAnsi="仿宋" w:cs="仿宋"/>
          <w:sz w:val="32"/>
          <w:szCs w:val="32"/>
        </w:rPr>
        <w:t>其中</w:t>
      </w:r>
      <w:r>
        <w:rPr>
          <w:rFonts w:ascii="仿宋" w:eastAsia="仿宋" w:hAnsi="仿宋" w:cs="仿宋"/>
          <w:sz w:val="32"/>
          <w:szCs w:val="32"/>
        </w:rPr>
        <w:t>23</w:t>
      </w:r>
      <w:r>
        <w:rPr>
          <w:rFonts w:ascii="仿宋" w:eastAsia="仿宋" w:hAnsi="仿宋" w:cs="仿宋"/>
          <w:sz w:val="32"/>
          <w:szCs w:val="32"/>
        </w:rPr>
        <w:t>项是自</w:t>
      </w:r>
      <w:r>
        <w:rPr>
          <w:rFonts w:ascii="仿宋" w:eastAsia="仿宋" w:hAnsi="仿宋" w:cs="仿宋" w:hint="eastAsia"/>
          <w:sz w:val="32"/>
          <w:szCs w:val="32"/>
        </w:rPr>
        <w:t>增</w:t>
      </w:r>
      <w:r>
        <w:rPr>
          <w:rFonts w:ascii="仿宋" w:eastAsia="仿宋" w:hAnsi="仿宋" w:cs="仿宋"/>
          <w:sz w:val="32"/>
          <w:szCs w:val="32"/>
        </w:rPr>
        <w:t>任务</w:t>
      </w:r>
      <w:r>
        <w:rPr>
          <w:rFonts w:ascii="仿宋" w:eastAsia="仿宋" w:hAnsi="仿宋" w:cs="仿宋" w:hint="eastAsia"/>
          <w:sz w:val="32"/>
          <w:szCs w:val="32"/>
        </w:rPr>
        <w:t>。任务</w:t>
      </w:r>
      <w:r>
        <w:rPr>
          <w:rFonts w:ascii="仿宋" w:eastAsia="仿宋" w:hAnsi="仿宋" w:cs="仿宋"/>
          <w:sz w:val="32"/>
          <w:szCs w:val="32"/>
        </w:rPr>
        <w:t>总数</w:t>
      </w:r>
      <w:r>
        <w:rPr>
          <w:rFonts w:ascii="仿宋" w:eastAsia="仿宋" w:hAnsi="仿宋" w:cs="仿宋"/>
          <w:sz w:val="32"/>
          <w:szCs w:val="32"/>
        </w:rPr>
        <w:t>215</w:t>
      </w:r>
      <w:r>
        <w:rPr>
          <w:rFonts w:ascii="仿宋" w:eastAsia="仿宋" w:hAnsi="仿宋" w:cs="仿宋"/>
          <w:sz w:val="32"/>
          <w:szCs w:val="32"/>
        </w:rPr>
        <w:t>项，完成率为</w:t>
      </w:r>
      <w:r>
        <w:rPr>
          <w:rFonts w:ascii="仿宋" w:eastAsia="仿宋" w:hAnsi="仿宋" w:cs="仿宋"/>
          <w:sz w:val="32"/>
          <w:szCs w:val="32"/>
        </w:rPr>
        <w:t>83.7%</w:t>
      </w:r>
      <w:r>
        <w:rPr>
          <w:rFonts w:ascii="仿宋" w:eastAsia="仿宋" w:hAnsi="仿宋" w:cs="仿宋"/>
          <w:sz w:val="32"/>
          <w:szCs w:val="32"/>
        </w:rPr>
        <w:t>。</w:t>
      </w:r>
    </w:p>
    <w:p w:rsidR="00130332" w:rsidRDefault="004B4903">
      <w:pPr>
        <w:pStyle w:val="310"/>
        <w:snapToGrid w:val="0"/>
        <w:spacing w:before="0" w:after="0" w:line="520" w:lineRule="exact"/>
        <w:ind w:firstLineChars="200" w:firstLine="643"/>
        <w:outlineLvl w:val="3"/>
        <w:rPr>
          <w:rFonts w:ascii="仿宋" w:eastAsia="仿宋" w:hAnsi="仿宋" w:cs="仿宋"/>
        </w:rPr>
      </w:pPr>
      <w:bookmarkStart w:id="9" w:name="_Toc105657562"/>
      <w:bookmarkStart w:id="10" w:name="_Toc29834"/>
      <w:bookmarkStart w:id="11" w:name="_Toc103692248"/>
      <w:r>
        <w:rPr>
          <w:rFonts w:ascii="仿宋" w:eastAsia="仿宋" w:hAnsi="仿宋" w:cs="仿宋" w:hint="eastAsia"/>
        </w:rPr>
        <w:t>（</w:t>
      </w:r>
      <w:r>
        <w:rPr>
          <w:rFonts w:ascii="仿宋" w:eastAsia="仿宋" w:hAnsi="仿宋" w:cs="仿宋"/>
        </w:rPr>
        <w:t>2</w:t>
      </w:r>
      <w:r>
        <w:rPr>
          <w:rFonts w:ascii="仿宋" w:eastAsia="仿宋" w:hAnsi="仿宋" w:cs="仿宋" w:hint="eastAsia"/>
        </w:rPr>
        <w:t>）</w:t>
      </w:r>
      <w:r>
        <w:rPr>
          <w:rFonts w:ascii="仿宋" w:eastAsia="仿宋" w:hAnsi="仿宋" w:cs="仿宋"/>
        </w:rPr>
        <w:t>效益指标实现程度</w:t>
      </w:r>
      <w:bookmarkEnd w:id="9"/>
      <w:bookmarkEnd w:id="10"/>
      <w:bookmarkEnd w:id="11"/>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通过</w:t>
      </w:r>
      <w:r>
        <w:rPr>
          <w:rFonts w:ascii="仿宋" w:eastAsia="仿宋" w:hAnsi="仿宋" w:cs="仿宋"/>
          <w:sz w:val="32"/>
          <w:szCs w:val="32"/>
        </w:rPr>
        <w:t>“</w:t>
      </w:r>
      <w:r>
        <w:rPr>
          <w:rFonts w:ascii="仿宋" w:eastAsia="仿宋" w:hAnsi="仿宋" w:cs="仿宋"/>
          <w:sz w:val="32"/>
          <w:szCs w:val="32"/>
        </w:rPr>
        <w:t>双高校</w:t>
      </w:r>
      <w:r>
        <w:rPr>
          <w:rFonts w:ascii="仿宋" w:eastAsia="仿宋" w:hAnsi="仿宋" w:cs="仿宋"/>
          <w:sz w:val="32"/>
          <w:szCs w:val="32"/>
        </w:rPr>
        <w:t>”</w:t>
      </w:r>
      <w:r>
        <w:rPr>
          <w:rFonts w:ascii="仿宋" w:eastAsia="仿宋" w:hAnsi="仿宋" w:cs="仿宋"/>
          <w:sz w:val="32"/>
          <w:szCs w:val="32"/>
        </w:rPr>
        <w:t>建设，党的建设全面加强，顶层设计持续优化，产教融合趋于日常化、深入化、实体化，师资队伍结构不断完善，</w:t>
      </w:r>
      <w:r>
        <w:rPr>
          <w:rFonts w:ascii="仿宋" w:eastAsia="仿宋" w:hAnsi="仿宋" w:cs="仿宋"/>
          <w:sz w:val="32"/>
          <w:szCs w:val="32"/>
        </w:rPr>
        <w:t>“</w:t>
      </w:r>
      <w:r>
        <w:rPr>
          <w:rFonts w:ascii="仿宋" w:eastAsia="仿宋" w:hAnsi="仿宋" w:cs="仿宋"/>
          <w:sz w:val="32"/>
          <w:szCs w:val="32"/>
        </w:rPr>
        <w:t>智慧校园</w:t>
      </w:r>
      <w:r>
        <w:rPr>
          <w:rFonts w:ascii="仿宋" w:eastAsia="仿宋" w:hAnsi="仿宋" w:cs="仿宋"/>
          <w:sz w:val="32"/>
          <w:szCs w:val="32"/>
        </w:rPr>
        <w:t>”</w:t>
      </w:r>
      <w:r>
        <w:rPr>
          <w:rFonts w:ascii="仿宋" w:eastAsia="仿宋" w:hAnsi="仿宋" w:cs="仿宋"/>
          <w:sz w:val="32"/>
          <w:szCs w:val="32"/>
        </w:rPr>
        <w:t>支撑教育教学作用明显，灵活办学、开放办学步伐坚实，校园治理体系和治理能力现代化不断提升，社会服务水平显著增强，可持续发展能力显著提高，人才培养质量逐年攀升，社会影响力和综合竞争力明显增强。打造了护理、机电一体化等聚焦自治区战略性新兴产业和地方特色产业的高水平专业群，培育了室内艺术设计、云计算应用等与自治区九大产业深度融</w:t>
      </w:r>
      <w:r>
        <w:rPr>
          <w:rFonts w:ascii="仿宋" w:eastAsia="仿宋" w:hAnsi="仿宋" w:cs="仿宋"/>
          <w:sz w:val="32"/>
          <w:szCs w:val="32"/>
        </w:rPr>
        <w:t>合发展的优势特色专业，搭建了与吴忠仪表、恒丰纺织等资源共享、机制灵活、产出高效的技术技能人才培养和技术技能创新服务平台，构建了以宁夏农垦集团、吴忠经济工业园区、吴忠国家农业科技园区等为依托，多层次、广覆盖、立体式的</w:t>
      </w:r>
      <w:r>
        <w:rPr>
          <w:rFonts w:ascii="仿宋" w:eastAsia="仿宋" w:hAnsi="仿宋" w:cs="仿宋" w:hint="eastAsia"/>
          <w:sz w:val="32"/>
          <w:szCs w:val="32"/>
        </w:rPr>
        <w:t>农牧</w:t>
      </w:r>
      <w:r>
        <w:rPr>
          <w:rFonts w:ascii="仿宋" w:eastAsia="仿宋" w:hAnsi="仿宋" w:cs="仿宋"/>
          <w:sz w:val="32"/>
          <w:szCs w:val="32"/>
        </w:rPr>
        <w:t>专业职业技能人才培养、培训体系</w:t>
      </w:r>
      <w:r>
        <w:rPr>
          <w:rFonts w:ascii="仿宋" w:eastAsia="仿宋" w:hAnsi="仿宋" w:cs="仿宋" w:hint="eastAsia"/>
          <w:sz w:val="32"/>
          <w:szCs w:val="32"/>
        </w:rPr>
        <w:t>。</w:t>
      </w:r>
      <w:r>
        <w:rPr>
          <w:rFonts w:ascii="仿宋" w:eastAsia="仿宋" w:hAnsi="仿宋" w:cs="仿宋"/>
          <w:sz w:val="32"/>
          <w:szCs w:val="32"/>
        </w:rPr>
        <w:t>优化专业结构</w:t>
      </w:r>
      <w:r>
        <w:rPr>
          <w:rFonts w:ascii="仿宋" w:eastAsia="仿宋" w:hAnsi="仿宋" w:cs="仿宋" w:hint="eastAsia"/>
          <w:sz w:val="32"/>
          <w:szCs w:val="32"/>
        </w:rPr>
        <w:t>，</w:t>
      </w:r>
      <w:r>
        <w:rPr>
          <w:rFonts w:ascii="仿宋" w:eastAsia="仿宋" w:hAnsi="仿宋" w:cs="仿宋"/>
          <w:sz w:val="32"/>
          <w:szCs w:val="32"/>
        </w:rPr>
        <w:t>形成了</w:t>
      </w:r>
      <w:r>
        <w:rPr>
          <w:rFonts w:ascii="仿宋" w:eastAsia="仿宋" w:hAnsi="仿宋" w:cs="仿宋" w:hint="eastAsia"/>
          <w:sz w:val="32"/>
          <w:szCs w:val="32"/>
        </w:rPr>
        <w:t>“</w:t>
      </w:r>
      <w:r>
        <w:rPr>
          <w:rFonts w:ascii="仿宋" w:eastAsia="仿宋" w:hAnsi="仿宋" w:cs="仿宋"/>
          <w:sz w:val="32"/>
          <w:szCs w:val="32"/>
        </w:rPr>
        <w:t>两联一促</w:t>
      </w:r>
      <w:r>
        <w:rPr>
          <w:rFonts w:ascii="仿宋" w:eastAsia="仿宋" w:hAnsi="仿宋" w:cs="仿宋" w:hint="eastAsia"/>
          <w:sz w:val="32"/>
          <w:szCs w:val="32"/>
        </w:rPr>
        <w:t>”</w:t>
      </w:r>
      <w:r>
        <w:rPr>
          <w:rFonts w:ascii="仿宋" w:eastAsia="仿宋" w:hAnsi="仿宋" w:cs="仿宋"/>
          <w:sz w:val="32"/>
          <w:szCs w:val="32"/>
        </w:rPr>
        <w:t>现代学徒培养模式</w:t>
      </w:r>
      <w:r>
        <w:rPr>
          <w:rFonts w:ascii="仿宋" w:eastAsia="仿宋" w:hAnsi="仿宋" w:cs="仿宋" w:hint="eastAsia"/>
          <w:sz w:val="32"/>
          <w:szCs w:val="32"/>
        </w:rPr>
        <w:t>和</w:t>
      </w:r>
      <w:r>
        <w:rPr>
          <w:rFonts w:ascii="仿宋" w:eastAsia="仿宋" w:hAnsi="仿宋" w:cs="仿宋"/>
          <w:sz w:val="32"/>
          <w:szCs w:val="32"/>
        </w:rPr>
        <w:t>护理、机电一体化专业群建设</w:t>
      </w:r>
      <w:r>
        <w:rPr>
          <w:rFonts w:ascii="仿宋" w:eastAsia="仿宋" w:hAnsi="仿宋" w:cs="仿宋" w:hint="eastAsia"/>
          <w:sz w:val="32"/>
          <w:szCs w:val="32"/>
        </w:rPr>
        <w:t>的</w:t>
      </w:r>
      <w:r>
        <w:rPr>
          <w:rFonts w:ascii="仿宋" w:eastAsia="仿宋" w:hAnsi="仿宋" w:cs="仿宋"/>
          <w:sz w:val="32"/>
          <w:szCs w:val="32"/>
        </w:rPr>
        <w:t>宁夏标准，为</w:t>
      </w:r>
      <w:r>
        <w:rPr>
          <w:rFonts w:ascii="仿宋" w:eastAsia="仿宋" w:hAnsi="仿宋" w:cs="仿宋" w:hint="eastAsia"/>
          <w:sz w:val="32"/>
          <w:szCs w:val="32"/>
        </w:rPr>
        <w:t>全区</w:t>
      </w:r>
      <w:r>
        <w:rPr>
          <w:rFonts w:ascii="仿宋" w:eastAsia="仿宋" w:hAnsi="仿宋" w:cs="仿宋"/>
          <w:sz w:val="32"/>
          <w:szCs w:val="32"/>
        </w:rPr>
        <w:t>职业教育高质量发展</w:t>
      </w:r>
      <w:r>
        <w:rPr>
          <w:rFonts w:ascii="仿宋" w:eastAsia="仿宋" w:hAnsi="仿宋" w:cs="仿宋" w:hint="eastAsia"/>
          <w:sz w:val="32"/>
          <w:szCs w:val="32"/>
        </w:rPr>
        <w:t>，</w:t>
      </w:r>
      <w:r>
        <w:rPr>
          <w:rFonts w:ascii="仿宋" w:eastAsia="仿宋" w:hAnsi="仿宋" w:cs="仿宋"/>
          <w:sz w:val="32"/>
          <w:szCs w:val="32"/>
        </w:rPr>
        <w:t>增强职业教育适应性发挥了示范引领作用。</w:t>
      </w:r>
    </w:p>
    <w:p w:rsidR="00130332" w:rsidRDefault="004B4903" w:rsidP="002527F8">
      <w:pPr>
        <w:spacing w:beforeLines="50" w:before="156"/>
        <w:jc w:val="center"/>
        <w:rPr>
          <w:rFonts w:ascii="楷体" w:eastAsia="楷体" w:hAnsi="楷体"/>
          <w:b/>
          <w:sz w:val="32"/>
          <w:szCs w:val="32"/>
        </w:rPr>
      </w:pPr>
      <w:r>
        <w:rPr>
          <w:rFonts w:ascii="楷体" w:eastAsia="楷体" w:hAnsi="楷体"/>
          <w:b/>
          <w:sz w:val="32"/>
          <w:szCs w:val="32"/>
        </w:rPr>
        <w:t>学院</w:t>
      </w:r>
      <w:r>
        <w:rPr>
          <w:rFonts w:ascii="楷体" w:eastAsia="楷体" w:hAnsi="楷体"/>
          <w:b/>
          <w:sz w:val="32"/>
          <w:szCs w:val="32"/>
        </w:rPr>
        <w:t>“</w:t>
      </w:r>
      <w:r>
        <w:rPr>
          <w:rFonts w:ascii="楷体" w:eastAsia="楷体" w:hAnsi="楷体"/>
          <w:b/>
          <w:sz w:val="32"/>
          <w:szCs w:val="32"/>
        </w:rPr>
        <w:t>双高计划</w:t>
      </w:r>
      <w:r>
        <w:rPr>
          <w:rFonts w:ascii="楷体" w:eastAsia="楷体" w:hAnsi="楷体"/>
          <w:b/>
          <w:sz w:val="32"/>
          <w:szCs w:val="32"/>
        </w:rPr>
        <w:t>”</w:t>
      </w:r>
      <w:r>
        <w:rPr>
          <w:rFonts w:ascii="楷体" w:eastAsia="楷体" w:hAnsi="楷体"/>
          <w:b/>
          <w:sz w:val="32"/>
          <w:szCs w:val="32"/>
        </w:rPr>
        <w:t>任务建设情况进展表</w:t>
      </w:r>
      <w:r>
        <w:rPr>
          <w:rFonts w:ascii="楷体" w:eastAsia="楷体" w:hAnsi="楷体" w:hint="eastAsia"/>
          <w:b/>
          <w:sz w:val="32"/>
          <w:szCs w:val="32"/>
        </w:rPr>
        <w:t xml:space="preserve">  </w:t>
      </w:r>
      <w:r>
        <w:rPr>
          <w:rFonts w:ascii="楷体" w:eastAsia="楷体" w:hAnsi="楷体" w:cs="仿宋" w:hint="eastAsia"/>
          <w:b/>
          <w:sz w:val="28"/>
          <w:szCs w:val="28"/>
        </w:rPr>
        <w:t>（单位：万元）</w:t>
      </w: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0"/>
        <w:gridCol w:w="1579"/>
        <w:gridCol w:w="998"/>
        <w:gridCol w:w="1142"/>
        <w:gridCol w:w="1286"/>
        <w:gridCol w:w="1142"/>
        <w:gridCol w:w="1142"/>
        <w:gridCol w:w="1286"/>
      </w:tblGrid>
      <w:tr w:rsidR="00130332">
        <w:trPr>
          <w:trHeight w:val="997"/>
          <w:jc w:val="center"/>
        </w:trPr>
        <w:tc>
          <w:tcPr>
            <w:tcW w:w="307" w:type="pct"/>
            <w:vAlign w:val="center"/>
          </w:tcPr>
          <w:p w:rsidR="00130332" w:rsidRDefault="004B4903">
            <w:pPr>
              <w:widowControl/>
              <w:snapToGrid w:val="0"/>
              <w:jc w:val="center"/>
              <w:rPr>
                <w:rFonts w:ascii="楷体" w:eastAsia="楷体" w:hAnsi="楷体" w:cs="仿宋_GB2312"/>
                <w:b/>
                <w:sz w:val="28"/>
                <w:szCs w:val="28"/>
              </w:rPr>
            </w:pPr>
            <w:r>
              <w:rPr>
                <w:rFonts w:ascii="楷体" w:eastAsia="楷体" w:hAnsi="楷体" w:cs="仿宋_GB2312" w:hint="eastAsia"/>
                <w:b/>
                <w:sz w:val="28"/>
                <w:szCs w:val="28"/>
              </w:rPr>
              <w:t>序号</w:t>
            </w:r>
          </w:p>
        </w:tc>
        <w:tc>
          <w:tcPr>
            <w:tcW w:w="864" w:type="pct"/>
            <w:vAlign w:val="center"/>
          </w:tcPr>
          <w:p w:rsidR="00130332" w:rsidRDefault="004B4903">
            <w:pPr>
              <w:widowControl/>
              <w:snapToGrid w:val="0"/>
              <w:jc w:val="center"/>
              <w:rPr>
                <w:rFonts w:ascii="楷体" w:eastAsia="楷体" w:hAnsi="楷体" w:cs="仿宋_GB2312"/>
                <w:b/>
                <w:sz w:val="28"/>
                <w:szCs w:val="28"/>
              </w:rPr>
            </w:pPr>
            <w:r>
              <w:rPr>
                <w:rFonts w:ascii="楷体" w:eastAsia="楷体" w:hAnsi="楷体" w:cs="仿宋_GB2312" w:hint="eastAsia"/>
                <w:b/>
                <w:sz w:val="28"/>
                <w:szCs w:val="28"/>
              </w:rPr>
              <w:t>建设任务</w:t>
            </w:r>
          </w:p>
        </w:tc>
        <w:tc>
          <w:tcPr>
            <w:tcW w:w="546" w:type="pct"/>
            <w:vAlign w:val="center"/>
          </w:tcPr>
          <w:p w:rsidR="00130332" w:rsidRDefault="004B4903">
            <w:pPr>
              <w:widowControl/>
              <w:snapToGrid w:val="0"/>
              <w:jc w:val="center"/>
              <w:rPr>
                <w:rFonts w:ascii="楷体" w:eastAsia="楷体" w:hAnsi="楷体" w:cs="仿宋_GB2312"/>
                <w:b/>
                <w:sz w:val="28"/>
                <w:szCs w:val="28"/>
              </w:rPr>
            </w:pPr>
            <w:r>
              <w:rPr>
                <w:rFonts w:ascii="楷体" w:eastAsia="楷体" w:hAnsi="楷体" w:cs="仿宋_GB2312" w:hint="eastAsia"/>
                <w:b/>
                <w:sz w:val="28"/>
                <w:szCs w:val="28"/>
              </w:rPr>
              <w:t>五年</w:t>
            </w:r>
          </w:p>
          <w:p w:rsidR="00130332" w:rsidRDefault="004B4903">
            <w:pPr>
              <w:widowControl/>
              <w:snapToGrid w:val="0"/>
              <w:jc w:val="center"/>
              <w:rPr>
                <w:rFonts w:ascii="楷体" w:eastAsia="楷体" w:hAnsi="楷体" w:cs="仿宋_GB2312"/>
                <w:b/>
                <w:sz w:val="28"/>
                <w:szCs w:val="28"/>
              </w:rPr>
            </w:pPr>
            <w:r>
              <w:rPr>
                <w:rFonts w:ascii="楷体" w:eastAsia="楷体" w:hAnsi="楷体" w:cs="仿宋_GB2312" w:hint="eastAsia"/>
                <w:b/>
                <w:sz w:val="28"/>
                <w:szCs w:val="28"/>
              </w:rPr>
              <w:t>总任务数</w:t>
            </w:r>
          </w:p>
        </w:tc>
        <w:tc>
          <w:tcPr>
            <w:tcW w:w="625" w:type="pct"/>
            <w:vAlign w:val="center"/>
          </w:tcPr>
          <w:p w:rsidR="00130332" w:rsidRDefault="004B4903">
            <w:pPr>
              <w:widowControl/>
              <w:snapToGrid w:val="0"/>
              <w:jc w:val="center"/>
              <w:rPr>
                <w:rFonts w:ascii="楷体" w:eastAsia="楷体" w:hAnsi="楷体" w:cs="仿宋_GB2312"/>
                <w:b/>
                <w:sz w:val="28"/>
                <w:szCs w:val="28"/>
              </w:rPr>
            </w:pPr>
            <w:r>
              <w:rPr>
                <w:rFonts w:ascii="楷体" w:eastAsia="楷体" w:hAnsi="楷体" w:cs="仿宋_GB2312" w:hint="eastAsia"/>
                <w:b/>
                <w:sz w:val="28"/>
                <w:szCs w:val="28"/>
              </w:rPr>
              <w:t>完成任务数</w:t>
            </w:r>
          </w:p>
        </w:tc>
        <w:tc>
          <w:tcPr>
            <w:tcW w:w="704" w:type="pct"/>
            <w:vAlign w:val="center"/>
          </w:tcPr>
          <w:p w:rsidR="00130332" w:rsidRDefault="004B4903">
            <w:pPr>
              <w:widowControl/>
              <w:snapToGrid w:val="0"/>
              <w:jc w:val="center"/>
              <w:rPr>
                <w:rFonts w:ascii="楷体" w:eastAsia="楷体" w:hAnsi="楷体" w:cs="仿宋_GB2312"/>
                <w:b/>
                <w:sz w:val="28"/>
                <w:szCs w:val="28"/>
              </w:rPr>
            </w:pPr>
            <w:r>
              <w:rPr>
                <w:rFonts w:ascii="楷体" w:eastAsia="楷体" w:hAnsi="楷体" w:cs="仿宋_GB2312" w:hint="eastAsia"/>
                <w:b/>
                <w:sz w:val="28"/>
                <w:szCs w:val="28"/>
              </w:rPr>
              <w:t>任务</w:t>
            </w:r>
          </w:p>
          <w:p w:rsidR="00130332" w:rsidRDefault="004B4903">
            <w:pPr>
              <w:widowControl/>
              <w:snapToGrid w:val="0"/>
              <w:jc w:val="center"/>
              <w:rPr>
                <w:rFonts w:ascii="楷体" w:eastAsia="楷体" w:hAnsi="楷体" w:cs="仿宋_GB2312"/>
                <w:b/>
                <w:sz w:val="28"/>
                <w:szCs w:val="28"/>
              </w:rPr>
            </w:pPr>
            <w:r>
              <w:rPr>
                <w:rFonts w:ascii="楷体" w:eastAsia="楷体" w:hAnsi="楷体" w:cs="仿宋_GB2312" w:hint="eastAsia"/>
                <w:b/>
                <w:sz w:val="28"/>
                <w:szCs w:val="28"/>
              </w:rPr>
              <w:t>完成率</w:t>
            </w:r>
          </w:p>
          <w:p w:rsidR="00130332" w:rsidRDefault="004B4903">
            <w:pPr>
              <w:widowControl/>
              <w:snapToGrid w:val="0"/>
              <w:jc w:val="center"/>
              <w:rPr>
                <w:rFonts w:ascii="楷体" w:eastAsia="楷体" w:hAnsi="楷体" w:cs="仿宋_GB2312"/>
                <w:b/>
                <w:sz w:val="28"/>
                <w:szCs w:val="28"/>
              </w:rPr>
            </w:pPr>
            <w:r>
              <w:rPr>
                <w:rFonts w:ascii="楷体" w:eastAsia="楷体" w:hAnsi="楷体" w:cs="仿宋_GB2312" w:hint="eastAsia"/>
                <w:b/>
                <w:sz w:val="28"/>
                <w:szCs w:val="28"/>
              </w:rPr>
              <w:t>（</w:t>
            </w:r>
            <w:r>
              <w:rPr>
                <w:rFonts w:ascii="楷体" w:eastAsia="楷体" w:hAnsi="楷体" w:cs="仿宋_GB2312" w:hint="eastAsia"/>
                <w:b/>
                <w:sz w:val="28"/>
                <w:szCs w:val="28"/>
              </w:rPr>
              <w:t>%</w:t>
            </w:r>
            <w:r>
              <w:rPr>
                <w:rFonts w:ascii="楷体" w:eastAsia="楷体" w:hAnsi="楷体" w:cs="仿宋_GB2312" w:hint="eastAsia"/>
                <w:b/>
                <w:sz w:val="28"/>
                <w:szCs w:val="28"/>
              </w:rPr>
              <w:t>）</w:t>
            </w:r>
          </w:p>
        </w:tc>
        <w:tc>
          <w:tcPr>
            <w:tcW w:w="625" w:type="pct"/>
            <w:vAlign w:val="center"/>
          </w:tcPr>
          <w:p w:rsidR="00130332" w:rsidRDefault="004B4903">
            <w:pPr>
              <w:widowControl/>
              <w:snapToGrid w:val="0"/>
              <w:jc w:val="center"/>
              <w:rPr>
                <w:rFonts w:ascii="楷体" w:eastAsia="楷体" w:hAnsi="楷体" w:cs="仿宋_GB2312"/>
                <w:b/>
                <w:sz w:val="28"/>
                <w:szCs w:val="28"/>
              </w:rPr>
            </w:pPr>
            <w:r>
              <w:rPr>
                <w:rFonts w:ascii="楷体" w:eastAsia="楷体" w:hAnsi="楷体" w:cs="仿宋_GB2312" w:hint="eastAsia"/>
                <w:b/>
                <w:sz w:val="28"/>
                <w:szCs w:val="28"/>
              </w:rPr>
              <w:t>计划经费</w:t>
            </w:r>
          </w:p>
        </w:tc>
        <w:tc>
          <w:tcPr>
            <w:tcW w:w="625" w:type="pct"/>
            <w:vAlign w:val="center"/>
          </w:tcPr>
          <w:p w:rsidR="00130332" w:rsidRDefault="004B4903">
            <w:pPr>
              <w:widowControl/>
              <w:snapToGrid w:val="0"/>
              <w:jc w:val="center"/>
              <w:rPr>
                <w:rFonts w:ascii="楷体" w:eastAsia="楷体" w:hAnsi="楷体" w:cs="仿宋_GB2312"/>
                <w:b/>
                <w:sz w:val="28"/>
                <w:szCs w:val="28"/>
              </w:rPr>
            </w:pPr>
            <w:r>
              <w:rPr>
                <w:rFonts w:ascii="楷体" w:eastAsia="楷体" w:hAnsi="楷体" w:cs="仿宋_GB2312" w:hint="eastAsia"/>
                <w:b/>
                <w:sz w:val="28"/>
                <w:szCs w:val="28"/>
              </w:rPr>
              <w:t>支出</w:t>
            </w:r>
          </w:p>
          <w:p w:rsidR="00130332" w:rsidRDefault="004B4903">
            <w:pPr>
              <w:widowControl/>
              <w:snapToGrid w:val="0"/>
              <w:jc w:val="center"/>
              <w:rPr>
                <w:rFonts w:ascii="楷体" w:eastAsia="楷体" w:hAnsi="楷体" w:cs="仿宋_GB2312"/>
                <w:b/>
                <w:sz w:val="28"/>
                <w:szCs w:val="28"/>
              </w:rPr>
            </w:pPr>
            <w:r>
              <w:rPr>
                <w:rFonts w:ascii="楷体" w:eastAsia="楷体" w:hAnsi="楷体" w:cs="仿宋_GB2312" w:hint="eastAsia"/>
                <w:b/>
                <w:sz w:val="28"/>
                <w:szCs w:val="28"/>
              </w:rPr>
              <w:t>经费</w:t>
            </w:r>
          </w:p>
        </w:tc>
        <w:tc>
          <w:tcPr>
            <w:tcW w:w="704" w:type="pct"/>
            <w:vAlign w:val="center"/>
          </w:tcPr>
          <w:p w:rsidR="00130332" w:rsidRDefault="004B4903">
            <w:pPr>
              <w:widowControl/>
              <w:snapToGrid w:val="0"/>
              <w:jc w:val="center"/>
              <w:rPr>
                <w:rFonts w:ascii="楷体" w:eastAsia="楷体" w:hAnsi="楷体" w:cs="仿宋_GB2312"/>
                <w:b/>
                <w:sz w:val="28"/>
                <w:szCs w:val="28"/>
              </w:rPr>
            </w:pPr>
            <w:r>
              <w:rPr>
                <w:rFonts w:ascii="楷体" w:eastAsia="楷体" w:hAnsi="楷体" w:cs="仿宋_GB2312" w:hint="eastAsia"/>
                <w:b/>
                <w:sz w:val="28"/>
                <w:szCs w:val="28"/>
              </w:rPr>
              <w:t>经费</w:t>
            </w:r>
          </w:p>
          <w:p w:rsidR="00130332" w:rsidRDefault="004B4903">
            <w:pPr>
              <w:widowControl/>
              <w:snapToGrid w:val="0"/>
              <w:jc w:val="center"/>
              <w:rPr>
                <w:rFonts w:ascii="楷体" w:eastAsia="楷体" w:hAnsi="楷体" w:cs="仿宋_GB2312"/>
                <w:b/>
                <w:sz w:val="28"/>
                <w:szCs w:val="28"/>
              </w:rPr>
            </w:pPr>
            <w:r>
              <w:rPr>
                <w:rFonts w:ascii="楷体" w:eastAsia="楷体" w:hAnsi="楷体" w:cs="仿宋_GB2312" w:hint="eastAsia"/>
                <w:b/>
                <w:sz w:val="28"/>
                <w:szCs w:val="28"/>
              </w:rPr>
              <w:t>完成率（</w:t>
            </w:r>
            <w:r>
              <w:rPr>
                <w:rFonts w:ascii="楷体" w:eastAsia="楷体" w:hAnsi="楷体" w:cs="仿宋_GB2312" w:hint="eastAsia"/>
                <w:b/>
                <w:sz w:val="28"/>
                <w:szCs w:val="28"/>
              </w:rPr>
              <w:t>%</w:t>
            </w:r>
            <w:r>
              <w:rPr>
                <w:rFonts w:ascii="楷体" w:eastAsia="楷体" w:hAnsi="楷体" w:cs="仿宋_GB2312" w:hint="eastAsia"/>
                <w:b/>
                <w:sz w:val="28"/>
                <w:szCs w:val="28"/>
              </w:rPr>
              <w:t>）</w:t>
            </w:r>
          </w:p>
        </w:tc>
      </w:tr>
      <w:tr w:rsidR="00130332">
        <w:trPr>
          <w:trHeight w:val="567"/>
          <w:jc w:val="center"/>
        </w:trPr>
        <w:tc>
          <w:tcPr>
            <w:tcW w:w="307"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1</w:t>
            </w:r>
          </w:p>
        </w:tc>
        <w:tc>
          <w:tcPr>
            <w:tcW w:w="86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加强党</w:t>
            </w:r>
            <w:r>
              <w:rPr>
                <w:rFonts w:ascii="楷体" w:eastAsia="楷体" w:hAnsi="楷体" w:cs="仿宋_GB2312"/>
                <w:sz w:val="24"/>
                <w:szCs w:val="24"/>
              </w:rPr>
              <w:t>的建设</w:t>
            </w:r>
          </w:p>
        </w:tc>
        <w:tc>
          <w:tcPr>
            <w:tcW w:w="546"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78</w:t>
            </w:r>
          </w:p>
        </w:tc>
        <w:tc>
          <w:tcPr>
            <w:tcW w:w="625" w:type="pct"/>
            <w:shd w:val="clear" w:color="auto" w:fill="auto"/>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49</w:t>
            </w:r>
          </w:p>
        </w:tc>
        <w:tc>
          <w:tcPr>
            <w:tcW w:w="70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sz w:val="24"/>
                <w:szCs w:val="24"/>
              </w:rPr>
              <w:t>62.8</w:t>
            </w:r>
          </w:p>
        </w:tc>
        <w:tc>
          <w:tcPr>
            <w:tcW w:w="625"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359</w:t>
            </w:r>
          </w:p>
        </w:tc>
        <w:tc>
          <w:tcPr>
            <w:tcW w:w="625"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370</w:t>
            </w:r>
          </w:p>
        </w:tc>
        <w:tc>
          <w:tcPr>
            <w:tcW w:w="70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103</w:t>
            </w:r>
            <w:r>
              <w:rPr>
                <w:rFonts w:ascii="楷体" w:eastAsia="楷体" w:hAnsi="楷体" w:cs="仿宋_GB2312"/>
                <w:sz w:val="24"/>
                <w:szCs w:val="24"/>
              </w:rPr>
              <w:t>.1</w:t>
            </w:r>
          </w:p>
        </w:tc>
      </w:tr>
      <w:tr w:rsidR="00130332">
        <w:trPr>
          <w:trHeight w:val="567"/>
          <w:jc w:val="center"/>
        </w:trPr>
        <w:tc>
          <w:tcPr>
            <w:tcW w:w="307"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lastRenderedPageBreak/>
              <w:t>2</w:t>
            </w:r>
          </w:p>
        </w:tc>
        <w:tc>
          <w:tcPr>
            <w:tcW w:w="86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推进校企合作水平</w:t>
            </w:r>
          </w:p>
        </w:tc>
        <w:tc>
          <w:tcPr>
            <w:tcW w:w="546"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51</w:t>
            </w:r>
          </w:p>
        </w:tc>
        <w:tc>
          <w:tcPr>
            <w:tcW w:w="625" w:type="pct"/>
            <w:shd w:val="clear" w:color="auto" w:fill="auto"/>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33.5</w:t>
            </w:r>
          </w:p>
        </w:tc>
        <w:tc>
          <w:tcPr>
            <w:tcW w:w="70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6</w:t>
            </w:r>
            <w:r>
              <w:rPr>
                <w:rFonts w:ascii="楷体" w:eastAsia="楷体" w:hAnsi="楷体" w:cs="仿宋_GB2312"/>
                <w:sz w:val="24"/>
                <w:szCs w:val="24"/>
              </w:rPr>
              <w:t>5</w:t>
            </w:r>
            <w:r>
              <w:rPr>
                <w:rFonts w:ascii="楷体" w:eastAsia="楷体" w:hAnsi="楷体" w:cs="仿宋_GB2312" w:hint="eastAsia"/>
                <w:sz w:val="24"/>
                <w:szCs w:val="24"/>
              </w:rPr>
              <w:t>.</w:t>
            </w:r>
            <w:r>
              <w:rPr>
                <w:rFonts w:ascii="楷体" w:eastAsia="楷体" w:hAnsi="楷体" w:cs="仿宋_GB2312"/>
                <w:sz w:val="24"/>
                <w:szCs w:val="24"/>
              </w:rPr>
              <w:t>7</w:t>
            </w:r>
          </w:p>
        </w:tc>
        <w:tc>
          <w:tcPr>
            <w:tcW w:w="625"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530</w:t>
            </w:r>
          </w:p>
        </w:tc>
        <w:tc>
          <w:tcPr>
            <w:tcW w:w="625"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3</w:t>
            </w:r>
            <w:r>
              <w:rPr>
                <w:rFonts w:ascii="楷体" w:eastAsia="楷体" w:hAnsi="楷体" w:cs="仿宋_GB2312"/>
                <w:sz w:val="24"/>
                <w:szCs w:val="24"/>
              </w:rPr>
              <w:t>85</w:t>
            </w:r>
          </w:p>
        </w:tc>
        <w:tc>
          <w:tcPr>
            <w:tcW w:w="70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72.6</w:t>
            </w:r>
          </w:p>
        </w:tc>
      </w:tr>
      <w:tr w:rsidR="00130332">
        <w:trPr>
          <w:trHeight w:val="567"/>
          <w:jc w:val="center"/>
        </w:trPr>
        <w:tc>
          <w:tcPr>
            <w:tcW w:w="307"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3</w:t>
            </w:r>
          </w:p>
        </w:tc>
        <w:tc>
          <w:tcPr>
            <w:tcW w:w="86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打造高水平专业群</w:t>
            </w:r>
          </w:p>
        </w:tc>
        <w:tc>
          <w:tcPr>
            <w:tcW w:w="546"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48</w:t>
            </w:r>
          </w:p>
        </w:tc>
        <w:tc>
          <w:tcPr>
            <w:tcW w:w="625" w:type="pct"/>
            <w:shd w:val="clear" w:color="auto" w:fill="auto"/>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34</w:t>
            </w:r>
          </w:p>
        </w:tc>
        <w:tc>
          <w:tcPr>
            <w:tcW w:w="70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70.8</w:t>
            </w:r>
          </w:p>
        </w:tc>
        <w:tc>
          <w:tcPr>
            <w:tcW w:w="625"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2420</w:t>
            </w:r>
          </w:p>
        </w:tc>
        <w:tc>
          <w:tcPr>
            <w:tcW w:w="625"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sz w:val="24"/>
                <w:szCs w:val="24"/>
              </w:rPr>
              <w:t>2431</w:t>
            </w:r>
          </w:p>
        </w:tc>
        <w:tc>
          <w:tcPr>
            <w:tcW w:w="70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sz w:val="24"/>
                <w:szCs w:val="24"/>
              </w:rPr>
              <w:t>100.5</w:t>
            </w:r>
          </w:p>
        </w:tc>
      </w:tr>
      <w:tr w:rsidR="00130332">
        <w:trPr>
          <w:trHeight w:val="567"/>
          <w:jc w:val="center"/>
        </w:trPr>
        <w:tc>
          <w:tcPr>
            <w:tcW w:w="307"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4</w:t>
            </w:r>
          </w:p>
        </w:tc>
        <w:tc>
          <w:tcPr>
            <w:tcW w:w="86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打造高水平双师教师队伍</w:t>
            </w:r>
          </w:p>
        </w:tc>
        <w:tc>
          <w:tcPr>
            <w:tcW w:w="546"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9</w:t>
            </w:r>
            <w:r>
              <w:rPr>
                <w:rFonts w:ascii="楷体" w:eastAsia="楷体" w:hAnsi="楷体" w:cs="仿宋_GB2312"/>
                <w:sz w:val="24"/>
                <w:szCs w:val="24"/>
              </w:rPr>
              <w:t>2</w:t>
            </w:r>
          </w:p>
        </w:tc>
        <w:tc>
          <w:tcPr>
            <w:tcW w:w="625" w:type="pct"/>
            <w:shd w:val="clear" w:color="auto" w:fill="auto"/>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56.5</w:t>
            </w:r>
          </w:p>
        </w:tc>
        <w:tc>
          <w:tcPr>
            <w:tcW w:w="70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sz w:val="24"/>
                <w:szCs w:val="24"/>
              </w:rPr>
              <w:t>61.4</w:t>
            </w:r>
          </w:p>
        </w:tc>
        <w:tc>
          <w:tcPr>
            <w:tcW w:w="625"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sz w:val="24"/>
                <w:szCs w:val="24"/>
              </w:rPr>
              <w:t>62</w:t>
            </w:r>
            <w:r>
              <w:rPr>
                <w:rFonts w:ascii="楷体" w:eastAsia="楷体" w:hAnsi="楷体" w:cs="仿宋_GB2312" w:hint="eastAsia"/>
                <w:sz w:val="24"/>
                <w:szCs w:val="24"/>
              </w:rPr>
              <w:t>0</w:t>
            </w:r>
          </w:p>
        </w:tc>
        <w:tc>
          <w:tcPr>
            <w:tcW w:w="625"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sz w:val="24"/>
                <w:szCs w:val="24"/>
              </w:rPr>
              <w:t>376</w:t>
            </w:r>
            <w:r>
              <w:rPr>
                <w:rFonts w:ascii="楷体" w:eastAsia="楷体" w:hAnsi="楷体" w:cs="仿宋_GB2312" w:hint="eastAsia"/>
                <w:sz w:val="24"/>
                <w:szCs w:val="24"/>
              </w:rPr>
              <w:t>.7</w:t>
            </w:r>
          </w:p>
        </w:tc>
        <w:tc>
          <w:tcPr>
            <w:tcW w:w="70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sz w:val="24"/>
                <w:szCs w:val="24"/>
              </w:rPr>
              <w:t>60.8</w:t>
            </w:r>
          </w:p>
        </w:tc>
      </w:tr>
      <w:tr w:rsidR="00130332">
        <w:trPr>
          <w:trHeight w:val="567"/>
          <w:jc w:val="center"/>
        </w:trPr>
        <w:tc>
          <w:tcPr>
            <w:tcW w:w="307"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5</w:t>
            </w:r>
          </w:p>
        </w:tc>
        <w:tc>
          <w:tcPr>
            <w:tcW w:w="86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着力推进改革试点建设工作</w:t>
            </w:r>
          </w:p>
        </w:tc>
        <w:tc>
          <w:tcPr>
            <w:tcW w:w="546"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26</w:t>
            </w:r>
          </w:p>
        </w:tc>
        <w:tc>
          <w:tcPr>
            <w:tcW w:w="625" w:type="pct"/>
            <w:shd w:val="clear" w:color="auto" w:fill="auto"/>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17</w:t>
            </w:r>
          </w:p>
        </w:tc>
        <w:tc>
          <w:tcPr>
            <w:tcW w:w="70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65</w:t>
            </w:r>
            <w:r>
              <w:rPr>
                <w:rFonts w:ascii="楷体" w:eastAsia="楷体" w:hAnsi="楷体" w:cs="仿宋_GB2312"/>
                <w:sz w:val="24"/>
                <w:szCs w:val="24"/>
              </w:rPr>
              <w:t>.4</w:t>
            </w:r>
          </w:p>
        </w:tc>
        <w:tc>
          <w:tcPr>
            <w:tcW w:w="625"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320</w:t>
            </w:r>
          </w:p>
        </w:tc>
        <w:tc>
          <w:tcPr>
            <w:tcW w:w="625"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447</w:t>
            </w:r>
          </w:p>
        </w:tc>
        <w:tc>
          <w:tcPr>
            <w:tcW w:w="70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1</w:t>
            </w:r>
            <w:r>
              <w:rPr>
                <w:rFonts w:ascii="楷体" w:eastAsia="楷体" w:hAnsi="楷体" w:cs="仿宋_GB2312"/>
                <w:sz w:val="24"/>
                <w:szCs w:val="24"/>
              </w:rPr>
              <w:t>39.7</w:t>
            </w:r>
          </w:p>
        </w:tc>
      </w:tr>
      <w:tr w:rsidR="00130332">
        <w:trPr>
          <w:trHeight w:val="567"/>
          <w:jc w:val="center"/>
        </w:trPr>
        <w:tc>
          <w:tcPr>
            <w:tcW w:w="307"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6</w:t>
            </w:r>
          </w:p>
        </w:tc>
        <w:tc>
          <w:tcPr>
            <w:tcW w:w="86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提升信息化水平</w:t>
            </w:r>
          </w:p>
        </w:tc>
        <w:tc>
          <w:tcPr>
            <w:tcW w:w="546"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6</w:t>
            </w:r>
            <w:r>
              <w:rPr>
                <w:rFonts w:ascii="楷体" w:eastAsia="楷体" w:hAnsi="楷体" w:cs="仿宋_GB2312"/>
                <w:sz w:val="24"/>
                <w:szCs w:val="24"/>
              </w:rPr>
              <w:t>4</w:t>
            </w:r>
          </w:p>
        </w:tc>
        <w:tc>
          <w:tcPr>
            <w:tcW w:w="625" w:type="pct"/>
            <w:shd w:val="clear" w:color="auto" w:fill="auto"/>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40</w:t>
            </w:r>
          </w:p>
        </w:tc>
        <w:tc>
          <w:tcPr>
            <w:tcW w:w="70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62.5</w:t>
            </w:r>
          </w:p>
        </w:tc>
        <w:tc>
          <w:tcPr>
            <w:tcW w:w="625"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2610</w:t>
            </w:r>
          </w:p>
        </w:tc>
        <w:tc>
          <w:tcPr>
            <w:tcW w:w="625"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2776</w:t>
            </w:r>
          </w:p>
        </w:tc>
        <w:tc>
          <w:tcPr>
            <w:tcW w:w="70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106.4</w:t>
            </w:r>
          </w:p>
        </w:tc>
      </w:tr>
      <w:tr w:rsidR="00130332">
        <w:trPr>
          <w:trHeight w:val="567"/>
          <w:jc w:val="center"/>
        </w:trPr>
        <w:tc>
          <w:tcPr>
            <w:tcW w:w="307"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7</w:t>
            </w:r>
          </w:p>
        </w:tc>
        <w:tc>
          <w:tcPr>
            <w:tcW w:w="86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提升对外交流合作水平</w:t>
            </w:r>
          </w:p>
        </w:tc>
        <w:tc>
          <w:tcPr>
            <w:tcW w:w="546"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1</w:t>
            </w:r>
            <w:r>
              <w:rPr>
                <w:rFonts w:ascii="楷体" w:eastAsia="楷体" w:hAnsi="楷体" w:cs="仿宋_GB2312"/>
                <w:sz w:val="24"/>
                <w:szCs w:val="24"/>
              </w:rPr>
              <w:t>7</w:t>
            </w:r>
          </w:p>
        </w:tc>
        <w:tc>
          <w:tcPr>
            <w:tcW w:w="625" w:type="pct"/>
            <w:shd w:val="clear" w:color="auto" w:fill="auto"/>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9.5</w:t>
            </w:r>
          </w:p>
        </w:tc>
        <w:tc>
          <w:tcPr>
            <w:tcW w:w="70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sz w:val="24"/>
                <w:szCs w:val="24"/>
              </w:rPr>
              <w:t>55.9</w:t>
            </w:r>
          </w:p>
        </w:tc>
        <w:tc>
          <w:tcPr>
            <w:tcW w:w="625"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155</w:t>
            </w:r>
          </w:p>
        </w:tc>
        <w:tc>
          <w:tcPr>
            <w:tcW w:w="625"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99.9</w:t>
            </w:r>
          </w:p>
        </w:tc>
        <w:tc>
          <w:tcPr>
            <w:tcW w:w="70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64.</w:t>
            </w:r>
            <w:r>
              <w:rPr>
                <w:rFonts w:ascii="楷体" w:eastAsia="楷体" w:hAnsi="楷体" w:cs="仿宋_GB2312"/>
                <w:sz w:val="24"/>
                <w:szCs w:val="24"/>
              </w:rPr>
              <w:t>5</w:t>
            </w:r>
          </w:p>
        </w:tc>
      </w:tr>
      <w:tr w:rsidR="00130332">
        <w:trPr>
          <w:trHeight w:val="567"/>
          <w:jc w:val="center"/>
        </w:trPr>
        <w:tc>
          <w:tcPr>
            <w:tcW w:w="307"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8</w:t>
            </w:r>
          </w:p>
        </w:tc>
        <w:tc>
          <w:tcPr>
            <w:tcW w:w="86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提升校园治理水平</w:t>
            </w:r>
          </w:p>
        </w:tc>
        <w:tc>
          <w:tcPr>
            <w:tcW w:w="546"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sz w:val="24"/>
                <w:szCs w:val="24"/>
              </w:rPr>
              <w:t>15</w:t>
            </w:r>
          </w:p>
        </w:tc>
        <w:tc>
          <w:tcPr>
            <w:tcW w:w="625" w:type="pct"/>
            <w:shd w:val="clear" w:color="auto" w:fill="auto"/>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27</w:t>
            </w:r>
          </w:p>
        </w:tc>
        <w:tc>
          <w:tcPr>
            <w:tcW w:w="70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1</w:t>
            </w:r>
            <w:r>
              <w:rPr>
                <w:rFonts w:ascii="楷体" w:eastAsia="楷体" w:hAnsi="楷体" w:cs="仿宋_GB2312"/>
                <w:sz w:val="24"/>
                <w:szCs w:val="24"/>
              </w:rPr>
              <w:t>8</w:t>
            </w:r>
            <w:r>
              <w:rPr>
                <w:rFonts w:ascii="楷体" w:eastAsia="楷体" w:hAnsi="楷体" w:cs="仿宋_GB2312" w:hint="eastAsia"/>
                <w:sz w:val="24"/>
                <w:szCs w:val="24"/>
              </w:rPr>
              <w:t>0</w:t>
            </w:r>
          </w:p>
        </w:tc>
        <w:tc>
          <w:tcPr>
            <w:tcW w:w="625"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62</w:t>
            </w:r>
          </w:p>
        </w:tc>
        <w:tc>
          <w:tcPr>
            <w:tcW w:w="625"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97.9</w:t>
            </w:r>
          </w:p>
        </w:tc>
        <w:tc>
          <w:tcPr>
            <w:tcW w:w="70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157.9</w:t>
            </w:r>
          </w:p>
        </w:tc>
      </w:tr>
      <w:tr w:rsidR="00130332">
        <w:trPr>
          <w:trHeight w:val="567"/>
          <w:jc w:val="center"/>
        </w:trPr>
        <w:tc>
          <w:tcPr>
            <w:tcW w:w="307"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9</w:t>
            </w:r>
          </w:p>
        </w:tc>
        <w:tc>
          <w:tcPr>
            <w:tcW w:w="86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提升服务发展水平</w:t>
            </w:r>
          </w:p>
        </w:tc>
        <w:tc>
          <w:tcPr>
            <w:tcW w:w="546"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sz w:val="24"/>
                <w:szCs w:val="24"/>
              </w:rPr>
              <w:t>35</w:t>
            </w:r>
          </w:p>
        </w:tc>
        <w:tc>
          <w:tcPr>
            <w:tcW w:w="625" w:type="pct"/>
            <w:shd w:val="clear" w:color="auto" w:fill="auto"/>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22.5</w:t>
            </w:r>
          </w:p>
        </w:tc>
        <w:tc>
          <w:tcPr>
            <w:tcW w:w="70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sz w:val="24"/>
                <w:szCs w:val="24"/>
              </w:rPr>
              <w:t>64.3</w:t>
            </w:r>
          </w:p>
        </w:tc>
        <w:tc>
          <w:tcPr>
            <w:tcW w:w="625"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41</w:t>
            </w:r>
            <w:r>
              <w:rPr>
                <w:rFonts w:ascii="楷体" w:eastAsia="楷体" w:hAnsi="楷体" w:cs="仿宋_GB2312"/>
                <w:sz w:val="24"/>
                <w:szCs w:val="24"/>
              </w:rPr>
              <w:t>5</w:t>
            </w:r>
          </w:p>
        </w:tc>
        <w:tc>
          <w:tcPr>
            <w:tcW w:w="625"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501.6</w:t>
            </w:r>
          </w:p>
        </w:tc>
        <w:tc>
          <w:tcPr>
            <w:tcW w:w="70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12</w:t>
            </w:r>
            <w:r>
              <w:rPr>
                <w:rFonts w:ascii="楷体" w:eastAsia="楷体" w:hAnsi="楷体" w:cs="仿宋_GB2312"/>
                <w:sz w:val="24"/>
                <w:szCs w:val="24"/>
              </w:rPr>
              <w:t>0.9</w:t>
            </w:r>
          </w:p>
        </w:tc>
      </w:tr>
      <w:tr w:rsidR="00130332">
        <w:trPr>
          <w:trHeight w:val="567"/>
          <w:jc w:val="center"/>
        </w:trPr>
        <w:tc>
          <w:tcPr>
            <w:tcW w:w="307"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10</w:t>
            </w:r>
          </w:p>
        </w:tc>
        <w:tc>
          <w:tcPr>
            <w:tcW w:w="86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提升就业创业工作水平</w:t>
            </w:r>
          </w:p>
        </w:tc>
        <w:tc>
          <w:tcPr>
            <w:tcW w:w="546"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37</w:t>
            </w:r>
          </w:p>
        </w:tc>
        <w:tc>
          <w:tcPr>
            <w:tcW w:w="625" w:type="pct"/>
            <w:shd w:val="clear" w:color="auto" w:fill="auto"/>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24</w:t>
            </w:r>
          </w:p>
        </w:tc>
        <w:tc>
          <w:tcPr>
            <w:tcW w:w="70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6</w:t>
            </w:r>
            <w:r>
              <w:rPr>
                <w:rFonts w:ascii="楷体" w:eastAsia="楷体" w:hAnsi="楷体" w:cs="仿宋_GB2312"/>
                <w:sz w:val="24"/>
                <w:szCs w:val="24"/>
              </w:rPr>
              <w:t>4.9</w:t>
            </w:r>
          </w:p>
        </w:tc>
        <w:tc>
          <w:tcPr>
            <w:tcW w:w="625"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280</w:t>
            </w:r>
          </w:p>
        </w:tc>
        <w:tc>
          <w:tcPr>
            <w:tcW w:w="625"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177</w:t>
            </w:r>
          </w:p>
        </w:tc>
        <w:tc>
          <w:tcPr>
            <w:tcW w:w="704"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63.2</w:t>
            </w:r>
          </w:p>
        </w:tc>
      </w:tr>
      <w:tr w:rsidR="00130332">
        <w:trPr>
          <w:trHeight w:val="567"/>
          <w:jc w:val="center"/>
        </w:trPr>
        <w:tc>
          <w:tcPr>
            <w:tcW w:w="1171" w:type="pct"/>
            <w:gridSpan w:val="2"/>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合计</w:t>
            </w:r>
          </w:p>
        </w:tc>
        <w:tc>
          <w:tcPr>
            <w:tcW w:w="546"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46</w:t>
            </w:r>
            <w:r>
              <w:rPr>
                <w:rFonts w:ascii="楷体" w:eastAsia="楷体" w:hAnsi="楷体" w:cs="仿宋_GB2312"/>
                <w:sz w:val="24"/>
                <w:szCs w:val="24"/>
              </w:rPr>
              <w:t>3</w:t>
            </w:r>
          </w:p>
        </w:tc>
        <w:tc>
          <w:tcPr>
            <w:tcW w:w="625" w:type="pct"/>
            <w:vAlign w:val="center"/>
          </w:tcPr>
          <w:p w:rsidR="00130332" w:rsidRDefault="004B4903">
            <w:pPr>
              <w:snapToGrid w:val="0"/>
              <w:jc w:val="center"/>
              <w:rPr>
                <w:rFonts w:ascii="楷体" w:eastAsia="楷体" w:hAnsi="楷体" w:cs="仿宋_GB2312"/>
                <w:sz w:val="24"/>
                <w:szCs w:val="24"/>
              </w:rPr>
            </w:pPr>
            <w:r>
              <w:rPr>
                <w:rFonts w:ascii="楷体" w:eastAsia="楷体" w:hAnsi="楷体" w:cs="仿宋_GB2312"/>
                <w:sz w:val="24"/>
                <w:szCs w:val="24"/>
              </w:rPr>
              <w:t>313</w:t>
            </w:r>
          </w:p>
        </w:tc>
        <w:tc>
          <w:tcPr>
            <w:tcW w:w="704" w:type="pct"/>
            <w:vAlign w:val="center"/>
          </w:tcPr>
          <w:p w:rsidR="00130332" w:rsidRDefault="004B4903">
            <w:pPr>
              <w:snapToGrid w:val="0"/>
              <w:jc w:val="center"/>
              <w:rPr>
                <w:rFonts w:ascii="楷体" w:eastAsia="楷体" w:hAnsi="楷体" w:cs="仿宋_GB2312"/>
                <w:sz w:val="24"/>
                <w:szCs w:val="24"/>
              </w:rPr>
            </w:pPr>
            <w:r>
              <w:rPr>
                <w:rFonts w:ascii="楷体" w:eastAsia="楷体" w:hAnsi="楷体" w:cs="仿宋_GB2312"/>
                <w:sz w:val="24"/>
                <w:szCs w:val="24"/>
              </w:rPr>
              <w:t>67.6</w:t>
            </w:r>
          </w:p>
        </w:tc>
        <w:tc>
          <w:tcPr>
            <w:tcW w:w="625" w:type="pct"/>
            <w:vAlign w:val="center"/>
          </w:tcPr>
          <w:p w:rsidR="00130332" w:rsidRDefault="004B4903">
            <w:pPr>
              <w:snapToGrid w:val="0"/>
              <w:jc w:val="center"/>
              <w:rPr>
                <w:rFonts w:ascii="楷体" w:eastAsia="楷体" w:hAnsi="楷体" w:cs="仿宋_GB2312"/>
                <w:sz w:val="24"/>
                <w:szCs w:val="24"/>
              </w:rPr>
            </w:pPr>
            <w:r>
              <w:rPr>
                <w:rFonts w:ascii="楷体" w:eastAsia="楷体" w:hAnsi="楷体" w:cs="仿宋_GB2312" w:hint="eastAsia"/>
                <w:sz w:val="24"/>
                <w:szCs w:val="24"/>
              </w:rPr>
              <w:t>7</w:t>
            </w:r>
            <w:r>
              <w:rPr>
                <w:rFonts w:ascii="楷体" w:eastAsia="楷体" w:hAnsi="楷体" w:cs="仿宋_GB2312"/>
                <w:sz w:val="24"/>
                <w:szCs w:val="24"/>
              </w:rPr>
              <w:t>771</w:t>
            </w:r>
          </w:p>
        </w:tc>
        <w:tc>
          <w:tcPr>
            <w:tcW w:w="625" w:type="pct"/>
            <w:vAlign w:val="center"/>
          </w:tcPr>
          <w:p w:rsidR="00130332" w:rsidRDefault="004B4903">
            <w:pPr>
              <w:snapToGrid w:val="0"/>
              <w:jc w:val="center"/>
              <w:rPr>
                <w:rFonts w:ascii="楷体" w:eastAsia="楷体" w:hAnsi="楷体" w:cs="仿宋_GB2312"/>
                <w:sz w:val="24"/>
                <w:szCs w:val="24"/>
              </w:rPr>
            </w:pPr>
            <w:r>
              <w:rPr>
                <w:rFonts w:ascii="楷体" w:eastAsia="楷体" w:hAnsi="楷体" w:cs="仿宋_GB2312"/>
                <w:sz w:val="24"/>
                <w:szCs w:val="24"/>
              </w:rPr>
              <w:t>7662</w:t>
            </w:r>
          </w:p>
        </w:tc>
        <w:tc>
          <w:tcPr>
            <w:tcW w:w="704" w:type="pct"/>
            <w:vAlign w:val="center"/>
          </w:tcPr>
          <w:p w:rsidR="00130332" w:rsidRDefault="004B4903">
            <w:pPr>
              <w:snapToGrid w:val="0"/>
              <w:jc w:val="center"/>
              <w:rPr>
                <w:rFonts w:ascii="楷体" w:eastAsia="楷体" w:hAnsi="楷体" w:cs="仿宋_GB2312"/>
                <w:sz w:val="24"/>
                <w:szCs w:val="24"/>
              </w:rPr>
            </w:pPr>
            <w:r>
              <w:rPr>
                <w:rFonts w:ascii="楷体" w:eastAsia="楷体" w:hAnsi="楷体" w:cs="仿宋_GB2312"/>
                <w:sz w:val="24"/>
                <w:szCs w:val="24"/>
              </w:rPr>
              <w:t>98.6</w:t>
            </w:r>
          </w:p>
        </w:tc>
      </w:tr>
    </w:tbl>
    <w:p w:rsidR="00130332" w:rsidRDefault="00130332">
      <w:pPr>
        <w:pStyle w:val="a8"/>
      </w:pPr>
    </w:p>
    <w:p w:rsidR="00130332" w:rsidRDefault="004B4903">
      <w:pPr>
        <w:pStyle w:val="21"/>
        <w:keepNext w:val="0"/>
        <w:keepLines w:val="0"/>
        <w:snapToGrid w:val="0"/>
        <w:spacing w:before="0" w:after="0" w:line="520" w:lineRule="exact"/>
        <w:ind w:firstLineChars="200" w:firstLine="643"/>
        <w:outlineLvl w:val="2"/>
        <w:rPr>
          <w:rFonts w:ascii="仿宋" w:eastAsia="仿宋" w:hAnsi="仿宋"/>
        </w:rPr>
      </w:pPr>
      <w:bookmarkStart w:id="12" w:name="_Toc105657563"/>
      <w:bookmarkStart w:id="13" w:name="_Toc28619"/>
      <w:r>
        <w:rPr>
          <w:rFonts w:ascii="仿宋" w:eastAsia="仿宋" w:hAnsi="仿宋" w:hint="eastAsia"/>
        </w:rPr>
        <w:t>2.</w:t>
      </w:r>
      <w:r>
        <w:rPr>
          <w:rFonts w:ascii="仿宋" w:eastAsia="仿宋" w:hAnsi="仿宋" w:hint="eastAsia"/>
        </w:rPr>
        <w:t>总体</w:t>
      </w:r>
      <w:r>
        <w:rPr>
          <w:rFonts w:ascii="仿宋" w:eastAsia="仿宋" w:hAnsi="仿宋"/>
        </w:rPr>
        <w:t>效果显著，</w:t>
      </w:r>
      <w:r>
        <w:rPr>
          <w:rFonts w:ascii="仿宋" w:eastAsia="仿宋" w:hAnsi="仿宋" w:hint="eastAsia"/>
        </w:rPr>
        <w:t>标志性</w:t>
      </w:r>
      <w:r>
        <w:rPr>
          <w:rFonts w:ascii="仿宋" w:eastAsia="仿宋" w:hAnsi="仿宋"/>
        </w:rPr>
        <w:t>成果突出</w:t>
      </w:r>
      <w:bookmarkEnd w:id="12"/>
    </w:p>
    <w:p w:rsidR="00130332" w:rsidRDefault="004B4903">
      <w:pPr>
        <w:pStyle w:val="310"/>
        <w:keepNext w:val="0"/>
        <w:keepLines w:val="0"/>
        <w:snapToGrid w:val="0"/>
        <w:spacing w:before="0" w:after="0" w:line="520" w:lineRule="exact"/>
        <w:ind w:firstLineChars="200" w:firstLine="643"/>
        <w:outlineLvl w:val="3"/>
        <w:rPr>
          <w:rFonts w:ascii="仿宋" w:eastAsia="仿宋" w:hAnsi="仿宋" w:cs="仿宋"/>
          <w:bCs w:val="0"/>
        </w:rPr>
      </w:pPr>
      <w:bookmarkStart w:id="14" w:name="_Toc105657564"/>
      <w:r>
        <w:rPr>
          <w:rFonts w:ascii="仿宋" w:eastAsia="仿宋" w:hAnsi="仿宋" w:cs="仿宋" w:hint="eastAsia"/>
          <w:bCs w:val="0"/>
        </w:rPr>
        <w:t>（</w:t>
      </w:r>
      <w:r>
        <w:rPr>
          <w:rFonts w:ascii="仿宋" w:eastAsia="仿宋" w:hAnsi="仿宋" w:cs="仿宋" w:hint="eastAsia"/>
          <w:bCs w:val="0"/>
        </w:rPr>
        <w:t>1</w:t>
      </w:r>
      <w:r>
        <w:rPr>
          <w:rFonts w:ascii="仿宋" w:eastAsia="仿宋" w:hAnsi="仿宋" w:cs="仿宋" w:hint="eastAsia"/>
          <w:bCs w:val="0"/>
        </w:rPr>
        <w:t>）学校效益指标完成情况</w:t>
      </w:r>
      <w:bookmarkEnd w:id="14"/>
    </w:p>
    <w:p w:rsidR="00130332" w:rsidRDefault="004B490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①全国党建工作样板支部</w:t>
      </w:r>
      <w:r>
        <w:rPr>
          <w:rFonts w:ascii="仿宋" w:eastAsia="仿宋" w:hAnsi="仿宋" w:cs="仿宋" w:hint="eastAsia"/>
          <w:sz w:val="32"/>
          <w:szCs w:val="32"/>
        </w:rPr>
        <w:t>2</w:t>
      </w:r>
      <w:r>
        <w:rPr>
          <w:rFonts w:ascii="仿宋" w:eastAsia="仿宋" w:hAnsi="仿宋" w:cs="仿宋" w:hint="eastAsia"/>
          <w:sz w:val="32"/>
          <w:szCs w:val="32"/>
        </w:rPr>
        <w:t>个；</w:t>
      </w:r>
    </w:p>
    <w:p w:rsidR="00130332" w:rsidRDefault="004B490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②“全区高校党建工作标杆院系”创建培育单位</w:t>
      </w:r>
      <w:r>
        <w:rPr>
          <w:rFonts w:ascii="仿宋" w:eastAsia="仿宋" w:hAnsi="仿宋" w:cs="仿宋" w:hint="eastAsia"/>
          <w:sz w:val="32"/>
          <w:szCs w:val="32"/>
        </w:rPr>
        <w:t>1</w:t>
      </w:r>
      <w:r>
        <w:rPr>
          <w:rFonts w:ascii="仿宋" w:eastAsia="仿宋" w:hAnsi="仿宋" w:cs="仿宋" w:hint="eastAsia"/>
          <w:sz w:val="32"/>
          <w:szCs w:val="32"/>
        </w:rPr>
        <w:t>个，“首批全区高校党建工作样板支部”创建培育单位</w:t>
      </w:r>
      <w:r>
        <w:rPr>
          <w:rFonts w:ascii="仿宋" w:eastAsia="仿宋" w:hAnsi="仿宋" w:cs="仿宋" w:hint="eastAsia"/>
          <w:sz w:val="32"/>
          <w:szCs w:val="32"/>
        </w:rPr>
        <w:t>2</w:t>
      </w:r>
      <w:r>
        <w:rPr>
          <w:rFonts w:ascii="仿宋" w:eastAsia="仿宋" w:hAnsi="仿宋" w:cs="仿宋" w:hint="eastAsia"/>
          <w:sz w:val="32"/>
          <w:szCs w:val="32"/>
        </w:rPr>
        <w:t>个；</w:t>
      </w:r>
    </w:p>
    <w:p w:rsidR="00130332" w:rsidRDefault="004B490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③学院党委被自治区教育工委评定为全区高校“五星级党组织”；</w:t>
      </w:r>
      <w:r>
        <w:rPr>
          <w:rFonts w:ascii="仿宋" w:eastAsia="仿宋" w:hAnsi="仿宋" w:cs="仿宋" w:hint="eastAsia"/>
          <w:sz w:val="32"/>
          <w:szCs w:val="32"/>
        </w:rPr>
        <w:t xml:space="preserve"> </w:t>
      </w:r>
    </w:p>
    <w:p w:rsidR="00130332" w:rsidRDefault="004B490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④自治区“三进”工作示范点；</w:t>
      </w:r>
    </w:p>
    <w:p w:rsidR="00130332" w:rsidRDefault="004B490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⑤自治区文明校园先进学校；</w:t>
      </w:r>
    </w:p>
    <w:p w:rsidR="00130332" w:rsidRDefault="004B490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⑥</w:t>
      </w:r>
      <w:r>
        <w:rPr>
          <w:rFonts w:ascii="仿宋" w:eastAsia="仿宋" w:hAnsi="仿宋" w:cs="仿宋"/>
          <w:sz w:val="32"/>
          <w:szCs w:val="32"/>
        </w:rPr>
        <w:t>自治区第二批校园治理达标校</w:t>
      </w:r>
      <w:r>
        <w:rPr>
          <w:rFonts w:ascii="仿宋" w:eastAsia="仿宋" w:hAnsi="仿宋" w:cs="仿宋" w:hint="eastAsia"/>
          <w:sz w:val="32"/>
          <w:szCs w:val="32"/>
        </w:rPr>
        <w:t>;</w:t>
      </w:r>
    </w:p>
    <w:p w:rsidR="00130332" w:rsidRDefault="004B490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⑦获自治区级职业教育教师教学创新团队</w:t>
      </w:r>
      <w:r>
        <w:rPr>
          <w:rFonts w:ascii="仿宋" w:eastAsia="仿宋" w:hAnsi="仿宋" w:cs="仿宋" w:hint="eastAsia"/>
          <w:sz w:val="32"/>
          <w:szCs w:val="32"/>
        </w:rPr>
        <w:t>2</w:t>
      </w:r>
      <w:r>
        <w:rPr>
          <w:rFonts w:ascii="仿宋" w:eastAsia="仿宋" w:hAnsi="仿宋" w:cs="仿宋" w:hint="eastAsia"/>
          <w:sz w:val="32"/>
          <w:szCs w:val="32"/>
        </w:rPr>
        <w:t>个；</w:t>
      </w:r>
    </w:p>
    <w:p w:rsidR="00130332" w:rsidRDefault="004B490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⑧获国家级教学能力比赛三等奖</w:t>
      </w:r>
      <w:r>
        <w:rPr>
          <w:rFonts w:ascii="仿宋" w:eastAsia="仿宋" w:hAnsi="仿宋" w:cs="仿宋" w:hint="eastAsia"/>
          <w:sz w:val="32"/>
          <w:szCs w:val="32"/>
        </w:rPr>
        <w:t>1</w:t>
      </w:r>
      <w:r>
        <w:rPr>
          <w:rFonts w:ascii="仿宋" w:eastAsia="仿宋" w:hAnsi="仿宋" w:cs="仿宋" w:hint="eastAsia"/>
          <w:sz w:val="32"/>
          <w:szCs w:val="32"/>
        </w:rPr>
        <w:t>项；</w:t>
      </w:r>
    </w:p>
    <w:p w:rsidR="00130332" w:rsidRDefault="004B490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⑨</w:t>
      </w:r>
      <w:r>
        <w:rPr>
          <w:rFonts w:ascii="仿宋" w:eastAsia="仿宋" w:hAnsi="仿宋" w:hint="eastAsia"/>
          <w:sz w:val="32"/>
          <w:szCs w:val="32"/>
        </w:rPr>
        <w:t>获全国职业院校技能大赛三等奖</w:t>
      </w:r>
      <w:r>
        <w:rPr>
          <w:rFonts w:ascii="仿宋" w:eastAsia="仿宋" w:hAnsi="仿宋"/>
          <w:sz w:val="32"/>
          <w:szCs w:val="32"/>
        </w:rPr>
        <w:t>5</w:t>
      </w:r>
      <w:r>
        <w:rPr>
          <w:rFonts w:ascii="仿宋" w:eastAsia="仿宋" w:hAnsi="仿宋" w:hint="eastAsia"/>
          <w:sz w:val="32"/>
          <w:szCs w:val="32"/>
        </w:rPr>
        <w:t>项；</w:t>
      </w:r>
    </w:p>
    <w:p w:rsidR="00130332" w:rsidRDefault="004B4903">
      <w:pPr>
        <w:spacing w:line="520" w:lineRule="exact"/>
        <w:ind w:firstLineChars="200" w:firstLine="640"/>
      </w:pPr>
      <w:r>
        <w:rPr>
          <w:rFonts w:ascii="仿宋" w:eastAsia="仿宋" w:hAnsi="仿宋" w:hint="eastAsia"/>
          <w:sz w:val="32"/>
          <w:szCs w:val="32"/>
        </w:rPr>
        <w:t>⑩连续六年获吴忠市效能考核一等奖；</w:t>
      </w:r>
    </w:p>
    <w:p w:rsidR="00130332" w:rsidRDefault="004B4903">
      <w:pPr>
        <w:pStyle w:val="310"/>
        <w:keepNext w:val="0"/>
        <w:keepLines w:val="0"/>
        <w:snapToGrid w:val="0"/>
        <w:spacing w:before="0" w:after="0" w:line="520" w:lineRule="exact"/>
        <w:ind w:firstLineChars="200" w:firstLine="643"/>
        <w:outlineLvl w:val="3"/>
        <w:rPr>
          <w:rFonts w:ascii="仿宋" w:eastAsia="仿宋" w:hAnsi="仿宋" w:cs="仿宋"/>
          <w:bCs w:val="0"/>
        </w:rPr>
      </w:pPr>
      <w:bookmarkStart w:id="15" w:name="_Toc105657565"/>
      <w:r>
        <w:rPr>
          <w:rFonts w:ascii="仿宋" w:eastAsia="仿宋" w:hAnsi="仿宋" w:cs="仿宋" w:hint="eastAsia"/>
          <w:bCs w:val="0"/>
        </w:rPr>
        <w:t>（</w:t>
      </w:r>
      <w:r>
        <w:rPr>
          <w:rFonts w:ascii="仿宋" w:eastAsia="仿宋" w:hAnsi="仿宋" w:cs="仿宋" w:hint="eastAsia"/>
          <w:bCs w:val="0"/>
        </w:rPr>
        <w:t>2</w:t>
      </w:r>
      <w:r>
        <w:rPr>
          <w:rFonts w:ascii="仿宋" w:eastAsia="仿宋" w:hAnsi="仿宋" w:cs="仿宋" w:hint="eastAsia"/>
          <w:bCs w:val="0"/>
        </w:rPr>
        <w:t>）</w:t>
      </w:r>
      <w:r>
        <w:rPr>
          <w:rFonts w:ascii="仿宋" w:eastAsia="仿宋" w:hAnsi="仿宋" w:cs="仿宋"/>
          <w:bCs w:val="0"/>
        </w:rPr>
        <w:t>护理专业群效益指标完成情况</w:t>
      </w:r>
      <w:bookmarkEnd w:id="13"/>
      <w:bookmarkEnd w:id="15"/>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①</w:t>
      </w:r>
      <w:r>
        <w:rPr>
          <w:rFonts w:ascii="仿宋" w:eastAsia="仿宋" w:hAnsi="仿宋" w:cs="仿宋"/>
          <w:sz w:val="32"/>
          <w:szCs w:val="32"/>
        </w:rPr>
        <w:t>获全国职业院校教师教学教学能力比赛三等奖</w:t>
      </w:r>
      <w:r>
        <w:rPr>
          <w:rFonts w:ascii="仿宋" w:eastAsia="仿宋" w:hAnsi="仿宋" w:cs="仿宋"/>
          <w:sz w:val="32"/>
          <w:szCs w:val="32"/>
        </w:rPr>
        <w:t>1</w:t>
      </w:r>
      <w:r>
        <w:rPr>
          <w:rFonts w:ascii="仿宋" w:eastAsia="仿宋" w:hAnsi="仿宋" w:cs="仿宋"/>
          <w:sz w:val="32"/>
          <w:szCs w:val="32"/>
        </w:rPr>
        <w:t>项；</w:t>
      </w:r>
      <w:r>
        <w:rPr>
          <w:rFonts w:ascii="仿宋" w:eastAsia="仿宋" w:hAnsi="仿宋" w:cs="仿宋"/>
          <w:sz w:val="32"/>
          <w:szCs w:val="32"/>
        </w:rPr>
        <w:t xml:space="preserve">   </w:t>
      </w:r>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②</w:t>
      </w:r>
      <w:r>
        <w:rPr>
          <w:rFonts w:ascii="仿宋" w:eastAsia="仿宋" w:hAnsi="仿宋" w:cs="仿宋"/>
          <w:sz w:val="32"/>
          <w:szCs w:val="32"/>
        </w:rPr>
        <w:t>获全国职业院校护理技能竞赛三等奖</w:t>
      </w:r>
      <w:r>
        <w:rPr>
          <w:rFonts w:ascii="仿宋" w:eastAsia="仿宋" w:hAnsi="仿宋" w:cs="仿宋"/>
          <w:sz w:val="32"/>
          <w:szCs w:val="32"/>
        </w:rPr>
        <w:t>5</w:t>
      </w:r>
      <w:r>
        <w:rPr>
          <w:rFonts w:ascii="仿宋" w:eastAsia="仿宋" w:hAnsi="仿宋" w:cs="仿宋"/>
          <w:sz w:val="32"/>
          <w:szCs w:val="32"/>
        </w:rPr>
        <w:t>人次；</w:t>
      </w:r>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③</w:t>
      </w:r>
      <w:r>
        <w:rPr>
          <w:rFonts w:ascii="仿宋" w:eastAsia="仿宋" w:hAnsi="仿宋" w:cs="仿宋"/>
          <w:sz w:val="32"/>
          <w:szCs w:val="32"/>
        </w:rPr>
        <w:t>自治区级护理专业教师教学创新团队；</w:t>
      </w:r>
      <w:r>
        <w:rPr>
          <w:rFonts w:ascii="仿宋" w:eastAsia="仿宋" w:hAnsi="仿宋" w:cs="仿宋"/>
          <w:sz w:val="32"/>
          <w:szCs w:val="32"/>
        </w:rPr>
        <w:t xml:space="preserve"> </w:t>
      </w:r>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④</w:t>
      </w:r>
      <w:r>
        <w:rPr>
          <w:rFonts w:ascii="仿宋" w:eastAsia="仿宋" w:hAnsi="仿宋" w:cs="仿宋"/>
          <w:sz w:val="32"/>
          <w:szCs w:val="32"/>
        </w:rPr>
        <w:t>自治区级智慧养老、助产、康复治疗技术双师型教师培训基地；</w:t>
      </w:r>
    </w:p>
    <w:p w:rsidR="00130332" w:rsidRDefault="004B4903">
      <w:pPr>
        <w:pStyle w:val="11"/>
        <w:spacing w:line="520" w:lineRule="exact"/>
        <w:ind w:firstLine="200"/>
        <w:rPr>
          <w:rFonts w:ascii="仿宋" w:eastAsia="仿宋" w:hAnsi="仿宋" w:cs="仿宋"/>
          <w:sz w:val="32"/>
          <w:szCs w:val="32"/>
        </w:rPr>
      </w:pPr>
      <w:r>
        <w:rPr>
          <w:rFonts w:ascii="仿宋" w:eastAsia="仿宋" w:hAnsi="仿宋" w:cs="仿宋"/>
          <w:sz w:val="32"/>
          <w:szCs w:val="32"/>
        </w:rPr>
        <w:t>⑤</w:t>
      </w:r>
      <w:r>
        <w:rPr>
          <w:rFonts w:ascii="仿宋" w:eastAsia="仿宋" w:hAnsi="仿宋" w:cs="仿宋"/>
          <w:sz w:val="32"/>
          <w:szCs w:val="32"/>
        </w:rPr>
        <w:t>承办全区职业院校护理技能大赛；</w:t>
      </w:r>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⑥</w:t>
      </w:r>
      <w:r>
        <w:rPr>
          <w:rFonts w:ascii="仿宋" w:eastAsia="仿宋" w:hAnsi="仿宋" w:cs="仿宋"/>
          <w:sz w:val="32"/>
          <w:szCs w:val="32"/>
        </w:rPr>
        <w:t>护理专业群全日制高职招生计划人数、录取人数、实际报到人数分别从</w:t>
      </w:r>
      <w:r>
        <w:rPr>
          <w:rFonts w:ascii="仿宋" w:eastAsia="仿宋" w:hAnsi="仿宋" w:cs="仿宋"/>
          <w:sz w:val="32"/>
          <w:szCs w:val="32"/>
        </w:rPr>
        <w:t>2019</w:t>
      </w:r>
      <w:r>
        <w:rPr>
          <w:rFonts w:ascii="仿宋" w:eastAsia="仿宋" w:hAnsi="仿宋" w:cs="仿宋"/>
          <w:sz w:val="32"/>
          <w:szCs w:val="32"/>
        </w:rPr>
        <w:t>年</w:t>
      </w:r>
      <w:r>
        <w:rPr>
          <w:rFonts w:ascii="仿宋" w:eastAsia="仿宋" w:hAnsi="仿宋" w:cs="仿宋"/>
          <w:sz w:val="32"/>
          <w:szCs w:val="32"/>
        </w:rPr>
        <w:t>354</w:t>
      </w:r>
      <w:r>
        <w:rPr>
          <w:rFonts w:ascii="仿宋" w:eastAsia="仿宋" w:hAnsi="仿宋" w:cs="仿宋"/>
          <w:sz w:val="32"/>
          <w:szCs w:val="32"/>
        </w:rPr>
        <w:t>人，增加到了</w:t>
      </w:r>
      <w:r>
        <w:rPr>
          <w:rFonts w:ascii="仿宋" w:eastAsia="仿宋" w:hAnsi="仿宋" w:cs="仿宋"/>
          <w:sz w:val="32"/>
          <w:szCs w:val="32"/>
        </w:rPr>
        <w:t>2021</w:t>
      </w:r>
      <w:r>
        <w:rPr>
          <w:rFonts w:ascii="仿宋" w:eastAsia="仿宋" w:hAnsi="仿宋" w:cs="仿宋"/>
          <w:sz w:val="32"/>
          <w:szCs w:val="32"/>
        </w:rPr>
        <w:t>年的</w:t>
      </w:r>
      <w:r>
        <w:rPr>
          <w:rFonts w:ascii="仿宋" w:eastAsia="仿宋" w:hAnsi="仿宋" w:cs="仿宋"/>
          <w:sz w:val="32"/>
          <w:szCs w:val="32"/>
        </w:rPr>
        <w:t>431</w:t>
      </w:r>
      <w:r>
        <w:rPr>
          <w:rFonts w:ascii="仿宋" w:eastAsia="仿宋" w:hAnsi="仿宋" w:cs="仿宋"/>
          <w:sz w:val="32"/>
          <w:szCs w:val="32"/>
        </w:rPr>
        <w:t>人，连续三年增加。</w:t>
      </w:r>
      <w:r>
        <w:rPr>
          <w:rFonts w:ascii="仿宋" w:eastAsia="仿宋" w:hAnsi="仿宋" w:cs="仿宋"/>
          <w:sz w:val="32"/>
          <w:szCs w:val="32"/>
        </w:rPr>
        <w:t xml:space="preserve">     </w:t>
      </w:r>
    </w:p>
    <w:p w:rsidR="00130332" w:rsidRDefault="004B4903">
      <w:pPr>
        <w:pStyle w:val="310"/>
        <w:keepNext w:val="0"/>
        <w:keepLines w:val="0"/>
        <w:snapToGrid w:val="0"/>
        <w:spacing w:before="0" w:after="0" w:line="520" w:lineRule="exact"/>
        <w:ind w:firstLineChars="200" w:firstLine="643"/>
        <w:outlineLvl w:val="3"/>
        <w:rPr>
          <w:rFonts w:ascii="仿宋" w:eastAsia="仿宋" w:hAnsi="仿宋" w:cs="仿宋"/>
          <w:bCs w:val="0"/>
        </w:rPr>
      </w:pPr>
      <w:bookmarkStart w:id="16" w:name="_Toc30574"/>
      <w:bookmarkStart w:id="17" w:name="_Toc105657566"/>
      <w:r>
        <w:rPr>
          <w:rFonts w:ascii="仿宋" w:eastAsia="仿宋" w:hAnsi="仿宋" w:cs="仿宋"/>
          <w:bCs w:val="0"/>
        </w:rPr>
        <w:t>（</w:t>
      </w:r>
      <w:r>
        <w:rPr>
          <w:rFonts w:ascii="仿宋" w:eastAsia="仿宋" w:hAnsi="仿宋" w:cs="仿宋" w:hint="eastAsia"/>
          <w:bCs w:val="0"/>
        </w:rPr>
        <w:t>3</w:t>
      </w:r>
      <w:r>
        <w:rPr>
          <w:rFonts w:ascii="仿宋" w:eastAsia="仿宋" w:hAnsi="仿宋" w:cs="仿宋"/>
          <w:bCs w:val="0"/>
        </w:rPr>
        <w:t>）机电一体化专业群效益指标完成情况</w:t>
      </w:r>
      <w:bookmarkEnd w:id="16"/>
      <w:bookmarkEnd w:id="17"/>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①</w:t>
      </w:r>
      <w:r>
        <w:rPr>
          <w:rFonts w:ascii="仿宋" w:eastAsia="仿宋" w:hAnsi="仿宋" w:cs="仿宋"/>
          <w:sz w:val="32"/>
          <w:szCs w:val="32"/>
        </w:rPr>
        <w:t>获全国职业院校大赛</w:t>
      </w:r>
      <w:r>
        <w:rPr>
          <w:rFonts w:ascii="仿宋" w:eastAsia="仿宋" w:hAnsi="仿宋" w:cs="仿宋"/>
          <w:sz w:val="32"/>
          <w:szCs w:val="32"/>
        </w:rPr>
        <w:t>2</w:t>
      </w:r>
      <w:r>
        <w:rPr>
          <w:rFonts w:ascii="仿宋" w:eastAsia="仿宋" w:hAnsi="仿宋" w:cs="仿宋"/>
          <w:sz w:val="32"/>
          <w:szCs w:val="32"/>
        </w:rPr>
        <w:t>等奖</w:t>
      </w:r>
      <w:r>
        <w:rPr>
          <w:rFonts w:ascii="仿宋" w:eastAsia="仿宋" w:hAnsi="仿宋" w:cs="仿宋"/>
          <w:sz w:val="32"/>
          <w:szCs w:val="32"/>
        </w:rPr>
        <w:t>1</w:t>
      </w:r>
      <w:r>
        <w:rPr>
          <w:rFonts w:ascii="仿宋" w:eastAsia="仿宋" w:hAnsi="仿宋" w:cs="仿宋"/>
          <w:sz w:val="32"/>
          <w:szCs w:val="32"/>
        </w:rPr>
        <w:t>项，三等奖</w:t>
      </w:r>
      <w:r>
        <w:rPr>
          <w:rFonts w:ascii="仿宋" w:eastAsia="仿宋" w:hAnsi="仿宋" w:cs="仿宋"/>
          <w:sz w:val="32"/>
          <w:szCs w:val="32"/>
        </w:rPr>
        <w:t>2</w:t>
      </w:r>
      <w:r>
        <w:rPr>
          <w:rFonts w:ascii="仿宋" w:eastAsia="仿宋" w:hAnsi="仿宋" w:cs="仿宋"/>
          <w:sz w:val="32"/>
          <w:szCs w:val="32"/>
        </w:rPr>
        <w:t>项；</w:t>
      </w:r>
      <w:r>
        <w:rPr>
          <w:rFonts w:ascii="仿宋" w:eastAsia="仿宋" w:hAnsi="仿宋" w:cs="仿宋"/>
          <w:sz w:val="32"/>
          <w:szCs w:val="32"/>
        </w:rPr>
        <w:t xml:space="preserve">   </w:t>
      </w:r>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②</w:t>
      </w:r>
      <w:r>
        <w:rPr>
          <w:rFonts w:ascii="仿宋" w:eastAsia="仿宋" w:hAnsi="仿宋" w:cs="仿宋"/>
          <w:sz w:val="32"/>
          <w:szCs w:val="32"/>
        </w:rPr>
        <w:t>自治区级纺织专业</w:t>
      </w:r>
      <w:r>
        <w:rPr>
          <w:rFonts w:ascii="仿宋" w:eastAsia="仿宋" w:hAnsi="仿宋" w:cs="仿宋"/>
          <w:sz w:val="32"/>
          <w:szCs w:val="32"/>
        </w:rPr>
        <w:t>“</w:t>
      </w:r>
      <w:r>
        <w:rPr>
          <w:rFonts w:ascii="仿宋" w:eastAsia="仿宋" w:hAnsi="仿宋" w:cs="仿宋"/>
          <w:sz w:val="32"/>
          <w:szCs w:val="32"/>
        </w:rPr>
        <w:t>双师型</w:t>
      </w:r>
      <w:r>
        <w:rPr>
          <w:rFonts w:ascii="仿宋" w:eastAsia="仿宋" w:hAnsi="仿宋" w:cs="仿宋"/>
          <w:sz w:val="32"/>
          <w:szCs w:val="32"/>
        </w:rPr>
        <w:t>”</w:t>
      </w:r>
      <w:r>
        <w:rPr>
          <w:rFonts w:ascii="仿宋" w:eastAsia="仿宋" w:hAnsi="仿宋" w:cs="仿宋"/>
          <w:sz w:val="32"/>
          <w:szCs w:val="32"/>
        </w:rPr>
        <w:t>教师培训基地；</w:t>
      </w:r>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③</w:t>
      </w:r>
      <w:r>
        <w:rPr>
          <w:rFonts w:ascii="仿宋" w:eastAsia="仿宋" w:hAnsi="仿宋" w:cs="仿宋"/>
          <w:sz w:val="32"/>
          <w:szCs w:val="32"/>
        </w:rPr>
        <w:t>完成教育部现代学徒制试点专业建设；</w:t>
      </w:r>
      <w:r>
        <w:rPr>
          <w:rFonts w:ascii="仿宋" w:eastAsia="仿宋" w:hAnsi="仿宋" w:cs="仿宋"/>
          <w:sz w:val="32"/>
          <w:szCs w:val="32"/>
        </w:rPr>
        <w:t xml:space="preserve"> </w:t>
      </w:r>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④</w:t>
      </w:r>
      <w:r>
        <w:rPr>
          <w:rFonts w:ascii="仿宋" w:eastAsia="仿宋" w:hAnsi="仿宋" w:cs="仿宋"/>
          <w:sz w:val="32"/>
          <w:szCs w:val="32"/>
        </w:rPr>
        <w:t>获国家新型实用专</w:t>
      </w:r>
      <w:r>
        <w:rPr>
          <w:rFonts w:ascii="仿宋" w:eastAsia="仿宋" w:hAnsi="仿宋" w:cs="仿宋"/>
          <w:sz w:val="32"/>
          <w:szCs w:val="32"/>
        </w:rPr>
        <w:t>利</w:t>
      </w:r>
      <w:r>
        <w:rPr>
          <w:rFonts w:ascii="仿宋" w:eastAsia="仿宋" w:hAnsi="仿宋" w:cs="仿宋"/>
          <w:sz w:val="32"/>
          <w:szCs w:val="32"/>
        </w:rPr>
        <w:t>10</w:t>
      </w:r>
      <w:r>
        <w:rPr>
          <w:rFonts w:ascii="仿宋" w:eastAsia="仿宋" w:hAnsi="仿宋" w:cs="仿宋"/>
          <w:sz w:val="32"/>
          <w:szCs w:val="32"/>
        </w:rPr>
        <w:t>项；</w:t>
      </w:r>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⑤</w:t>
      </w:r>
      <w:r>
        <w:rPr>
          <w:rFonts w:ascii="仿宋" w:eastAsia="仿宋" w:hAnsi="仿宋" w:cs="仿宋"/>
          <w:sz w:val="32"/>
          <w:szCs w:val="32"/>
        </w:rPr>
        <w:t>承办全区职业院校技能大赛中高职</w:t>
      </w:r>
      <w:r>
        <w:rPr>
          <w:rFonts w:ascii="仿宋" w:eastAsia="仿宋" w:hAnsi="仿宋" w:cs="仿宋"/>
          <w:sz w:val="32"/>
          <w:szCs w:val="32"/>
        </w:rPr>
        <w:t>5</w:t>
      </w:r>
      <w:r>
        <w:rPr>
          <w:rFonts w:ascii="仿宋" w:eastAsia="仿宋" w:hAnsi="仿宋" w:cs="仿宋"/>
          <w:sz w:val="32"/>
          <w:szCs w:val="32"/>
        </w:rPr>
        <w:t>个赛项；</w:t>
      </w:r>
      <w:r>
        <w:rPr>
          <w:rFonts w:ascii="仿宋" w:eastAsia="仿宋" w:hAnsi="仿宋" w:cs="仿宋"/>
          <w:sz w:val="32"/>
          <w:szCs w:val="32"/>
        </w:rPr>
        <w:t xml:space="preserve">  </w:t>
      </w:r>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⑥</w:t>
      </w:r>
      <w:r>
        <w:rPr>
          <w:rFonts w:ascii="仿宋" w:eastAsia="仿宋" w:hAnsi="仿宋" w:cs="仿宋"/>
          <w:sz w:val="32"/>
          <w:szCs w:val="32"/>
        </w:rPr>
        <w:t>机电一体化专业群全日制高职招生计划人数、录取人数、实际报到人数分别从</w:t>
      </w:r>
      <w:r>
        <w:rPr>
          <w:rFonts w:ascii="仿宋" w:eastAsia="仿宋" w:hAnsi="仿宋" w:cs="仿宋"/>
          <w:sz w:val="32"/>
          <w:szCs w:val="32"/>
        </w:rPr>
        <w:t>2019</w:t>
      </w:r>
      <w:r>
        <w:rPr>
          <w:rFonts w:ascii="仿宋" w:eastAsia="仿宋" w:hAnsi="仿宋" w:cs="仿宋"/>
          <w:sz w:val="32"/>
          <w:szCs w:val="32"/>
        </w:rPr>
        <w:t>年</w:t>
      </w:r>
      <w:r>
        <w:rPr>
          <w:rFonts w:ascii="仿宋" w:eastAsia="仿宋" w:hAnsi="仿宋" w:cs="仿宋"/>
          <w:sz w:val="32"/>
          <w:szCs w:val="32"/>
        </w:rPr>
        <w:t>300</w:t>
      </w:r>
      <w:r>
        <w:rPr>
          <w:rFonts w:ascii="仿宋" w:eastAsia="仿宋" w:hAnsi="仿宋" w:cs="仿宋"/>
          <w:sz w:val="32"/>
          <w:szCs w:val="32"/>
        </w:rPr>
        <w:t>人，增加到了</w:t>
      </w:r>
      <w:r>
        <w:rPr>
          <w:rFonts w:ascii="仿宋" w:eastAsia="仿宋" w:hAnsi="仿宋" w:cs="仿宋"/>
          <w:sz w:val="32"/>
          <w:szCs w:val="32"/>
        </w:rPr>
        <w:t>2021</w:t>
      </w:r>
      <w:r>
        <w:rPr>
          <w:rFonts w:ascii="仿宋" w:eastAsia="仿宋" w:hAnsi="仿宋" w:cs="仿宋"/>
          <w:sz w:val="32"/>
          <w:szCs w:val="32"/>
        </w:rPr>
        <w:t>年的</w:t>
      </w:r>
      <w:r>
        <w:rPr>
          <w:rFonts w:ascii="仿宋" w:eastAsia="仿宋" w:hAnsi="仿宋" w:cs="仿宋"/>
          <w:sz w:val="32"/>
          <w:szCs w:val="32"/>
        </w:rPr>
        <w:t>440</w:t>
      </w:r>
      <w:r>
        <w:rPr>
          <w:rFonts w:ascii="仿宋" w:eastAsia="仿宋" w:hAnsi="仿宋" w:cs="仿宋"/>
          <w:sz w:val="32"/>
          <w:szCs w:val="32"/>
        </w:rPr>
        <w:t>人，连续三年增加。</w:t>
      </w:r>
    </w:p>
    <w:p w:rsidR="00130332" w:rsidRDefault="004B4903">
      <w:pPr>
        <w:pStyle w:val="21"/>
        <w:keepNext w:val="0"/>
        <w:keepLines w:val="0"/>
        <w:snapToGrid w:val="0"/>
        <w:spacing w:before="0" w:after="0" w:line="520" w:lineRule="exact"/>
        <w:ind w:firstLineChars="200" w:firstLine="643"/>
        <w:rPr>
          <w:rFonts w:ascii="楷体" w:eastAsia="楷体" w:hAnsi="楷体"/>
          <w:b w:val="0"/>
          <w:bCs w:val="0"/>
        </w:rPr>
      </w:pPr>
      <w:bookmarkStart w:id="18" w:name="_Toc7814"/>
      <w:bookmarkStart w:id="19" w:name="_Toc105657567"/>
      <w:bookmarkStart w:id="20" w:name="_Toc12455"/>
      <w:r>
        <w:rPr>
          <w:rFonts w:ascii="楷体" w:eastAsia="楷体" w:hAnsi="楷体"/>
        </w:rPr>
        <w:t>（二）项目经费到位和执行情况概述</w:t>
      </w:r>
      <w:bookmarkEnd w:id="18"/>
      <w:bookmarkEnd w:id="19"/>
    </w:p>
    <w:p w:rsidR="00130332" w:rsidRDefault="004B4903">
      <w:pPr>
        <w:pStyle w:val="3"/>
        <w:adjustRightInd w:val="0"/>
        <w:snapToGrid w:val="0"/>
        <w:spacing w:before="0" w:after="0" w:line="520" w:lineRule="exact"/>
        <w:ind w:firstLineChars="200" w:firstLine="643"/>
        <w:rPr>
          <w:rFonts w:ascii="仿宋" w:eastAsia="仿宋" w:hAnsi="仿宋"/>
        </w:rPr>
      </w:pPr>
      <w:bookmarkStart w:id="21" w:name="_Toc105657568"/>
      <w:r>
        <w:rPr>
          <w:rFonts w:ascii="仿宋" w:eastAsia="仿宋" w:hAnsi="仿宋" w:hint="eastAsia"/>
        </w:rPr>
        <w:lastRenderedPageBreak/>
        <w:t>1.</w:t>
      </w:r>
      <w:r>
        <w:rPr>
          <w:rFonts w:ascii="仿宋" w:eastAsia="仿宋" w:hAnsi="仿宋" w:hint="eastAsia"/>
        </w:rPr>
        <w:t>项目经费到位情况</w:t>
      </w:r>
      <w:bookmarkEnd w:id="21"/>
    </w:p>
    <w:p w:rsidR="00130332" w:rsidRDefault="004B4903">
      <w:pPr>
        <w:pStyle w:val="11"/>
        <w:spacing w:line="520" w:lineRule="exact"/>
        <w:ind w:firstLineChars="200" w:firstLine="640"/>
        <w:rPr>
          <w:rFonts w:ascii="仿宋" w:eastAsia="仿宋" w:hAnsi="仿宋"/>
          <w:sz w:val="32"/>
          <w:szCs w:val="32"/>
        </w:rPr>
      </w:pPr>
      <w:r>
        <w:rPr>
          <w:rFonts w:ascii="仿宋" w:eastAsia="仿宋" w:hAnsi="仿宋"/>
          <w:sz w:val="32"/>
          <w:szCs w:val="32"/>
        </w:rPr>
        <w:t>2020-2022</w:t>
      </w:r>
      <w:r>
        <w:rPr>
          <w:rFonts w:ascii="仿宋" w:eastAsia="仿宋" w:hAnsi="仿宋"/>
          <w:sz w:val="32"/>
          <w:szCs w:val="32"/>
        </w:rPr>
        <w:t>年，学校</w:t>
      </w:r>
      <w:r>
        <w:rPr>
          <w:rFonts w:ascii="仿宋" w:eastAsia="仿宋" w:hAnsi="仿宋"/>
          <w:sz w:val="32"/>
          <w:szCs w:val="32"/>
        </w:rPr>
        <w:t>“</w:t>
      </w:r>
      <w:r>
        <w:rPr>
          <w:rFonts w:ascii="仿宋" w:eastAsia="仿宋" w:hAnsi="仿宋"/>
          <w:sz w:val="32"/>
          <w:szCs w:val="32"/>
        </w:rPr>
        <w:t>双高计划</w:t>
      </w:r>
      <w:r>
        <w:rPr>
          <w:rFonts w:ascii="仿宋" w:eastAsia="仿宋" w:hAnsi="仿宋"/>
          <w:sz w:val="32"/>
          <w:szCs w:val="32"/>
        </w:rPr>
        <w:t>”</w:t>
      </w:r>
      <w:r>
        <w:rPr>
          <w:rFonts w:ascii="仿宋" w:eastAsia="仿宋" w:hAnsi="仿宋"/>
          <w:sz w:val="32"/>
          <w:szCs w:val="32"/>
        </w:rPr>
        <w:t>总投入资金</w:t>
      </w:r>
      <w:r>
        <w:rPr>
          <w:rFonts w:ascii="仿宋" w:eastAsia="仿宋" w:hAnsi="仿宋" w:hint="eastAsia"/>
          <w:sz w:val="32"/>
          <w:szCs w:val="32"/>
        </w:rPr>
        <w:t>7662</w:t>
      </w:r>
      <w:r>
        <w:rPr>
          <w:rFonts w:ascii="仿宋" w:eastAsia="仿宋" w:hAnsi="仿宋"/>
          <w:sz w:val="32"/>
          <w:szCs w:val="32"/>
        </w:rPr>
        <w:t>万元，其中，</w:t>
      </w:r>
      <w:r>
        <w:rPr>
          <w:rFonts w:ascii="仿宋" w:eastAsia="仿宋" w:hAnsi="仿宋" w:hint="eastAsia"/>
          <w:sz w:val="32"/>
          <w:szCs w:val="32"/>
        </w:rPr>
        <w:t>各级财政拨款</w:t>
      </w:r>
      <w:r>
        <w:rPr>
          <w:rFonts w:ascii="仿宋" w:eastAsia="仿宋" w:hAnsi="仿宋" w:hint="eastAsia"/>
          <w:sz w:val="32"/>
          <w:szCs w:val="32"/>
        </w:rPr>
        <w:t xml:space="preserve"> 6348</w:t>
      </w:r>
      <w:r>
        <w:rPr>
          <w:rFonts w:ascii="仿宋" w:eastAsia="仿宋" w:hAnsi="仿宋" w:hint="eastAsia"/>
          <w:sz w:val="32"/>
          <w:szCs w:val="32"/>
        </w:rPr>
        <w:t>万元</w:t>
      </w:r>
      <w:r>
        <w:rPr>
          <w:rFonts w:ascii="仿宋" w:eastAsia="仿宋" w:hAnsi="仿宋"/>
          <w:sz w:val="32"/>
          <w:szCs w:val="32"/>
        </w:rPr>
        <w:t>，资金到位率</w:t>
      </w:r>
      <w:r>
        <w:rPr>
          <w:rFonts w:ascii="仿宋" w:eastAsia="仿宋" w:hAnsi="仿宋"/>
          <w:sz w:val="32"/>
          <w:szCs w:val="32"/>
        </w:rPr>
        <w:t>100%</w:t>
      </w:r>
      <w:r>
        <w:rPr>
          <w:rFonts w:ascii="仿宋" w:eastAsia="仿宋" w:hAnsi="仿宋"/>
          <w:sz w:val="32"/>
          <w:szCs w:val="32"/>
        </w:rPr>
        <w:t>；行业企业支持资金到位</w:t>
      </w:r>
      <w:r>
        <w:rPr>
          <w:rFonts w:ascii="仿宋" w:eastAsia="仿宋" w:hAnsi="仿宋" w:hint="eastAsia"/>
          <w:sz w:val="32"/>
          <w:szCs w:val="32"/>
        </w:rPr>
        <w:t>323</w:t>
      </w:r>
      <w:r>
        <w:rPr>
          <w:rFonts w:ascii="仿宋" w:eastAsia="仿宋" w:hAnsi="仿宋"/>
          <w:sz w:val="32"/>
          <w:szCs w:val="32"/>
        </w:rPr>
        <w:t>万元；学校自筹资金</w:t>
      </w:r>
      <w:r>
        <w:rPr>
          <w:rFonts w:ascii="仿宋" w:eastAsia="仿宋" w:hAnsi="仿宋" w:hint="eastAsia"/>
          <w:sz w:val="32"/>
          <w:szCs w:val="32"/>
        </w:rPr>
        <w:t>991</w:t>
      </w:r>
      <w:r>
        <w:rPr>
          <w:rFonts w:ascii="仿宋" w:eastAsia="仿宋" w:hAnsi="仿宋"/>
          <w:sz w:val="32"/>
          <w:szCs w:val="32"/>
        </w:rPr>
        <w:t>万元。到位资金科学合理地分配到学校层面及专业群建设项目中</w:t>
      </w:r>
      <w:r>
        <w:rPr>
          <w:rFonts w:ascii="仿宋" w:eastAsia="仿宋" w:hAnsi="仿宋" w:hint="eastAsia"/>
          <w:sz w:val="32"/>
          <w:szCs w:val="32"/>
        </w:rPr>
        <w:t>。</w:t>
      </w:r>
    </w:p>
    <w:p w:rsidR="00130332" w:rsidRDefault="004B4903">
      <w:pPr>
        <w:pStyle w:val="3"/>
        <w:adjustRightInd w:val="0"/>
        <w:snapToGrid w:val="0"/>
        <w:spacing w:before="0" w:after="0" w:line="520" w:lineRule="exact"/>
        <w:ind w:firstLineChars="200" w:firstLine="643"/>
        <w:rPr>
          <w:rFonts w:ascii="仿宋" w:eastAsia="仿宋" w:hAnsi="仿宋"/>
        </w:rPr>
      </w:pPr>
      <w:bookmarkStart w:id="22" w:name="_Toc105657569"/>
      <w:r>
        <w:rPr>
          <w:rFonts w:ascii="仿宋" w:eastAsia="仿宋" w:hAnsi="仿宋" w:hint="eastAsia"/>
        </w:rPr>
        <w:t>2.</w:t>
      </w:r>
      <w:r>
        <w:rPr>
          <w:rFonts w:ascii="仿宋" w:eastAsia="仿宋" w:hAnsi="仿宋" w:hint="eastAsia"/>
        </w:rPr>
        <w:t>项目</w:t>
      </w:r>
      <w:r>
        <w:rPr>
          <w:rFonts w:ascii="仿宋" w:eastAsia="仿宋" w:hAnsi="仿宋"/>
        </w:rPr>
        <w:t>经费执行情况</w:t>
      </w:r>
      <w:bookmarkEnd w:id="22"/>
    </w:p>
    <w:p w:rsidR="00130332" w:rsidRDefault="004B4903">
      <w:pPr>
        <w:adjustRightInd w:val="0"/>
        <w:snapToGrid w:val="0"/>
        <w:spacing w:line="520" w:lineRule="exact"/>
        <w:ind w:firstLineChars="200" w:firstLine="640"/>
        <w:rPr>
          <w:rFonts w:ascii="仿宋" w:eastAsia="仿宋" w:hAnsi="仿宋"/>
          <w:sz w:val="32"/>
          <w:szCs w:val="32"/>
        </w:rPr>
      </w:pPr>
      <w:r>
        <w:rPr>
          <w:rFonts w:ascii="仿宋" w:eastAsia="仿宋" w:hAnsi="仿宋"/>
          <w:sz w:val="32"/>
          <w:szCs w:val="32"/>
        </w:rPr>
        <w:t>学校</w:t>
      </w:r>
      <w:r>
        <w:rPr>
          <w:rFonts w:ascii="仿宋" w:eastAsia="仿宋" w:hAnsi="仿宋"/>
          <w:sz w:val="32"/>
          <w:szCs w:val="32"/>
        </w:rPr>
        <w:t>“</w:t>
      </w:r>
      <w:r>
        <w:rPr>
          <w:rFonts w:ascii="仿宋" w:eastAsia="仿宋" w:hAnsi="仿宋"/>
          <w:sz w:val="32"/>
          <w:szCs w:val="32"/>
        </w:rPr>
        <w:t>双高计划</w:t>
      </w:r>
      <w:r>
        <w:rPr>
          <w:rFonts w:ascii="仿宋" w:eastAsia="仿宋" w:hAnsi="仿宋"/>
          <w:sz w:val="32"/>
          <w:szCs w:val="32"/>
        </w:rPr>
        <w:t>”</w:t>
      </w:r>
      <w:r>
        <w:rPr>
          <w:rFonts w:ascii="仿宋" w:eastAsia="仿宋" w:hAnsi="仿宋"/>
          <w:sz w:val="32"/>
          <w:szCs w:val="32"/>
        </w:rPr>
        <w:t>项目五年总预算</w:t>
      </w:r>
      <w:r>
        <w:rPr>
          <w:rFonts w:ascii="仿宋" w:eastAsia="仿宋" w:hAnsi="仿宋"/>
          <w:sz w:val="32"/>
          <w:szCs w:val="32"/>
        </w:rPr>
        <w:t>7771</w:t>
      </w:r>
      <w:r>
        <w:rPr>
          <w:rFonts w:ascii="仿宋" w:eastAsia="仿宋" w:hAnsi="仿宋"/>
          <w:sz w:val="32"/>
          <w:szCs w:val="32"/>
        </w:rPr>
        <w:t>万元，</w:t>
      </w:r>
      <w:r>
        <w:rPr>
          <w:rFonts w:ascii="仿宋" w:eastAsia="仿宋" w:hAnsi="仿宋" w:cstheme="minorBidi"/>
          <w:kern w:val="2"/>
          <w:sz w:val="32"/>
          <w:szCs w:val="32"/>
          <w:lang w:bidi="ar-SA"/>
        </w:rPr>
        <w:t>截至</w:t>
      </w:r>
      <w:r>
        <w:rPr>
          <w:rFonts w:ascii="仿宋" w:eastAsia="仿宋" w:hAnsi="仿宋" w:cstheme="minorBidi"/>
          <w:kern w:val="2"/>
          <w:sz w:val="32"/>
          <w:szCs w:val="32"/>
          <w:lang w:bidi="ar-SA"/>
        </w:rPr>
        <w:t>2022</w:t>
      </w:r>
      <w:r>
        <w:rPr>
          <w:rFonts w:ascii="仿宋" w:eastAsia="仿宋" w:hAnsi="仿宋" w:cstheme="minorBidi"/>
          <w:kern w:val="2"/>
          <w:sz w:val="32"/>
          <w:szCs w:val="32"/>
          <w:lang w:bidi="ar-SA"/>
        </w:rPr>
        <w:t>年</w:t>
      </w:r>
      <w:r>
        <w:rPr>
          <w:rFonts w:ascii="仿宋" w:eastAsia="仿宋" w:hAnsi="仿宋" w:cstheme="minorBidi"/>
          <w:kern w:val="2"/>
          <w:sz w:val="32"/>
          <w:szCs w:val="32"/>
          <w:lang w:bidi="ar-SA"/>
        </w:rPr>
        <w:t>5</w:t>
      </w:r>
      <w:r>
        <w:rPr>
          <w:rFonts w:ascii="仿宋" w:eastAsia="仿宋" w:hAnsi="仿宋" w:cstheme="minorBidi"/>
          <w:kern w:val="2"/>
          <w:sz w:val="32"/>
          <w:szCs w:val="32"/>
          <w:lang w:bidi="ar-SA"/>
        </w:rPr>
        <w:t>月，</w:t>
      </w:r>
      <w:r>
        <w:rPr>
          <w:rFonts w:ascii="仿宋" w:eastAsia="仿宋" w:hAnsi="仿宋" w:cstheme="minorBidi" w:hint="eastAsia"/>
          <w:kern w:val="2"/>
          <w:sz w:val="32"/>
          <w:szCs w:val="32"/>
          <w:lang w:bidi="ar-SA"/>
        </w:rPr>
        <w:t>预算</w:t>
      </w:r>
      <w:r>
        <w:rPr>
          <w:rFonts w:ascii="仿宋" w:eastAsia="仿宋" w:hAnsi="仿宋" w:cstheme="minorBidi"/>
          <w:kern w:val="2"/>
          <w:sz w:val="32"/>
          <w:szCs w:val="32"/>
          <w:lang w:bidi="ar-SA"/>
        </w:rPr>
        <w:t>已执行</w:t>
      </w:r>
      <w:r>
        <w:rPr>
          <w:rFonts w:ascii="仿宋" w:eastAsia="仿宋" w:hAnsi="仿宋" w:cstheme="minorBidi" w:hint="eastAsia"/>
          <w:kern w:val="2"/>
          <w:sz w:val="32"/>
          <w:szCs w:val="32"/>
          <w:lang w:bidi="ar-SA"/>
        </w:rPr>
        <w:t>7662</w:t>
      </w:r>
      <w:r>
        <w:rPr>
          <w:rFonts w:ascii="仿宋" w:eastAsia="仿宋" w:hAnsi="仿宋" w:cstheme="minorBidi"/>
          <w:kern w:val="2"/>
          <w:sz w:val="32"/>
          <w:szCs w:val="32"/>
          <w:lang w:bidi="ar-SA"/>
        </w:rPr>
        <w:t>万元，</w:t>
      </w:r>
      <w:r>
        <w:rPr>
          <w:rFonts w:ascii="仿宋" w:eastAsia="仿宋" w:hAnsi="仿宋" w:cstheme="minorBidi" w:hint="eastAsia"/>
          <w:kern w:val="2"/>
          <w:sz w:val="32"/>
          <w:szCs w:val="32"/>
          <w:lang w:bidi="ar-SA"/>
        </w:rPr>
        <w:t>占</w:t>
      </w:r>
      <w:r>
        <w:rPr>
          <w:rFonts w:ascii="仿宋" w:eastAsia="仿宋" w:hAnsi="仿宋" w:cstheme="minorBidi"/>
          <w:kern w:val="2"/>
          <w:sz w:val="32"/>
          <w:szCs w:val="32"/>
          <w:lang w:bidi="ar-SA"/>
        </w:rPr>
        <w:t>总预算执行率</w:t>
      </w:r>
      <w:r>
        <w:rPr>
          <w:rFonts w:ascii="仿宋" w:eastAsia="仿宋" w:hAnsi="仿宋" w:cstheme="minorBidi" w:hint="eastAsia"/>
          <w:kern w:val="2"/>
          <w:sz w:val="32"/>
          <w:szCs w:val="32"/>
          <w:lang w:bidi="ar-SA"/>
        </w:rPr>
        <w:t>98.6</w:t>
      </w:r>
      <w:r>
        <w:rPr>
          <w:rFonts w:ascii="仿宋" w:eastAsia="仿宋" w:hAnsi="仿宋" w:cstheme="minorBidi"/>
          <w:kern w:val="2"/>
          <w:sz w:val="32"/>
          <w:szCs w:val="32"/>
          <w:lang w:bidi="ar-SA"/>
        </w:rPr>
        <w:t>%</w:t>
      </w:r>
      <w:r>
        <w:rPr>
          <w:rFonts w:ascii="仿宋" w:eastAsia="仿宋" w:hAnsi="仿宋"/>
          <w:sz w:val="32"/>
          <w:szCs w:val="32"/>
        </w:rPr>
        <w:t>。</w:t>
      </w:r>
    </w:p>
    <w:p w:rsidR="00130332" w:rsidRDefault="004B4903">
      <w:pPr>
        <w:spacing w:line="520" w:lineRule="exact"/>
        <w:ind w:firstLineChars="200" w:firstLine="640"/>
        <w:rPr>
          <w:sz w:val="32"/>
          <w:szCs w:val="32"/>
          <w:lang w:bidi="ar-SA"/>
        </w:rPr>
      </w:pPr>
      <w:r>
        <w:rPr>
          <w:rFonts w:ascii="仿宋" w:eastAsia="仿宋" w:hAnsi="仿宋" w:hint="eastAsia"/>
          <w:sz w:val="32"/>
          <w:szCs w:val="32"/>
        </w:rPr>
        <w:t>经费</w:t>
      </w:r>
      <w:r>
        <w:rPr>
          <w:rFonts w:ascii="仿宋" w:eastAsia="仿宋" w:hAnsi="仿宋"/>
          <w:sz w:val="32"/>
          <w:szCs w:val="32"/>
        </w:rPr>
        <w:t>执行情况为：</w:t>
      </w:r>
      <w:r>
        <w:rPr>
          <w:rFonts w:ascii="仿宋" w:eastAsia="仿宋" w:hAnsi="仿宋" w:cstheme="minorBidi" w:hint="eastAsia"/>
          <w:kern w:val="2"/>
          <w:sz w:val="32"/>
          <w:szCs w:val="32"/>
          <w:lang w:bidi="ar-SA"/>
        </w:rPr>
        <w:t>党的建设</w:t>
      </w:r>
      <w:r>
        <w:rPr>
          <w:rFonts w:ascii="仿宋" w:eastAsia="仿宋" w:hAnsi="仿宋" w:cstheme="minorBidi" w:hint="eastAsia"/>
          <w:kern w:val="2"/>
          <w:sz w:val="32"/>
          <w:szCs w:val="32"/>
          <w:lang w:bidi="ar-SA"/>
        </w:rPr>
        <w:t>370</w:t>
      </w:r>
      <w:r>
        <w:rPr>
          <w:rFonts w:ascii="仿宋" w:eastAsia="仿宋" w:hAnsi="仿宋" w:cstheme="minorBidi" w:hint="eastAsia"/>
          <w:kern w:val="2"/>
          <w:sz w:val="32"/>
          <w:szCs w:val="32"/>
          <w:lang w:bidi="ar-SA"/>
        </w:rPr>
        <w:t>万元；校企合作</w:t>
      </w:r>
      <w:r>
        <w:rPr>
          <w:rFonts w:ascii="仿宋" w:eastAsia="仿宋" w:hAnsi="仿宋" w:cstheme="minorBidi" w:hint="eastAsia"/>
          <w:kern w:val="2"/>
          <w:sz w:val="32"/>
          <w:szCs w:val="32"/>
          <w:lang w:bidi="ar-SA"/>
        </w:rPr>
        <w:t>385</w:t>
      </w:r>
      <w:r>
        <w:rPr>
          <w:rFonts w:ascii="仿宋" w:eastAsia="仿宋" w:hAnsi="仿宋" w:cstheme="minorBidi" w:hint="eastAsia"/>
          <w:kern w:val="2"/>
          <w:sz w:val="32"/>
          <w:szCs w:val="32"/>
          <w:lang w:bidi="ar-SA"/>
        </w:rPr>
        <w:t>万元；专业建设</w:t>
      </w:r>
      <w:r>
        <w:rPr>
          <w:rFonts w:ascii="仿宋" w:eastAsia="仿宋" w:hAnsi="仿宋" w:cstheme="minorBidi" w:hint="eastAsia"/>
          <w:kern w:val="2"/>
          <w:sz w:val="32"/>
          <w:szCs w:val="32"/>
          <w:lang w:bidi="ar-SA"/>
        </w:rPr>
        <w:t>2431</w:t>
      </w:r>
      <w:r>
        <w:rPr>
          <w:rFonts w:ascii="仿宋" w:eastAsia="仿宋" w:hAnsi="仿宋" w:cstheme="minorBidi" w:hint="eastAsia"/>
          <w:kern w:val="2"/>
          <w:sz w:val="32"/>
          <w:szCs w:val="32"/>
          <w:lang w:bidi="ar-SA"/>
        </w:rPr>
        <w:t>万元；师资队伍</w:t>
      </w:r>
      <w:r>
        <w:rPr>
          <w:rFonts w:ascii="仿宋" w:eastAsia="仿宋" w:hAnsi="仿宋" w:cstheme="minorBidi" w:hint="eastAsia"/>
          <w:kern w:val="2"/>
          <w:sz w:val="32"/>
          <w:szCs w:val="32"/>
          <w:lang w:bidi="ar-SA"/>
        </w:rPr>
        <w:t>377</w:t>
      </w:r>
      <w:r>
        <w:rPr>
          <w:rFonts w:ascii="仿宋" w:eastAsia="仿宋" w:hAnsi="仿宋" w:cstheme="minorBidi" w:hint="eastAsia"/>
          <w:kern w:val="2"/>
          <w:sz w:val="32"/>
          <w:szCs w:val="32"/>
          <w:lang w:bidi="ar-SA"/>
        </w:rPr>
        <w:t>万元；改革试点</w:t>
      </w:r>
      <w:r>
        <w:rPr>
          <w:rFonts w:ascii="仿宋" w:eastAsia="仿宋" w:hAnsi="仿宋" w:cstheme="minorBidi" w:hint="eastAsia"/>
          <w:kern w:val="2"/>
          <w:sz w:val="32"/>
          <w:szCs w:val="32"/>
          <w:lang w:bidi="ar-SA"/>
        </w:rPr>
        <w:t>447</w:t>
      </w:r>
      <w:r>
        <w:rPr>
          <w:rFonts w:ascii="仿宋" w:eastAsia="仿宋" w:hAnsi="仿宋" w:cstheme="minorBidi" w:hint="eastAsia"/>
          <w:kern w:val="2"/>
          <w:sz w:val="32"/>
          <w:szCs w:val="32"/>
          <w:lang w:bidi="ar-SA"/>
        </w:rPr>
        <w:t>万元；信息化建设</w:t>
      </w:r>
      <w:r>
        <w:rPr>
          <w:rFonts w:ascii="仿宋" w:eastAsia="仿宋" w:hAnsi="仿宋" w:cstheme="minorBidi" w:hint="eastAsia"/>
          <w:kern w:val="2"/>
          <w:sz w:val="32"/>
          <w:szCs w:val="32"/>
          <w:lang w:bidi="ar-SA"/>
        </w:rPr>
        <w:t>2776</w:t>
      </w:r>
      <w:r>
        <w:rPr>
          <w:rFonts w:ascii="仿宋" w:eastAsia="仿宋" w:hAnsi="仿宋" w:cstheme="minorBidi" w:hint="eastAsia"/>
          <w:kern w:val="2"/>
          <w:sz w:val="32"/>
          <w:szCs w:val="32"/>
          <w:lang w:bidi="ar-SA"/>
        </w:rPr>
        <w:t>万元；合作交流</w:t>
      </w:r>
      <w:r>
        <w:rPr>
          <w:rFonts w:ascii="仿宋" w:eastAsia="仿宋" w:hAnsi="仿宋" w:cstheme="minorBidi" w:hint="eastAsia"/>
          <w:kern w:val="2"/>
          <w:sz w:val="32"/>
          <w:szCs w:val="32"/>
          <w:lang w:bidi="ar-SA"/>
        </w:rPr>
        <w:t>99.6</w:t>
      </w:r>
      <w:r>
        <w:rPr>
          <w:rFonts w:ascii="仿宋" w:eastAsia="仿宋" w:hAnsi="仿宋" w:cstheme="minorBidi" w:hint="eastAsia"/>
          <w:kern w:val="2"/>
          <w:sz w:val="32"/>
          <w:szCs w:val="32"/>
          <w:lang w:bidi="ar-SA"/>
        </w:rPr>
        <w:t>万元；学院治理</w:t>
      </w:r>
      <w:r>
        <w:rPr>
          <w:rFonts w:ascii="仿宋" w:eastAsia="仿宋" w:hAnsi="仿宋" w:cstheme="minorBidi" w:hint="eastAsia"/>
          <w:kern w:val="2"/>
          <w:sz w:val="32"/>
          <w:szCs w:val="32"/>
          <w:lang w:bidi="ar-SA"/>
        </w:rPr>
        <w:t>97.9</w:t>
      </w:r>
      <w:r>
        <w:rPr>
          <w:rFonts w:ascii="仿宋" w:eastAsia="仿宋" w:hAnsi="仿宋" w:cstheme="minorBidi" w:hint="eastAsia"/>
          <w:kern w:val="2"/>
          <w:sz w:val="32"/>
          <w:szCs w:val="32"/>
          <w:lang w:bidi="ar-SA"/>
        </w:rPr>
        <w:t>万元；服务发展</w:t>
      </w:r>
      <w:r>
        <w:rPr>
          <w:rFonts w:ascii="仿宋" w:eastAsia="仿宋" w:hAnsi="仿宋" w:cstheme="minorBidi" w:hint="eastAsia"/>
          <w:kern w:val="2"/>
          <w:sz w:val="32"/>
          <w:szCs w:val="32"/>
          <w:lang w:bidi="ar-SA"/>
        </w:rPr>
        <w:t>501.6</w:t>
      </w:r>
      <w:r>
        <w:rPr>
          <w:rFonts w:ascii="仿宋" w:eastAsia="仿宋" w:hAnsi="仿宋" w:cstheme="minorBidi" w:hint="eastAsia"/>
          <w:kern w:val="2"/>
          <w:sz w:val="32"/>
          <w:szCs w:val="32"/>
          <w:lang w:bidi="ar-SA"/>
        </w:rPr>
        <w:t>万元；就业质量</w:t>
      </w:r>
      <w:r>
        <w:rPr>
          <w:rFonts w:ascii="仿宋" w:eastAsia="仿宋" w:hAnsi="仿宋" w:cstheme="minorBidi" w:hint="eastAsia"/>
          <w:kern w:val="2"/>
          <w:sz w:val="32"/>
          <w:szCs w:val="32"/>
          <w:lang w:bidi="ar-SA"/>
        </w:rPr>
        <w:t>177</w:t>
      </w:r>
      <w:r>
        <w:rPr>
          <w:rFonts w:ascii="仿宋" w:eastAsia="仿宋" w:hAnsi="仿宋" w:cstheme="minorBidi" w:hint="eastAsia"/>
          <w:kern w:val="2"/>
          <w:sz w:val="32"/>
          <w:szCs w:val="32"/>
          <w:lang w:bidi="ar-SA"/>
        </w:rPr>
        <w:t>万元。</w:t>
      </w:r>
    </w:p>
    <w:p w:rsidR="00130332" w:rsidRDefault="004B4903">
      <w:pPr>
        <w:pStyle w:val="11"/>
        <w:spacing w:line="520" w:lineRule="exact"/>
        <w:jc w:val="center"/>
        <w:rPr>
          <w:rFonts w:ascii="楷体" w:eastAsia="楷体" w:hAnsi="楷体"/>
          <w:b/>
          <w:sz w:val="32"/>
          <w:szCs w:val="32"/>
        </w:rPr>
      </w:pPr>
      <w:r>
        <w:rPr>
          <w:rFonts w:ascii="楷体" w:eastAsia="楷体" w:hAnsi="楷体" w:hint="eastAsia"/>
          <w:b/>
          <w:sz w:val="32"/>
          <w:szCs w:val="32"/>
        </w:rPr>
        <w:t>2020</w:t>
      </w:r>
      <w:r>
        <w:rPr>
          <w:rFonts w:ascii="楷体" w:eastAsia="楷体" w:hAnsi="楷体" w:hint="eastAsia"/>
          <w:b/>
          <w:sz w:val="32"/>
          <w:szCs w:val="32"/>
        </w:rPr>
        <w:t>年</w:t>
      </w:r>
      <w:r>
        <w:rPr>
          <w:rFonts w:ascii="楷体" w:eastAsia="楷体" w:hAnsi="楷体" w:hint="eastAsia"/>
          <w:b/>
          <w:sz w:val="32"/>
          <w:szCs w:val="32"/>
        </w:rPr>
        <w:t>-2022</w:t>
      </w:r>
      <w:r>
        <w:rPr>
          <w:rFonts w:ascii="楷体" w:eastAsia="楷体" w:hAnsi="楷体" w:hint="eastAsia"/>
          <w:b/>
          <w:sz w:val="32"/>
          <w:szCs w:val="32"/>
        </w:rPr>
        <w:t>年“双高计划”经费来源及预算执行情况统计表</w:t>
      </w:r>
    </w:p>
    <w:p w:rsidR="00130332" w:rsidRDefault="004B4903">
      <w:pPr>
        <w:pStyle w:val="a0"/>
        <w:ind w:firstLineChars="100" w:firstLine="300"/>
        <w:rPr>
          <w:rFonts w:ascii="仿宋" w:eastAsia="仿宋" w:hAnsi="仿宋" w:cs="仿宋"/>
          <w:sz w:val="24"/>
          <w:szCs w:val="24"/>
          <w:lang w:bidi="ar"/>
        </w:rPr>
      </w:pPr>
      <w:r>
        <w:rPr>
          <w:rFonts w:ascii="仿宋_GB2312" w:eastAsiaTheme="minorEastAsia" w:hAnsi="仿宋_GB2312" w:cstheme="minorBidi" w:hint="eastAsia"/>
          <w:kern w:val="2"/>
          <w:sz w:val="30"/>
          <w:szCs w:val="30"/>
          <w:lang w:bidi="ar-SA"/>
        </w:rPr>
        <w:t xml:space="preserve">                                            </w:t>
      </w:r>
      <w:r>
        <w:rPr>
          <w:rFonts w:ascii="仿宋" w:eastAsia="仿宋" w:hAnsi="仿宋" w:cs="仿宋" w:hint="eastAsia"/>
          <w:sz w:val="24"/>
          <w:szCs w:val="24"/>
          <w:lang w:bidi="ar"/>
        </w:rPr>
        <w:t>单位：万元</w:t>
      </w:r>
    </w:p>
    <w:tbl>
      <w:tblPr>
        <w:tblW w:w="8658" w:type="dxa"/>
        <w:tblInd w:w="93" w:type="dxa"/>
        <w:tblLayout w:type="fixed"/>
        <w:tblLook w:val="04A0" w:firstRow="1" w:lastRow="0" w:firstColumn="1" w:lastColumn="0" w:noHBand="0" w:noVBand="1"/>
      </w:tblPr>
      <w:tblGrid>
        <w:gridCol w:w="472"/>
        <w:gridCol w:w="1211"/>
        <w:gridCol w:w="889"/>
        <w:gridCol w:w="921"/>
        <w:gridCol w:w="922"/>
        <w:gridCol w:w="868"/>
        <w:gridCol w:w="878"/>
        <w:gridCol w:w="911"/>
        <w:gridCol w:w="761"/>
        <w:gridCol w:w="825"/>
      </w:tblGrid>
      <w:tr w:rsidR="00130332">
        <w:trPr>
          <w:trHeight w:val="561"/>
        </w:trPr>
        <w:tc>
          <w:tcPr>
            <w:tcW w:w="47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332" w:rsidRDefault="004B4903">
            <w:pPr>
              <w:widowControl/>
              <w:jc w:val="center"/>
              <w:textAlignment w:val="center"/>
              <w:rPr>
                <w:rFonts w:ascii="楷体" w:eastAsia="楷体" w:hAnsi="楷体" w:cs="仿宋"/>
                <w:b/>
                <w:sz w:val="28"/>
                <w:szCs w:val="28"/>
              </w:rPr>
            </w:pPr>
            <w:r>
              <w:rPr>
                <w:rFonts w:ascii="楷体" w:eastAsia="楷体" w:hAnsi="楷体" w:cs="仿宋" w:hint="eastAsia"/>
                <w:b/>
                <w:sz w:val="28"/>
                <w:szCs w:val="28"/>
                <w:lang w:bidi="ar"/>
              </w:rPr>
              <w:t>序号</w:t>
            </w:r>
          </w:p>
        </w:tc>
        <w:tc>
          <w:tcPr>
            <w:tcW w:w="121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332" w:rsidRDefault="004B4903">
            <w:pPr>
              <w:widowControl/>
              <w:jc w:val="center"/>
              <w:textAlignment w:val="center"/>
              <w:rPr>
                <w:rFonts w:ascii="楷体" w:eastAsia="楷体" w:hAnsi="楷体" w:cs="仿宋"/>
                <w:b/>
                <w:sz w:val="28"/>
                <w:szCs w:val="28"/>
              </w:rPr>
            </w:pPr>
            <w:r>
              <w:rPr>
                <w:rFonts w:ascii="楷体" w:eastAsia="楷体" w:hAnsi="楷体" w:cs="仿宋" w:hint="eastAsia"/>
                <w:b/>
                <w:sz w:val="28"/>
                <w:szCs w:val="28"/>
                <w:lang w:bidi="ar"/>
              </w:rPr>
              <w:t>建设内容</w:t>
            </w:r>
          </w:p>
        </w:tc>
        <w:tc>
          <w:tcPr>
            <w:tcW w:w="6975"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332" w:rsidRDefault="004B4903">
            <w:pPr>
              <w:widowControl/>
              <w:jc w:val="center"/>
              <w:textAlignment w:val="center"/>
              <w:rPr>
                <w:rFonts w:ascii="楷体" w:eastAsia="楷体" w:hAnsi="楷体" w:cs="仿宋"/>
                <w:b/>
                <w:sz w:val="28"/>
                <w:szCs w:val="28"/>
              </w:rPr>
            </w:pPr>
            <w:r>
              <w:rPr>
                <w:rFonts w:ascii="楷体" w:eastAsia="楷体" w:hAnsi="楷体" w:cs="仿宋" w:hint="eastAsia"/>
                <w:b/>
                <w:sz w:val="28"/>
                <w:szCs w:val="28"/>
                <w:lang w:bidi="ar"/>
              </w:rPr>
              <w:t>经费预算及预算执行</w:t>
            </w:r>
          </w:p>
        </w:tc>
      </w:tr>
      <w:tr w:rsidR="00130332">
        <w:trPr>
          <w:trHeight w:val="561"/>
        </w:trPr>
        <w:tc>
          <w:tcPr>
            <w:tcW w:w="4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332" w:rsidRDefault="00130332">
            <w:pPr>
              <w:jc w:val="center"/>
              <w:rPr>
                <w:rFonts w:ascii="楷体" w:eastAsia="楷体" w:hAnsi="楷体" w:cs="仿宋"/>
                <w:b/>
                <w:sz w:val="28"/>
                <w:szCs w:val="28"/>
              </w:rPr>
            </w:pPr>
          </w:p>
        </w:tc>
        <w:tc>
          <w:tcPr>
            <w:tcW w:w="121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332" w:rsidRDefault="00130332">
            <w:pPr>
              <w:jc w:val="center"/>
              <w:rPr>
                <w:rFonts w:ascii="楷体" w:eastAsia="楷体" w:hAnsi="楷体" w:cs="仿宋"/>
                <w:b/>
                <w:sz w:val="28"/>
                <w:szCs w:val="28"/>
              </w:rPr>
            </w:pP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332" w:rsidRDefault="004B4903">
            <w:pPr>
              <w:widowControl/>
              <w:jc w:val="center"/>
              <w:textAlignment w:val="center"/>
              <w:rPr>
                <w:rFonts w:ascii="楷体" w:eastAsia="楷体" w:hAnsi="楷体" w:cs="仿宋"/>
                <w:b/>
                <w:sz w:val="28"/>
                <w:szCs w:val="28"/>
              </w:rPr>
            </w:pPr>
            <w:r>
              <w:rPr>
                <w:rFonts w:ascii="楷体" w:eastAsia="楷体" w:hAnsi="楷体" w:cs="仿宋" w:hint="eastAsia"/>
                <w:b/>
                <w:sz w:val="28"/>
                <w:szCs w:val="28"/>
                <w:lang w:bidi="ar"/>
              </w:rPr>
              <w:t>小计</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332" w:rsidRDefault="004B4903">
            <w:pPr>
              <w:widowControl/>
              <w:jc w:val="center"/>
              <w:textAlignment w:val="center"/>
              <w:rPr>
                <w:rFonts w:ascii="楷体" w:eastAsia="楷体" w:hAnsi="楷体" w:cs="仿宋"/>
                <w:b/>
                <w:sz w:val="28"/>
                <w:szCs w:val="28"/>
              </w:rPr>
            </w:pPr>
            <w:r>
              <w:rPr>
                <w:rFonts w:ascii="楷体" w:eastAsia="楷体" w:hAnsi="楷体" w:cs="仿宋" w:hint="eastAsia"/>
                <w:b/>
                <w:sz w:val="28"/>
                <w:szCs w:val="28"/>
                <w:lang w:bidi="ar"/>
              </w:rPr>
              <w:t>各级财政投入</w:t>
            </w:r>
          </w:p>
        </w:tc>
        <w:tc>
          <w:tcPr>
            <w:tcW w:w="178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332" w:rsidRDefault="004B4903">
            <w:pPr>
              <w:widowControl/>
              <w:jc w:val="center"/>
              <w:textAlignment w:val="center"/>
              <w:rPr>
                <w:rFonts w:ascii="楷体" w:eastAsia="楷体" w:hAnsi="楷体" w:cs="仿宋"/>
                <w:b/>
                <w:sz w:val="28"/>
                <w:szCs w:val="28"/>
              </w:rPr>
            </w:pPr>
            <w:r>
              <w:rPr>
                <w:rFonts w:ascii="楷体" w:eastAsia="楷体" w:hAnsi="楷体" w:cs="仿宋" w:hint="eastAsia"/>
                <w:b/>
                <w:sz w:val="28"/>
                <w:szCs w:val="28"/>
                <w:lang w:bidi="ar"/>
              </w:rPr>
              <w:t>学校自筹</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332" w:rsidRDefault="004B4903">
            <w:pPr>
              <w:widowControl/>
              <w:jc w:val="center"/>
              <w:textAlignment w:val="center"/>
              <w:rPr>
                <w:rFonts w:ascii="楷体" w:eastAsia="楷体" w:hAnsi="楷体" w:cs="仿宋"/>
                <w:b/>
                <w:sz w:val="28"/>
                <w:szCs w:val="28"/>
              </w:rPr>
            </w:pPr>
            <w:r>
              <w:rPr>
                <w:rFonts w:ascii="楷体" w:eastAsia="楷体" w:hAnsi="楷体" w:cs="仿宋" w:hint="eastAsia"/>
                <w:b/>
                <w:sz w:val="28"/>
                <w:szCs w:val="28"/>
                <w:lang w:bidi="ar"/>
              </w:rPr>
              <w:t>行业企业支持</w:t>
            </w:r>
          </w:p>
        </w:tc>
      </w:tr>
      <w:tr w:rsidR="00130332">
        <w:trPr>
          <w:trHeight w:val="561"/>
        </w:trPr>
        <w:tc>
          <w:tcPr>
            <w:tcW w:w="4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332" w:rsidRDefault="00130332">
            <w:pPr>
              <w:jc w:val="center"/>
              <w:rPr>
                <w:rFonts w:ascii="楷体" w:eastAsia="楷体" w:hAnsi="楷体" w:cs="仿宋"/>
                <w:b/>
                <w:sz w:val="28"/>
                <w:szCs w:val="28"/>
              </w:rPr>
            </w:pPr>
          </w:p>
        </w:tc>
        <w:tc>
          <w:tcPr>
            <w:tcW w:w="121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332" w:rsidRDefault="00130332">
            <w:pPr>
              <w:jc w:val="center"/>
              <w:rPr>
                <w:rFonts w:ascii="楷体" w:eastAsia="楷体" w:hAnsi="楷体" w:cs="仿宋"/>
                <w:b/>
                <w:sz w:val="28"/>
                <w:szCs w:val="28"/>
              </w:rPr>
            </w:pPr>
          </w:p>
        </w:tc>
        <w:tc>
          <w:tcPr>
            <w:tcW w:w="8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332" w:rsidRDefault="004B4903">
            <w:pPr>
              <w:widowControl/>
              <w:jc w:val="center"/>
              <w:textAlignment w:val="center"/>
              <w:rPr>
                <w:rFonts w:ascii="楷体" w:eastAsia="楷体" w:hAnsi="楷体" w:cs="仿宋"/>
                <w:b/>
                <w:sz w:val="28"/>
                <w:szCs w:val="28"/>
              </w:rPr>
            </w:pPr>
            <w:r>
              <w:rPr>
                <w:rFonts w:ascii="楷体" w:eastAsia="楷体" w:hAnsi="楷体" w:cs="仿宋" w:hint="eastAsia"/>
                <w:b/>
                <w:sz w:val="28"/>
                <w:szCs w:val="28"/>
                <w:lang w:bidi="ar"/>
              </w:rPr>
              <w:t>预算金额</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332" w:rsidRDefault="004B4903">
            <w:pPr>
              <w:widowControl/>
              <w:jc w:val="center"/>
              <w:textAlignment w:val="center"/>
              <w:rPr>
                <w:rFonts w:ascii="楷体" w:eastAsia="楷体" w:hAnsi="楷体" w:cs="仿宋"/>
                <w:b/>
                <w:sz w:val="28"/>
                <w:szCs w:val="28"/>
              </w:rPr>
            </w:pPr>
            <w:r>
              <w:rPr>
                <w:rFonts w:ascii="楷体" w:eastAsia="楷体" w:hAnsi="楷体" w:cs="仿宋" w:hint="eastAsia"/>
                <w:b/>
                <w:sz w:val="28"/>
                <w:szCs w:val="28"/>
                <w:lang w:bidi="ar"/>
              </w:rPr>
              <w:t>支出金额</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332" w:rsidRDefault="004B4903">
            <w:pPr>
              <w:widowControl/>
              <w:jc w:val="center"/>
              <w:textAlignment w:val="center"/>
              <w:rPr>
                <w:rFonts w:ascii="楷体" w:eastAsia="楷体" w:hAnsi="楷体" w:cs="仿宋"/>
                <w:b/>
                <w:sz w:val="28"/>
                <w:szCs w:val="28"/>
              </w:rPr>
            </w:pPr>
            <w:r>
              <w:rPr>
                <w:rFonts w:ascii="楷体" w:eastAsia="楷体" w:hAnsi="楷体" w:cs="仿宋" w:hint="eastAsia"/>
                <w:b/>
                <w:sz w:val="28"/>
                <w:szCs w:val="28"/>
                <w:lang w:bidi="ar"/>
              </w:rPr>
              <w:t>预算金额</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332" w:rsidRDefault="004B4903">
            <w:pPr>
              <w:widowControl/>
              <w:jc w:val="center"/>
              <w:textAlignment w:val="center"/>
              <w:rPr>
                <w:rFonts w:ascii="楷体" w:eastAsia="楷体" w:hAnsi="楷体" w:cs="仿宋"/>
                <w:b/>
                <w:sz w:val="28"/>
                <w:szCs w:val="28"/>
              </w:rPr>
            </w:pPr>
            <w:r>
              <w:rPr>
                <w:rFonts w:ascii="楷体" w:eastAsia="楷体" w:hAnsi="楷体" w:cs="仿宋" w:hint="eastAsia"/>
                <w:b/>
                <w:sz w:val="28"/>
                <w:szCs w:val="28"/>
                <w:lang w:bidi="ar"/>
              </w:rPr>
              <w:t>支出金额</w:t>
            </w:r>
          </w:p>
        </w:tc>
        <w:tc>
          <w:tcPr>
            <w:tcW w:w="87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30332" w:rsidRDefault="004B4903">
            <w:pPr>
              <w:widowControl/>
              <w:jc w:val="center"/>
              <w:textAlignment w:val="center"/>
              <w:rPr>
                <w:rFonts w:ascii="楷体" w:eastAsia="楷体" w:hAnsi="楷体" w:cs="仿宋"/>
                <w:b/>
                <w:sz w:val="28"/>
                <w:szCs w:val="28"/>
              </w:rPr>
            </w:pPr>
            <w:r>
              <w:rPr>
                <w:rFonts w:ascii="楷体" w:eastAsia="楷体" w:hAnsi="楷体" w:cs="仿宋" w:hint="eastAsia"/>
                <w:b/>
                <w:sz w:val="28"/>
                <w:szCs w:val="28"/>
                <w:lang w:bidi="ar"/>
              </w:rPr>
              <w:t>预算金额</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332" w:rsidRDefault="004B4903">
            <w:pPr>
              <w:widowControl/>
              <w:jc w:val="center"/>
              <w:textAlignment w:val="center"/>
              <w:rPr>
                <w:rFonts w:ascii="楷体" w:eastAsia="楷体" w:hAnsi="楷体" w:cs="仿宋"/>
                <w:b/>
                <w:sz w:val="28"/>
                <w:szCs w:val="28"/>
              </w:rPr>
            </w:pPr>
            <w:r>
              <w:rPr>
                <w:rFonts w:ascii="楷体" w:eastAsia="楷体" w:hAnsi="楷体" w:cs="仿宋" w:hint="eastAsia"/>
                <w:b/>
                <w:sz w:val="28"/>
                <w:szCs w:val="28"/>
                <w:lang w:bidi="ar"/>
              </w:rPr>
              <w:t>支出金额</w:t>
            </w: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332" w:rsidRDefault="004B4903">
            <w:pPr>
              <w:widowControl/>
              <w:jc w:val="center"/>
              <w:textAlignment w:val="center"/>
              <w:rPr>
                <w:rFonts w:ascii="楷体" w:eastAsia="楷体" w:hAnsi="楷体" w:cs="仿宋"/>
                <w:b/>
                <w:sz w:val="28"/>
                <w:szCs w:val="28"/>
              </w:rPr>
            </w:pPr>
            <w:r>
              <w:rPr>
                <w:rFonts w:ascii="楷体" w:eastAsia="楷体" w:hAnsi="楷体" w:cs="仿宋" w:hint="eastAsia"/>
                <w:b/>
                <w:sz w:val="28"/>
                <w:szCs w:val="28"/>
                <w:lang w:bidi="ar"/>
              </w:rPr>
              <w:t>预算金额</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332" w:rsidRDefault="004B4903">
            <w:pPr>
              <w:widowControl/>
              <w:jc w:val="center"/>
              <w:textAlignment w:val="center"/>
              <w:rPr>
                <w:rFonts w:ascii="楷体" w:eastAsia="楷体" w:hAnsi="楷体" w:cs="仿宋"/>
                <w:b/>
                <w:sz w:val="28"/>
                <w:szCs w:val="28"/>
              </w:rPr>
            </w:pPr>
            <w:r>
              <w:rPr>
                <w:rFonts w:ascii="楷体" w:eastAsia="楷体" w:hAnsi="楷体" w:cs="仿宋" w:hint="eastAsia"/>
                <w:b/>
                <w:sz w:val="28"/>
                <w:szCs w:val="28"/>
                <w:lang w:bidi="ar"/>
              </w:rPr>
              <w:t>支出金额</w:t>
            </w:r>
          </w:p>
        </w:tc>
      </w:tr>
      <w:tr w:rsidR="00130332">
        <w:trPr>
          <w:trHeight w:val="561"/>
        </w:trPr>
        <w:tc>
          <w:tcPr>
            <w:tcW w:w="472"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1</w:t>
            </w:r>
          </w:p>
        </w:tc>
        <w:tc>
          <w:tcPr>
            <w:tcW w:w="121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_GB2312" w:hint="eastAsia"/>
                <w:sz w:val="24"/>
                <w:szCs w:val="24"/>
              </w:rPr>
              <w:t>加强党</w:t>
            </w:r>
            <w:r>
              <w:rPr>
                <w:rFonts w:ascii="楷体" w:eastAsia="楷体" w:hAnsi="楷体" w:cs="仿宋_GB2312"/>
                <w:sz w:val="24"/>
                <w:szCs w:val="24"/>
              </w:rPr>
              <w:t>的建设</w:t>
            </w:r>
          </w:p>
        </w:tc>
        <w:tc>
          <w:tcPr>
            <w:tcW w:w="889"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359</w:t>
            </w:r>
          </w:p>
        </w:tc>
        <w:tc>
          <w:tcPr>
            <w:tcW w:w="92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370 </w:t>
            </w:r>
          </w:p>
        </w:tc>
        <w:tc>
          <w:tcPr>
            <w:tcW w:w="922"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305</w:t>
            </w:r>
          </w:p>
        </w:tc>
        <w:tc>
          <w:tcPr>
            <w:tcW w:w="868"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283</w:t>
            </w:r>
          </w:p>
        </w:tc>
        <w:tc>
          <w:tcPr>
            <w:tcW w:w="878"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54</w:t>
            </w:r>
          </w:p>
        </w:tc>
        <w:tc>
          <w:tcPr>
            <w:tcW w:w="91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87 </w:t>
            </w:r>
          </w:p>
        </w:tc>
        <w:tc>
          <w:tcPr>
            <w:tcW w:w="76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0</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0</w:t>
            </w:r>
          </w:p>
        </w:tc>
      </w:tr>
      <w:tr w:rsidR="00130332">
        <w:trPr>
          <w:trHeight w:val="561"/>
        </w:trPr>
        <w:tc>
          <w:tcPr>
            <w:tcW w:w="472"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2</w:t>
            </w:r>
          </w:p>
        </w:tc>
        <w:tc>
          <w:tcPr>
            <w:tcW w:w="121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_GB2312" w:hint="eastAsia"/>
                <w:sz w:val="24"/>
                <w:szCs w:val="24"/>
              </w:rPr>
              <w:t>推进校企合作水平</w:t>
            </w:r>
          </w:p>
        </w:tc>
        <w:tc>
          <w:tcPr>
            <w:tcW w:w="889"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530</w:t>
            </w:r>
          </w:p>
        </w:tc>
        <w:tc>
          <w:tcPr>
            <w:tcW w:w="92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385 </w:t>
            </w:r>
          </w:p>
        </w:tc>
        <w:tc>
          <w:tcPr>
            <w:tcW w:w="922"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466</w:t>
            </w:r>
          </w:p>
        </w:tc>
        <w:tc>
          <w:tcPr>
            <w:tcW w:w="868"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306</w:t>
            </w:r>
          </w:p>
        </w:tc>
        <w:tc>
          <w:tcPr>
            <w:tcW w:w="878"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64</w:t>
            </w:r>
          </w:p>
        </w:tc>
        <w:tc>
          <w:tcPr>
            <w:tcW w:w="91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79 </w:t>
            </w:r>
          </w:p>
        </w:tc>
        <w:tc>
          <w:tcPr>
            <w:tcW w:w="76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7</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0</w:t>
            </w:r>
          </w:p>
        </w:tc>
      </w:tr>
      <w:tr w:rsidR="00130332">
        <w:trPr>
          <w:trHeight w:val="561"/>
        </w:trPr>
        <w:tc>
          <w:tcPr>
            <w:tcW w:w="472"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3</w:t>
            </w:r>
          </w:p>
        </w:tc>
        <w:tc>
          <w:tcPr>
            <w:tcW w:w="121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_GB2312" w:hint="eastAsia"/>
                <w:sz w:val="24"/>
                <w:szCs w:val="24"/>
              </w:rPr>
              <w:t>打造高水平专业群</w:t>
            </w:r>
          </w:p>
        </w:tc>
        <w:tc>
          <w:tcPr>
            <w:tcW w:w="889"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2420</w:t>
            </w:r>
          </w:p>
        </w:tc>
        <w:tc>
          <w:tcPr>
            <w:tcW w:w="92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2431 </w:t>
            </w:r>
          </w:p>
        </w:tc>
        <w:tc>
          <w:tcPr>
            <w:tcW w:w="922"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2129</w:t>
            </w:r>
          </w:p>
        </w:tc>
        <w:tc>
          <w:tcPr>
            <w:tcW w:w="868"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2203</w:t>
            </w:r>
          </w:p>
        </w:tc>
        <w:tc>
          <w:tcPr>
            <w:tcW w:w="878"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291</w:t>
            </w:r>
          </w:p>
        </w:tc>
        <w:tc>
          <w:tcPr>
            <w:tcW w:w="91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228 </w:t>
            </w:r>
          </w:p>
        </w:tc>
        <w:tc>
          <w:tcPr>
            <w:tcW w:w="76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34 </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0</w:t>
            </w:r>
          </w:p>
        </w:tc>
      </w:tr>
      <w:tr w:rsidR="00130332">
        <w:trPr>
          <w:trHeight w:val="561"/>
        </w:trPr>
        <w:tc>
          <w:tcPr>
            <w:tcW w:w="472"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4</w:t>
            </w:r>
          </w:p>
        </w:tc>
        <w:tc>
          <w:tcPr>
            <w:tcW w:w="121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_GB2312" w:hint="eastAsia"/>
                <w:sz w:val="24"/>
                <w:szCs w:val="24"/>
              </w:rPr>
              <w:t>打造高水平双师教师队伍</w:t>
            </w:r>
          </w:p>
        </w:tc>
        <w:tc>
          <w:tcPr>
            <w:tcW w:w="889"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620</w:t>
            </w:r>
          </w:p>
        </w:tc>
        <w:tc>
          <w:tcPr>
            <w:tcW w:w="92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377 </w:t>
            </w:r>
          </w:p>
        </w:tc>
        <w:tc>
          <w:tcPr>
            <w:tcW w:w="922"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533 </w:t>
            </w:r>
          </w:p>
        </w:tc>
        <w:tc>
          <w:tcPr>
            <w:tcW w:w="868"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235</w:t>
            </w:r>
          </w:p>
        </w:tc>
        <w:tc>
          <w:tcPr>
            <w:tcW w:w="878"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86.6</w:t>
            </w:r>
          </w:p>
        </w:tc>
        <w:tc>
          <w:tcPr>
            <w:tcW w:w="91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142 </w:t>
            </w:r>
          </w:p>
        </w:tc>
        <w:tc>
          <w:tcPr>
            <w:tcW w:w="76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3 </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0</w:t>
            </w:r>
          </w:p>
        </w:tc>
      </w:tr>
      <w:tr w:rsidR="00130332">
        <w:trPr>
          <w:trHeight w:val="561"/>
        </w:trPr>
        <w:tc>
          <w:tcPr>
            <w:tcW w:w="472"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lastRenderedPageBreak/>
              <w:t>5</w:t>
            </w:r>
          </w:p>
        </w:tc>
        <w:tc>
          <w:tcPr>
            <w:tcW w:w="121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_GB2312" w:hint="eastAsia"/>
                <w:sz w:val="24"/>
                <w:szCs w:val="24"/>
              </w:rPr>
              <w:t>着力推进改革试点建设工作</w:t>
            </w:r>
          </w:p>
        </w:tc>
        <w:tc>
          <w:tcPr>
            <w:tcW w:w="889"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320</w:t>
            </w:r>
          </w:p>
        </w:tc>
        <w:tc>
          <w:tcPr>
            <w:tcW w:w="92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447 </w:t>
            </w:r>
          </w:p>
        </w:tc>
        <w:tc>
          <w:tcPr>
            <w:tcW w:w="922"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279</w:t>
            </w:r>
          </w:p>
        </w:tc>
        <w:tc>
          <w:tcPr>
            <w:tcW w:w="868"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422</w:t>
            </w:r>
          </w:p>
        </w:tc>
        <w:tc>
          <w:tcPr>
            <w:tcW w:w="878"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41</w:t>
            </w:r>
          </w:p>
        </w:tc>
        <w:tc>
          <w:tcPr>
            <w:tcW w:w="91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25 </w:t>
            </w:r>
          </w:p>
        </w:tc>
        <w:tc>
          <w:tcPr>
            <w:tcW w:w="76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4 </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0</w:t>
            </w:r>
          </w:p>
        </w:tc>
      </w:tr>
      <w:tr w:rsidR="00130332">
        <w:trPr>
          <w:trHeight w:val="561"/>
        </w:trPr>
        <w:tc>
          <w:tcPr>
            <w:tcW w:w="472"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6</w:t>
            </w:r>
          </w:p>
        </w:tc>
        <w:tc>
          <w:tcPr>
            <w:tcW w:w="121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_GB2312" w:hint="eastAsia"/>
                <w:sz w:val="24"/>
                <w:szCs w:val="24"/>
              </w:rPr>
              <w:t>提升信息化水平</w:t>
            </w:r>
          </w:p>
        </w:tc>
        <w:tc>
          <w:tcPr>
            <w:tcW w:w="889"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2610</w:t>
            </w:r>
          </w:p>
        </w:tc>
        <w:tc>
          <w:tcPr>
            <w:tcW w:w="92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2776 </w:t>
            </w:r>
          </w:p>
        </w:tc>
        <w:tc>
          <w:tcPr>
            <w:tcW w:w="922"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1820</w:t>
            </w:r>
          </w:p>
        </w:tc>
        <w:tc>
          <w:tcPr>
            <w:tcW w:w="868"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2316</w:t>
            </w:r>
          </w:p>
        </w:tc>
        <w:tc>
          <w:tcPr>
            <w:tcW w:w="878"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790</w:t>
            </w:r>
          </w:p>
        </w:tc>
        <w:tc>
          <w:tcPr>
            <w:tcW w:w="91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220 </w:t>
            </w:r>
          </w:p>
        </w:tc>
        <w:tc>
          <w:tcPr>
            <w:tcW w:w="76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0 </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240</w:t>
            </w:r>
          </w:p>
        </w:tc>
      </w:tr>
      <w:tr w:rsidR="00130332">
        <w:trPr>
          <w:trHeight w:val="561"/>
        </w:trPr>
        <w:tc>
          <w:tcPr>
            <w:tcW w:w="472"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7</w:t>
            </w:r>
          </w:p>
        </w:tc>
        <w:tc>
          <w:tcPr>
            <w:tcW w:w="121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_GB2312" w:hint="eastAsia"/>
                <w:sz w:val="24"/>
                <w:szCs w:val="24"/>
              </w:rPr>
              <w:t>提升对外交流合作水平</w:t>
            </w:r>
          </w:p>
        </w:tc>
        <w:tc>
          <w:tcPr>
            <w:tcW w:w="889"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155</w:t>
            </w:r>
          </w:p>
        </w:tc>
        <w:tc>
          <w:tcPr>
            <w:tcW w:w="92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rPr>
              <w:t>99.6</w:t>
            </w:r>
          </w:p>
        </w:tc>
        <w:tc>
          <w:tcPr>
            <w:tcW w:w="922"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132</w:t>
            </w:r>
          </w:p>
        </w:tc>
        <w:tc>
          <w:tcPr>
            <w:tcW w:w="868"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15.6</w:t>
            </w:r>
          </w:p>
        </w:tc>
        <w:tc>
          <w:tcPr>
            <w:tcW w:w="878"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23</w:t>
            </w:r>
          </w:p>
        </w:tc>
        <w:tc>
          <w:tcPr>
            <w:tcW w:w="91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1 </w:t>
            </w:r>
          </w:p>
        </w:tc>
        <w:tc>
          <w:tcPr>
            <w:tcW w:w="76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2 </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83</w:t>
            </w:r>
          </w:p>
        </w:tc>
      </w:tr>
      <w:tr w:rsidR="00130332">
        <w:trPr>
          <w:trHeight w:val="561"/>
        </w:trPr>
        <w:tc>
          <w:tcPr>
            <w:tcW w:w="472"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8</w:t>
            </w:r>
          </w:p>
        </w:tc>
        <w:tc>
          <w:tcPr>
            <w:tcW w:w="121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_GB2312" w:hint="eastAsia"/>
                <w:sz w:val="24"/>
                <w:szCs w:val="24"/>
              </w:rPr>
              <w:t>提升校园治理水平</w:t>
            </w:r>
          </w:p>
        </w:tc>
        <w:tc>
          <w:tcPr>
            <w:tcW w:w="889"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62</w:t>
            </w:r>
          </w:p>
        </w:tc>
        <w:tc>
          <w:tcPr>
            <w:tcW w:w="92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97.9 </w:t>
            </w:r>
          </w:p>
        </w:tc>
        <w:tc>
          <w:tcPr>
            <w:tcW w:w="922"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36</w:t>
            </w:r>
          </w:p>
        </w:tc>
        <w:tc>
          <w:tcPr>
            <w:tcW w:w="868"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68.9</w:t>
            </w:r>
          </w:p>
        </w:tc>
        <w:tc>
          <w:tcPr>
            <w:tcW w:w="878"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26</w:t>
            </w:r>
          </w:p>
        </w:tc>
        <w:tc>
          <w:tcPr>
            <w:tcW w:w="91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29 </w:t>
            </w:r>
          </w:p>
        </w:tc>
        <w:tc>
          <w:tcPr>
            <w:tcW w:w="76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0 </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0</w:t>
            </w:r>
          </w:p>
        </w:tc>
      </w:tr>
      <w:tr w:rsidR="00130332">
        <w:trPr>
          <w:trHeight w:val="561"/>
        </w:trPr>
        <w:tc>
          <w:tcPr>
            <w:tcW w:w="472"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9</w:t>
            </w:r>
          </w:p>
        </w:tc>
        <w:tc>
          <w:tcPr>
            <w:tcW w:w="121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_GB2312" w:hint="eastAsia"/>
                <w:sz w:val="24"/>
                <w:szCs w:val="24"/>
              </w:rPr>
              <w:t>提升服务发展水平</w:t>
            </w:r>
          </w:p>
        </w:tc>
        <w:tc>
          <w:tcPr>
            <w:tcW w:w="889"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415</w:t>
            </w:r>
          </w:p>
        </w:tc>
        <w:tc>
          <w:tcPr>
            <w:tcW w:w="92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501.6 </w:t>
            </w:r>
          </w:p>
        </w:tc>
        <w:tc>
          <w:tcPr>
            <w:tcW w:w="922"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349</w:t>
            </w:r>
          </w:p>
        </w:tc>
        <w:tc>
          <w:tcPr>
            <w:tcW w:w="868"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376.6</w:t>
            </w:r>
          </w:p>
        </w:tc>
        <w:tc>
          <w:tcPr>
            <w:tcW w:w="878"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66</w:t>
            </w:r>
          </w:p>
        </w:tc>
        <w:tc>
          <w:tcPr>
            <w:tcW w:w="91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125 </w:t>
            </w:r>
          </w:p>
        </w:tc>
        <w:tc>
          <w:tcPr>
            <w:tcW w:w="76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0 </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0</w:t>
            </w:r>
          </w:p>
        </w:tc>
      </w:tr>
      <w:tr w:rsidR="00130332">
        <w:trPr>
          <w:trHeight w:val="561"/>
        </w:trPr>
        <w:tc>
          <w:tcPr>
            <w:tcW w:w="472"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10</w:t>
            </w:r>
          </w:p>
        </w:tc>
        <w:tc>
          <w:tcPr>
            <w:tcW w:w="121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_GB2312" w:hint="eastAsia"/>
                <w:sz w:val="24"/>
                <w:szCs w:val="24"/>
              </w:rPr>
              <w:t>提升就业创业工作水平</w:t>
            </w:r>
          </w:p>
        </w:tc>
        <w:tc>
          <w:tcPr>
            <w:tcW w:w="889"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280</w:t>
            </w:r>
          </w:p>
        </w:tc>
        <w:tc>
          <w:tcPr>
            <w:tcW w:w="92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177 </w:t>
            </w:r>
          </w:p>
        </w:tc>
        <w:tc>
          <w:tcPr>
            <w:tcW w:w="922"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237</w:t>
            </w:r>
          </w:p>
        </w:tc>
        <w:tc>
          <w:tcPr>
            <w:tcW w:w="868"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122</w:t>
            </w:r>
          </w:p>
        </w:tc>
        <w:tc>
          <w:tcPr>
            <w:tcW w:w="878"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43</w:t>
            </w:r>
          </w:p>
        </w:tc>
        <w:tc>
          <w:tcPr>
            <w:tcW w:w="91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55 </w:t>
            </w:r>
          </w:p>
        </w:tc>
        <w:tc>
          <w:tcPr>
            <w:tcW w:w="76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0 </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0</w:t>
            </w:r>
          </w:p>
        </w:tc>
      </w:tr>
      <w:tr w:rsidR="00130332">
        <w:trPr>
          <w:trHeight w:val="561"/>
        </w:trPr>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332" w:rsidRDefault="004B4903">
            <w:pPr>
              <w:widowControl/>
              <w:jc w:val="center"/>
              <w:textAlignment w:val="center"/>
              <w:rPr>
                <w:rFonts w:ascii="楷体" w:eastAsia="楷体" w:hAnsi="楷体" w:cs="宋体"/>
                <w:sz w:val="24"/>
                <w:szCs w:val="24"/>
              </w:rPr>
            </w:pPr>
            <w:r>
              <w:rPr>
                <w:rFonts w:ascii="楷体" w:eastAsia="楷体" w:hAnsi="楷体" w:cs="宋体" w:hint="eastAsia"/>
                <w:sz w:val="24"/>
                <w:szCs w:val="24"/>
                <w:lang w:bidi="ar"/>
              </w:rPr>
              <w:t>小计</w:t>
            </w:r>
          </w:p>
        </w:tc>
        <w:tc>
          <w:tcPr>
            <w:tcW w:w="889"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7771</w:t>
            </w:r>
          </w:p>
        </w:tc>
        <w:tc>
          <w:tcPr>
            <w:tcW w:w="92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7662 </w:t>
            </w:r>
          </w:p>
        </w:tc>
        <w:tc>
          <w:tcPr>
            <w:tcW w:w="922"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6286 </w:t>
            </w:r>
          </w:p>
        </w:tc>
        <w:tc>
          <w:tcPr>
            <w:tcW w:w="868"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6348 </w:t>
            </w:r>
          </w:p>
        </w:tc>
        <w:tc>
          <w:tcPr>
            <w:tcW w:w="878"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1485 </w:t>
            </w:r>
          </w:p>
        </w:tc>
        <w:tc>
          <w:tcPr>
            <w:tcW w:w="91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991 </w:t>
            </w:r>
          </w:p>
        </w:tc>
        <w:tc>
          <w:tcPr>
            <w:tcW w:w="761" w:type="dxa"/>
            <w:tcBorders>
              <w:top w:val="single" w:sz="4" w:space="0" w:color="000000"/>
              <w:left w:val="single" w:sz="4" w:space="0" w:color="000000"/>
              <w:bottom w:val="single" w:sz="4" w:space="0" w:color="000000"/>
              <w:right w:val="nil"/>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 xml:space="preserve">50 </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30332" w:rsidRDefault="004B4903">
            <w:pPr>
              <w:widowControl/>
              <w:jc w:val="center"/>
              <w:textAlignment w:val="center"/>
              <w:rPr>
                <w:rFonts w:ascii="楷体" w:eastAsia="楷体" w:hAnsi="楷体" w:cs="仿宋"/>
                <w:sz w:val="24"/>
                <w:szCs w:val="24"/>
              </w:rPr>
            </w:pPr>
            <w:r>
              <w:rPr>
                <w:rFonts w:ascii="楷体" w:eastAsia="楷体" w:hAnsi="楷体" w:cs="仿宋" w:hint="eastAsia"/>
                <w:sz w:val="24"/>
                <w:szCs w:val="24"/>
                <w:lang w:bidi="ar"/>
              </w:rPr>
              <w:t>323</w:t>
            </w:r>
          </w:p>
        </w:tc>
      </w:tr>
    </w:tbl>
    <w:p w:rsidR="00130332" w:rsidRDefault="004B4903">
      <w:pPr>
        <w:pStyle w:val="110"/>
        <w:keepNext w:val="0"/>
        <w:keepLines w:val="0"/>
        <w:snapToGrid w:val="0"/>
        <w:spacing w:before="0" w:after="0" w:line="520" w:lineRule="exact"/>
        <w:ind w:firstLineChars="200" w:firstLine="640"/>
        <w:rPr>
          <w:rFonts w:ascii="黑体" w:eastAsia="黑体" w:hAnsi="黑体"/>
          <w:b w:val="0"/>
          <w:bCs w:val="0"/>
          <w:sz w:val="32"/>
          <w:szCs w:val="32"/>
        </w:rPr>
      </w:pPr>
      <w:bookmarkStart w:id="23" w:name="_Toc105657570"/>
      <w:r>
        <w:rPr>
          <w:rFonts w:ascii="黑体" w:eastAsia="黑体" w:hAnsi="黑体"/>
          <w:b w:val="0"/>
          <w:bCs w:val="0"/>
          <w:sz w:val="32"/>
          <w:szCs w:val="32"/>
        </w:rPr>
        <w:t>二、学校层面任务及绩效指标完成情况</w:t>
      </w:r>
      <w:bookmarkEnd w:id="20"/>
      <w:bookmarkEnd w:id="23"/>
    </w:p>
    <w:p w:rsidR="00130332" w:rsidRDefault="004B4903">
      <w:pPr>
        <w:pStyle w:val="21"/>
        <w:keepNext w:val="0"/>
        <w:keepLines w:val="0"/>
        <w:snapToGrid w:val="0"/>
        <w:spacing w:before="0" w:after="0" w:line="520" w:lineRule="exact"/>
        <w:ind w:firstLineChars="200" w:firstLine="643"/>
        <w:rPr>
          <w:rFonts w:ascii="楷体" w:eastAsia="楷体" w:hAnsi="楷体"/>
        </w:rPr>
      </w:pPr>
      <w:bookmarkStart w:id="24" w:name="_Toc24498"/>
      <w:bookmarkStart w:id="25" w:name="_Toc105657571"/>
      <w:r>
        <w:rPr>
          <w:rFonts w:ascii="楷体" w:eastAsia="楷体" w:hAnsi="楷体"/>
        </w:rPr>
        <w:t>（一）产出情况</w:t>
      </w:r>
      <w:bookmarkEnd w:id="24"/>
      <w:bookmarkEnd w:id="25"/>
    </w:p>
    <w:p w:rsidR="00130332" w:rsidRDefault="004B4903">
      <w:pPr>
        <w:pStyle w:val="310"/>
        <w:keepNext w:val="0"/>
        <w:keepLines w:val="0"/>
        <w:snapToGrid w:val="0"/>
        <w:spacing w:before="0" w:after="0" w:line="520" w:lineRule="exact"/>
        <w:ind w:firstLineChars="200" w:firstLine="643"/>
        <w:rPr>
          <w:rFonts w:ascii="仿宋" w:eastAsia="仿宋" w:hAnsi="仿宋" w:cs="仿宋"/>
          <w:bCs w:val="0"/>
        </w:rPr>
      </w:pPr>
      <w:bookmarkStart w:id="26" w:name="_Toc28470"/>
      <w:bookmarkStart w:id="27" w:name="_Toc105657572"/>
      <w:r>
        <w:rPr>
          <w:rFonts w:ascii="仿宋" w:eastAsia="仿宋" w:hAnsi="仿宋"/>
          <w:bCs w:val="0"/>
        </w:rPr>
        <w:t>1.</w:t>
      </w:r>
      <w:r>
        <w:rPr>
          <w:rFonts w:ascii="仿宋" w:eastAsia="仿宋" w:hAnsi="仿宋"/>
          <w:bCs w:val="0"/>
        </w:rPr>
        <w:t>加强党的建设</w:t>
      </w:r>
      <w:bookmarkEnd w:id="26"/>
      <w:bookmarkEnd w:id="27"/>
    </w:p>
    <w:p w:rsidR="00130332" w:rsidRDefault="004B4903">
      <w:pPr>
        <w:pStyle w:val="11"/>
        <w:spacing w:line="520" w:lineRule="exact"/>
        <w:ind w:firstLineChars="200" w:firstLine="660"/>
        <w:rPr>
          <w:rFonts w:ascii="仿宋" w:eastAsia="仿宋" w:hAnsi="仿宋" w:cs="仿宋"/>
          <w:sz w:val="33"/>
          <w:szCs w:val="33"/>
        </w:rPr>
      </w:pPr>
      <w:r>
        <w:rPr>
          <w:rFonts w:ascii="仿宋" w:eastAsia="仿宋" w:hAnsi="仿宋" w:cs="仿宋"/>
          <w:sz w:val="33"/>
          <w:szCs w:val="33"/>
        </w:rPr>
        <w:t>共投入经费</w:t>
      </w:r>
      <w:r>
        <w:rPr>
          <w:rFonts w:ascii="仿宋" w:eastAsia="仿宋" w:hAnsi="仿宋" w:cs="仿宋"/>
          <w:sz w:val="33"/>
          <w:szCs w:val="33"/>
        </w:rPr>
        <w:t>370</w:t>
      </w:r>
      <w:r>
        <w:rPr>
          <w:rFonts w:ascii="仿宋" w:eastAsia="仿宋" w:hAnsi="仿宋" w:cs="仿宋"/>
          <w:sz w:val="33"/>
          <w:szCs w:val="33"/>
        </w:rPr>
        <w:t>万元，完成</w:t>
      </w:r>
      <w:r>
        <w:rPr>
          <w:rFonts w:ascii="仿宋" w:eastAsia="仿宋" w:hAnsi="仿宋" w:cs="仿宋"/>
          <w:sz w:val="33"/>
          <w:szCs w:val="33"/>
        </w:rPr>
        <w:t>49</w:t>
      </w:r>
      <w:r>
        <w:rPr>
          <w:rFonts w:ascii="仿宋" w:eastAsia="仿宋" w:hAnsi="仿宋" w:cs="仿宋"/>
          <w:sz w:val="33"/>
          <w:szCs w:val="33"/>
        </w:rPr>
        <w:t>项任务（其中</w:t>
      </w:r>
      <w:r>
        <w:rPr>
          <w:rFonts w:ascii="仿宋" w:eastAsia="仿宋" w:hAnsi="仿宋" w:cs="仿宋"/>
          <w:sz w:val="33"/>
          <w:szCs w:val="33"/>
        </w:rPr>
        <w:t>4</w:t>
      </w:r>
      <w:r>
        <w:rPr>
          <w:rFonts w:ascii="仿宋" w:eastAsia="仿宋" w:hAnsi="仿宋" w:cs="仿宋"/>
          <w:sz w:val="33"/>
          <w:szCs w:val="33"/>
        </w:rPr>
        <w:t>项为</w:t>
      </w:r>
      <w:r>
        <w:rPr>
          <w:rFonts w:ascii="仿宋" w:eastAsia="仿宋" w:hAnsi="仿宋" w:cs="仿宋" w:hint="eastAsia"/>
          <w:sz w:val="33"/>
          <w:szCs w:val="33"/>
        </w:rPr>
        <w:t>自</w:t>
      </w:r>
      <w:r>
        <w:rPr>
          <w:rFonts w:ascii="仿宋" w:eastAsia="仿宋" w:hAnsi="仿宋" w:cs="仿宋"/>
          <w:sz w:val="33"/>
          <w:szCs w:val="33"/>
        </w:rPr>
        <w:t>增），占</w:t>
      </w:r>
      <w:r>
        <w:rPr>
          <w:rFonts w:ascii="仿宋" w:eastAsia="仿宋" w:hAnsi="仿宋" w:cs="仿宋"/>
          <w:sz w:val="33"/>
          <w:szCs w:val="33"/>
        </w:rPr>
        <w:t>78</w:t>
      </w:r>
      <w:r>
        <w:rPr>
          <w:rFonts w:ascii="仿宋" w:eastAsia="仿宋" w:hAnsi="仿宋" w:cs="仿宋"/>
          <w:sz w:val="33"/>
          <w:szCs w:val="33"/>
        </w:rPr>
        <w:t>项总任务的</w:t>
      </w:r>
      <w:r>
        <w:rPr>
          <w:rFonts w:ascii="仿宋" w:eastAsia="仿宋" w:hAnsi="仿宋" w:cs="仿宋"/>
          <w:sz w:val="33"/>
          <w:szCs w:val="33"/>
        </w:rPr>
        <w:t>62.8%</w:t>
      </w:r>
      <w:r>
        <w:rPr>
          <w:rFonts w:ascii="仿宋" w:eastAsia="仿宋" w:hAnsi="仿宋" w:cs="仿宋"/>
          <w:sz w:val="33"/>
          <w:szCs w:val="33"/>
        </w:rPr>
        <w:t>，经费完成率</w:t>
      </w:r>
      <w:r>
        <w:rPr>
          <w:rFonts w:ascii="仿宋" w:eastAsia="仿宋" w:hAnsi="仿宋" w:cs="仿宋"/>
          <w:sz w:val="33"/>
          <w:szCs w:val="33"/>
        </w:rPr>
        <w:t>103.1%</w:t>
      </w:r>
      <w:r>
        <w:rPr>
          <w:rFonts w:ascii="仿宋" w:eastAsia="仿宋" w:hAnsi="仿宋" w:cs="仿宋"/>
          <w:sz w:val="33"/>
          <w:szCs w:val="33"/>
        </w:rPr>
        <w:t>。</w:t>
      </w:r>
    </w:p>
    <w:p w:rsidR="00130332" w:rsidRDefault="004B4903">
      <w:pPr>
        <w:pStyle w:val="11"/>
        <w:spacing w:line="520" w:lineRule="exact"/>
        <w:jc w:val="center"/>
        <w:rPr>
          <w:rFonts w:ascii="楷体" w:eastAsia="楷体" w:hAnsi="楷体"/>
          <w:sz w:val="32"/>
          <w:szCs w:val="32"/>
        </w:rPr>
      </w:pPr>
      <w:r>
        <w:rPr>
          <w:rFonts w:ascii="楷体" w:eastAsia="楷体" w:hAnsi="楷体"/>
          <w:sz w:val="32"/>
          <w:szCs w:val="32"/>
          <w:u w:val="single"/>
        </w:rPr>
        <w:t>党的建设</w:t>
      </w:r>
      <w:r>
        <w:rPr>
          <w:rFonts w:ascii="楷体" w:eastAsia="楷体" w:hAnsi="楷体"/>
          <w:sz w:val="32"/>
          <w:szCs w:val="32"/>
          <w:u w:val="single"/>
        </w:rPr>
        <w:t xml:space="preserve"> </w:t>
      </w:r>
      <w:r>
        <w:rPr>
          <w:rFonts w:ascii="楷体" w:eastAsia="楷体" w:hAnsi="楷体"/>
          <w:sz w:val="32"/>
          <w:szCs w:val="32"/>
        </w:rPr>
        <w:t>任务建设情况进展表</w:t>
      </w:r>
      <w:r>
        <w:rPr>
          <w:rFonts w:ascii="楷体" w:eastAsia="楷体" w:hAnsi="楷体" w:hint="eastAsia"/>
          <w:sz w:val="32"/>
          <w:szCs w:val="32"/>
        </w:rPr>
        <w:t xml:space="preserve">  </w:t>
      </w:r>
      <w:r>
        <w:rPr>
          <w:rFonts w:ascii="楷体" w:eastAsia="楷体" w:hAnsi="楷体" w:cs="宋体" w:hint="eastAsia"/>
          <w:bCs/>
          <w:kern w:val="0"/>
          <w:sz w:val="28"/>
          <w:szCs w:val="28"/>
          <w:lang w:val="en"/>
        </w:rPr>
        <w:t>（单位：</w:t>
      </w:r>
      <w:r>
        <w:rPr>
          <w:rFonts w:ascii="楷体" w:eastAsia="楷体" w:hAnsi="楷体" w:cs="宋体"/>
          <w:bCs/>
          <w:kern w:val="0"/>
          <w:sz w:val="28"/>
          <w:szCs w:val="28"/>
          <w:lang w:val="en"/>
        </w:rPr>
        <w:t>万元</w:t>
      </w:r>
      <w:r>
        <w:rPr>
          <w:rFonts w:ascii="楷体" w:eastAsia="楷体" w:hAnsi="楷体" w:cs="宋体" w:hint="eastAsia"/>
          <w:bCs/>
          <w:kern w:val="0"/>
          <w:sz w:val="28"/>
          <w:szCs w:val="28"/>
          <w:lang w:val="en"/>
        </w:rPr>
        <w:t>）</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687"/>
        <w:gridCol w:w="711"/>
        <w:gridCol w:w="851"/>
        <w:gridCol w:w="794"/>
        <w:gridCol w:w="767"/>
        <w:gridCol w:w="850"/>
        <w:gridCol w:w="710"/>
        <w:gridCol w:w="708"/>
        <w:gridCol w:w="817"/>
      </w:tblGrid>
      <w:tr w:rsidR="00130332">
        <w:trPr>
          <w:trHeight w:val="997"/>
          <w:jc w:val="center"/>
        </w:trPr>
        <w:tc>
          <w:tcPr>
            <w:tcW w:w="1509" w:type="pct"/>
            <w:vAlign w:val="center"/>
          </w:tcPr>
          <w:p w:rsidR="00130332" w:rsidRDefault="004B4903">
            <w:pPr>
              <w:widowControl/>
              <w:snapToGrid w:val="0"/>
              <w:jc w:val="center"/>
              <w:rPr>
                <w:rFonts w:ascii="楷体" w:eastAsia="楷体" w:hAnsi="楷体" w:cs="仿宋_GB2312"/>
                <w:b/>
                <w:sz w:val="28"/>
                <w:szCs w:val="28"/>
              </w:rPr>
            </w:pPr>
            <w:r>
              <w:rPr>
                <w:rFonts w:ascii="楷体" w:eastAsia="楷体" w:hAnsi="楷体" w:cs="仿宋_GB2312" w:hint="eastAsia"/>
                <w:b/>
                <w:sz w:val="28"/>
                <w:szCs w:val="28"/>
              </w:rPr>
              <w:t>建设任务</w:t>
            </w:r>
          </w:p>
        </w:tc>
        <w:tc>
          <w:tcPr>
            <w:tcW w:w="399" w:type="pct"/>
            <w:vAlign w:val="center"/>
          </w:tcPr>
          <w:p w:rsidR="00130332" w:rsidRDefault="004B4903">
            <w:pPr>
              <w:widowControl/>
              <w:snapToGrid w:val="0"/>
              <w:jc w:val="center"/>
              <w:rPr>
                <w:rFonts w:ascii="楷体" w:eastAsia="楷体" w:hAnsi="楷体" w:cs="仿宋_GB2312"/>
                <w:b/>
                <w:sz w:val="28"/>
                <w:szCs w:val="28"/>
              </w:rPr>
            </w:pPr>
            <w:r>
              <w:rPr>
                <w:rFonts w:ascii="楷体" w:eastAsia="楷体" w:hAnsi="楷体" w:cs="仿宋_GB2312" w:hint="eastAsia"/>
                <w:b/>
                <w:sz w:val="28"/>
                <w:szCs w:val="28"/>
              </w:rPr>
              <w:t>五年</w:t>
            </w:r>
          </w:p>
          <w:p w:rsidR="00130332" w:rsidRDefault="004B4903">
            <w:pPr>
              <w:widowControl/>
              <w:snapToGrid w:val="0"/>
              <w:jc w:val="center"/>
              <w:rPr>
                <w:rFonts w:ascii="楷体" w:eastAsia="楷体" w:hAnsi="楷体" w:cs="仿宋_GB2312"/>
                <w:b/>
                <w:sz w:val="28"/>
                <w:szCs w:val="28"/>
              </w:rPr>
            </w:pPr>
            <w:r>
              <w:rPr>
                <w:rFonts w:ascii="楷体" w:eastAsia="楷体" w:hAnsi="楷体" w:cs="仿宋_GB2312" w:hint="eastAsia"/>
                <w:b/>
                <w:sz w:val="28"/>
                <w:szCs w:val="28"/>
              </w:rPr>
              <w:t>总任务数</w:t>
            </w:r>
          </w:p>
        </w:tc>
        <w:tc>
          <w:tcPr>
            <w:tcW w:w="478" w:type="pct"/>
            <w:vAlign w:val="center"/>
          </w:tcPr>
          <w:p w:rsidR="00130332" w:rsidRDefault="004B4903">
            <w:pPr>
              <w:widowControl/>
              <w:snapToGrid w:val="0"/>
              <w:jc w:val="center"/>
              <w:rPr>
                <w:rFonts w:ascii="楷体" w:eastAsia="楷体" w:hAnsi="楷体" w:cs="仿宋_GB2312"/>
                <w:b/>
                <w:sz w:val="28"/>
                <w:szCs w:val="28"/>
              </w:rPr>
            </w:pPr>
            <w:r>
              <w:rPr>
                <w:rFonts w:ascii="楷体" w:eastAsia="楷体" w:hAnsi="楷体" w:cs="仿宋_GB2312" w:hint="eastAsia"/>
                <w:b/>
                <w:sz w:val="28"/>
                <w:szCs w:val="28"/>
              </w:rPr>
              <w:t>完成任务数</w:t>
            </w:r>
          </w:p>
        </w:tc>
        <w:tc>
          <w:tcPr>
            <w:tcW w:w="877" w:type="pct"/>
            <w:gridSpan w:val="2"/>
            <w:vAlign w:val="center"/>
          </w:tcPr>
          <w:p w:rsidR="00130332" w:rsidRDefault="004B4903">
            <w:pPr>
              <w:widowControl/>
              <w:snapToGrid w:val="0"/>
              <w:jc w:val="center"/>
              <w:rPr>
                <w:rFonts w:ascii="楷体" w:eastAsia="楷体" w:hAnsi="楷体" w:cs="仿宋_GB2312"/>
                <w:b/>
                <w:sz w:val="28"/>
                <w:szCs w:val="28"/>
              </w:rPr>
            </w:pPr>
            <w:r>
              <w:rPr>
                <w:rFonts w:ascii="楷体" w:eastAsia="楷体" w:hAnsi="楷体" w:cs="仿宋_GB2312" w:hint="eastAsia"/>
                <w:b/>
                <w:sz w:val="28"/>
                <w:szCs w:val="28"/>
              </w:rPr>
              <w:t>任务完成率</w:t>
            </w:r>
          </w:p>
          <w:p w:rsidR="00130332" w:rsidRDefault="004B4903">
            <w:pPr>
              <w:widowControl/>
              <w:snapToGrid w:val="0"/>
              <w:jc w:val="center"/>
              <w:rPr>
                <w:rFonts w:ascii="楷体" w:eastAsia="楷体" w:hAnsi="楷体" w:cs="仿宋_GB2312"/>
                <w:b/>
                <w:sz w:val="28"/>
                <w:szCs w:val="28"/>
              </w:rPr>
            </w:pPr>
            <w:r>
              <w:rPr>
                <w:rFonts w:ascii="楷体" w:eastAsia="楷体" w:hAnsi="楷体" w:cs="仿宋_GB2312" w:hint="eastAsia"/>
                <w:b/>
                <w:sz w:val="28"/>
                <w:szCs w:val="28"/>
              </w:rPr>
              <w:t>（</w:t>
            </w:r>
            <w:r>
              <w:rPr>
                <w:rFonts w:ascii="楷体" w:eastAsia="楷体" w:hAnsi="楷体" w:cs="仿宋_GB2312" w:hint="eastAsia"/>
                <w:b/>
                <w:sz w:val="28"/>
                <w:szCs w:val="28"/>
              </w:rPr>
              <w:t>%</w:t>
            </w:r>
            <w:r>
              <w:rPr>
                <w:rFonts w:ascii="楷体" w:eastAsia="楷体" w:hAnsi="楷体" w:cs="仿宋_GB2312" w:hint="eastAsia"/>
                <w:b/>
                <w:sz w:val="28"/>
                <w:szCs w:val="28"/>
              </w:rPr>
              <w:t>）</w:t>
            </w:r>
          </w:p>
        </w:tc>
        <w:tc>
          <w:tcPr>
            <w:tcW w:w="478" w:type="pct"/>
            <w:vAlign w:val="center"/>
          </w:tcPr>
          <w:p w:rsidR="00130332" w:rsidRDefault="004B4903">
            <w:pPr>
              <w:widowControl/>
              <w:snapToGrid w:val="0"/>
              <w:jc w:val="center"/>
              <w:rPr>
                <w:rFonts w:ascii="楷体" w:eastAsia="楷体" w:hAnsi="楷体" w:cs="仿宋_GB2312"/>
                <w:b/>
                <w:sz w:val="28"/>
                <w:szCs w:val="28"/>
              </w:rPr>
            </w:pPr>
            <w:r>
              <w:rPr>
                <w:rFonts w:ascii="楷体" w:eastAsia="楷体" w:hAnsi="楷体" w:cs="仿宋_GB2312" w:hint="eastAsia"/>
                <w:b/>
                <w:sz w:val="28"/>
                <w:szCs w:val="28"/>
              </w:rPr>
              <w:t>计划经费</w:t>
            </w:r>
          </w:p>
        </w:tc>
        <w:tc>
          <w:tcPr>
            <w:tcW w:w="797" w:type="pct"/>
            <w:gridSpan w:val="2"/>
            <w:vAlign w:val="center"/>
          </w:tcPr>
          <w:p w:rsidR="00130332" w:rsidRDefault="004B4903">
            <w:pPr>
              <w:widowControl/>
              <w:snapToGrid w:val="0"/>
              <w:jc w:val="center"/>
              <w:rPr>
                <w:rFonts w:ascii="楷体" w:eastAsia="楷体" w:hAnsi="楷体" w:cs="仿宋_GB2312"/>
                <w:b/>
                <w:sz w:val="28"/>
                <w:szCs w:val="28"/>
              </w:rPr>
            </w:pPr>
            <w:r>
              <w:rPr>
                <w:rFonts w:ascii="楷体" w:eastAsia="楷体" w:hAnsi="楷体" w:cs="仿宋_GB2312" w:hint="eastAsia"/>
                <w:b/>
                <w:sz w:val="28"/>
                <w:szCs w:val="28"/>
              </w:rPr>
              <w:t>支出经费</w:t>
            </w:r>
          </w:p>
        </w:tc>
        <w:tc>
          <w:tcPr>
            <w:tcW w:w="459" w:type="pct"/>
            <w:vAlign w:val="center"/>
          </w:tcPr>
          <w:p w:rsidR="00130332" w:rsidRDefault="004B4903">
            <w:pPr>
              <w:widowControl/>
              <w:snapToGrid w:val="0"/>
              <w:jc w:val="center"/>
              <w:rPr>
                <w:rFonts w:ascii="楷体" w:eastAsia="楷体" w:hAnsi="楷体" w:cs="仿宋_GB2312"/>
                <w:b/>
                <w:sz w:val="28"/>
                <w:szCs w:val="28"/>
              </w:rPr>
            </w:pPr>
            <w:r>
              <w:rPr>
                <w:rFonts w:ascii="楷体" w:eastAsia="楷体" w:hAnsi="楷体" w:cs="仿宋_GB2312" w:hint="eastAsia"/>
                <w:b/>
                <w:sz w:val="28"/>
                <w:szCs w:val="28"/>
              </w:rPr>
              <w:t>经费完成率（</w:t>
            </w:r>
            <w:r>
              <w:rPr>
                <w:rFonts w:ascii="楷体" w:eastAsia="楷体" w:hAnsi="楷体" w:cs="仿宋_GB2312" w:hint="eastAsia"/>
                <w:b/>
                <w:sz w:val="28"/>
                <w:szCs w:val="28"/>
              </w:rPr>
              <w:t>%</w:t>
            </w:r>
            <w:r>
              <w:rPr>
                <w:rFonts w:ascii="楷体" w:eastAsia="楷体" w:hAnsi="楷体" w:cs="仿宋_GB2312" w:hint="eastAsia"/>
                <w:b/>
                <w:sz w:val="28"/>
                <w:szCs w:val="28"/>
              </w:rPr>
              <w:t>）</w:t>
            </w:r>
          </w:p>
        </w:tc>
      </w:tr>
      <w:tr w:rsidR="00130332">
        <w:trPr>
          <w:trHeight w:val="1083"/>
          <w:jc w:val="center"/>
        </w:trPr>
        <w:tc>
          <w:tcPr>
            <w:tcW w:w="1509" w:type="pct"/>
            <w:vAlign w:val="center"/>
          </w:tcPr>
          <w:p w:rsidR="00130332" w:rsidRDefault="004B4903">
            <w:pPr>
              <w:widowControl/>
              <w:snapToGrid w:val="0"/>
              <w:rPr>
                <w:rFonts w:ascii="楷体" w:eastAsia="楷体" w:hAnsi="楷体" w:cs="仿宋_GB2312"/>
                <w:sz w:val="24"/>
                <w:szCs w:val="24"/>
              </w:rPr>
            </w:pPr>
            <w:r>
              <w:rPr>
                <w:rFonts w:ascii="楷体" w:eastAsia="楷体" w:hAnsi="楷体" w:cs="仿宋_GB2312" w:hint="eastAsia"/>
                <w:sz w:val="24"/>
                <w:szCs w:val="24"/>
              </w:rPr>
              <w:t>全面领导，充分发挥党委领导核心作用</w:t>
            </w:r>
          </w:p>
        </w:tc>
        <w:tc>
          <w:tcPr>
            <w:tcW w:w="399"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24</w:t>
            </w:r>
          </w:p>
        </w:tc>
        <w:tc>
          <w:tcPr>
            <w:tcW w:w="478"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13</w:t>
            </w:r>
          </w:p>
        </w:tc>
        <w:tc>
          <w:tcPr>
            <w:tcW w:w="446"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55</w:t>
            </w:r>
          </w:p>
        </w:tc>
        <w:tc>
          <w:tcPr>
            <w:tcW w:w="431" w:type="pct"/>
            <w:vMerge w:val="restar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6</w:t>
            </w:r>
            <w:r>
              <w:rPr>
                <w:rFonts w:ascii="楷体" w:eastAsia="楷体" w:hAnsi="楷体" w:cs="仿宋_GB2312"/>
                <w:sz w:val="24"/>
                <w:szCs w:val="24"/>
              </w:rPr>
              <w:t>2.8</w:t>
            </w:r>
          </w:p>
        </w:tc>
        <w:tc>
          <w:tcPr>
            <w:tcW w:w="478"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124</w:t>
            </w:r>
          </w:p>
        </w:tc>
        <w:tc>
          <w:tcPr>
            <w:tcW w:w="399" w:type="pc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123</w:t>
            </w:r>
          </w:p>
        </w:tc>
        <w:tc>
          <w:tcPr>
            <w:tcW w:w="398" w:type="pct"/>
            <w:vMerge w:val="restar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370</w:t>
            </w:r>
          </w:p>
        </w:tc>
        <w:tc>
          <w:tcPr>
            <w:tcW w:w="459" w:type="pct"/>
            <w:vMerge w:val="restart"/>
            <w:vAlign w:val="center"/>
          </w:tcPr>
          <w:p w:rsidR="00130332" w:rsidRDefault="004B4903">
            <w:pPr>
              <w:widowControl/>
              <w:snapToGrid w:val="0"/>
              <w:jc w:val="center"/>
              <w:rPr>
                <w:rFonts w:ascii="楷体" w:eastAsia="楷体" w:hAnsi="楷体" w:cs="仿宋_GB2312"/>
                <w:sz w:val="24"/>
                <w:szCs w:val="24"/>
              </w:rPr>
            </w:pPr>
            <w:r>
              <w:rPr>
                <w:rFonts w:ascii="楷体" w:eastAsia="楷体" w:hAnsi="楷体" w:cs="仿宋_GB2312" w:hint="eastAsia"/>
                <w:sz w:val="24"/>
                <w:szCs w:val="24"/>
              </w:rPr>
              <w:t>103</w:t>
            </w:r>
            <w:r>
              <w:rPr>
                <w:rFonts w:ascii="楷体" w:eastAsia="楷体" w:hAnsi="楷体" w:cs="仿宋_GB2312"/>
                <w:sz w:val="24"/>
                <w:szCs w:val="24"/>
              </w:rPr>
              <w:t>.1</w:t>
            </w:r>
          </w:p>
        </w:tc>
      </w:tr>
      <w:tr w:rsidR="00130332">
        <w:trPr>
          <w:trHeight w:val="336"/>
          <w:jc w:val="center"/>
        </w:trPr>
        <w:tc>
          <w:tcPr>
            <w:tcW w:w="1509" w:type="pct"/>
            <w:vAlign w:val="center"/>
          </w:tcPr>
          <w:p w:rsidR="00130332" w:rsidRDefault="004B4903">
            <w:pPr>
              <w:widowControl/>
              <w:snapToGrid w:val="0"/>
              <w:rPr>
                <w:rFonts w:ascii="楷体" w:eastAsia="楷体" w:hAnsi="楷体" w:cs="仿宋_GB2312"/>
                <w:sz w:val="24"/>
                <w:szCs w:val="24"/>
              </w:rPr>
            </w:pPr>
            <w:r>
              <w:rPr>
                <w:rFonts w:ascii="楷体" w:eastAsia="楷体" w:hAnsi="楷体" w:cs="仿宋_GB2312" w:hint="eastAsia"/>
                <w:sz w:val="24"/>
                <w:szCs w:val="24"/>
              </w:rPr>
              <w:t>强基固本，进一步增强基层党组织战斗力</w:t>
            </w:r>
          </w:p>
        </w:tc>
        <w:tc>
          <w:tcPr>
            <w:tcW w:w="399" w:type="pct"/>
            <w:vAlign w:val="center"/>
          </w:tcPr>
          <w:p w:rsidR="00130332" w:rsidRDefault="004B4903">
            <w:pPr>
              <w:jc w:val="center"/>
              <w:rPr>
                <w:rFonts w:ascii="楷体" w:eastAsia="楷体" w:hAnsi="楷体" w:cs="仿宋_GB2312"/>
                <w:sz w:val="24"/>
                <w:szCs w:val="24"/>
              </w:rPr>
            </w:pPr>
            <w:r>
              <w:rPr>
                <w:rFonts w:ascii="楷体" w:eastAsia="楷体" w:hAnsi="楷体" w:cs="仿宋" w:hint="eastAsia"/>
                <w:sz w:val="24"/>
                <w:szCs w:val="24"/>
              </w:rPr>
              <w:t>29</w:t>
            </w:r>
          </w:p>
        </w:tc>
        <w:tc>
          <w:tcPr>
            <w:tcW w:w="478" w:type="pct"/>
            <w:vAlign w:val="center"/>
          </w:tcPr>
          <w:p w:rsidR="00130332" w:rsidRDefault="004B4903">
            <w:pPr>
              <w:jc w:val="center"/>
              <w:rPr>
                <w:rFonts w:ascii="楷体" w:eastAsia="楷体" w:hAnsi="楷体" w:cs="仿宋_GB2312"/>
                <w:sz w:val="24"/>
                <w:szCs w:val="24"/>
              </w:rPr>
            </w:pPr>
            <w:r>
              <w:rPr>
                <w:rFonts w:ascii="楷体" w:eastAsia="楷体" w:hAnsi="楷体" w:cs="仿宋" w:hint="eastAsia"/>
                <w:sz w:val="24"/>
                <w:szCs w:val="24"/>
              </w:rPr>
              <w:t>17+4</w:t>
            </w:r>
          </w:p>
        </w:tc>
        <w:tc>
          <w:tcPr>
            <w:tcW w:w="446" w:type="pct"/>
            <w:vAlign w:val="center"/>
          </w:tcPr>
          <w:p w:rsidR="00130332" w:rsidRDefault="004B4903">
            <w:pPr>
              <w:jc w:val="center"/>
              <w:rPr>
                <w:rFonts w:ascii="楷体" w:eastAsia="楷体" w:hAnsi="楷体" w:cs="仿宋_GB2312"/>
                <w:sz w:val="24"/>
                <w:szCs w:val="24"/>
              </w:rPr>
            </w:pPr>
            <w:r>
              <w:rPr>
                <w:rFonts w:ascii="楷体" w:eastAsia="楷体" w:hAnsi="楷体" w:cs="仿宋" w:hint="eastAsia"/>
                <w:sz w:val="24"/>
                <w:szCs w:val="24"/>
              </w:rPr>
              <w:t>73</w:t>
            </w:r>
          </w:p>
        </w:tc>
        <w:tc>
          <w:tcPr>
            <w:tcW w:w="431" w:type="pct"/>
            <w:vMerge/>
            <w:vAlign w:val="center"/>
          </w:tcPr>
          <w:p w:rsidR="00130332" w:rsidRDefault="00130332">
            <w:pPr>
              <w:jc w:val="center"/>
              <w:rPr>
                <w:rFonts w:ascii="楷体" w:eastAsia="楷体" w:hAnsi="楷体" w:cs="仿宋_GB2312"/>
                <w:sz w:val="24"/>
                <w:szCs w:val="24"/>
              </w:rPr>
            </w:pPr>
          </w:p>
        </w:tc>
        <w:tc>
          <w:tcPr>
            <w:tcW w:w="478" w:type="pct"/>
            <w:vAlign w:val="center"/>
          </w:tcPr>
          <w:p w:rsidR="00130332" w:rsidRDefault="004B4903">
            <w:pPr>
              <w:jc w:val="center"/>
              <w:rPr>
                <w:rFonts w:ascii="楷体" w:eastAsia="楷体" w:hAnsi="楷体" w:cs="仿宋_GB2312"/>
                <w:sz w:val="24"/>
                <w:szCs w:val="24"/>
              </w:rPr>
            </w:pPr>
            <w:r>
              <w:rPr>
                <w:rFonts w:ascii="楷体" w:eastAsia="楷体" w:hAnsi="楷体" w:cs="仿宋" w:hint="eastAsia"/>
                <w:sz w:val="24"/>
                <w:szCs w:val="24"/>
              </w:rPr>
              <w:t>111</w:t>
            </w:r>
          </w:p>
        </w:tc>
        <w:tc>
          <w:tcPr>
            <w:tcW w:w="399" w:type="pct"/>
            <w:vAlign w:val="center"/>
          </w:tcPr>
          <w:p w:rsidR="00130332" w:rsidRDefault="004B4903">
            <w:pPr>
              <w:jc w:val="center"/>
              <w:rPr>
                <w:rFonts w:ascii="楷体" w:eastAsia="楷体" w:hAnsi="楷体" w:cs="仿宋"/>
                <w:sz w:val="24"/>
                <w:szCs w:val="24"/>
              </w:rPr>
            </w:pPr>
            <w:r>
              <w:rPr>
                <w:rFonts w:ascii="楷体" w:eastAsia="楷体" w:hAnsi="楷体" w:cs="仿宋" w:hint="eastAsia"/>
                <w:sz w:val="24"/>
                <w:szCs w:val="24"/>
              </w:rPr>
              <w:t>118</w:t>
            </w:r>
          </w:p>
        </w:tc>
        <w:tc>
          <w:tcPr>
            <w:tcW w:w="398" w:type="pct"/>
            <w:vMerge/>
            <w:vAlign w:val="center"/>
          </w:tcPr>
          <w:p w:rsidR="00130332" w:rsidRDefault="00130332">
            <w:pPr>
              <w:rPr>
                <w:rFonts w:ascii="楷体" w:eastAsia="楷体" w:hAnsi="楷体" w:cs="仿宋_GB2312"/>
                <w:sz w:val="28"/>
                <w:szCs w:val="28"/>
              </w:rPr>
            </w:pPr>
          </w:p>
        </w:tc>
        <w:tc>
          <w:tcPr>
            <w:tcW w:w="459" w:type="pct"/>
            <w:vMerge/>
            <w:vAlign w:val="center"/>
          </w:tcPr>
          <w:p w:rsidR="00130332" w:rsidRDefault="00130332">
            <w:pPr>
              <w:rPr>
                <w:rFonts w:ascii="楷体" w:eastAsia="楷体" w:hAnsi="楷体" w:cs="仿宋_GB2312"/>
                <w:sz w:val="28"/>
                <w:szCs w:val="28"/>
              </w:rPr>
            </w:pPr>
          </w:p>
        </w:tc>
      </w:tr>
      <w:tr w:rsidR="00130332">
        <w:trPr>
          <w:trHeight w:val="462"/>
          <w:jc w:val="center"/>
        </w:trPr>
        <w:tc>
          <w:tcPr>
            <w:tcW w:w="1509" w:type="pct"/>
            <w:vAlign w:val="center"/>
          </w:tcPr>
          <w:p w:rsidR="00130332" w:rsidRDefault="004B4903">
            <w:pPr>
              <w:widowControl/>
              <w:snapToGrid w:val="0"/>
              <w:rPr>
                <w:rFonts w:ascii="楷体" w:eastAsia="楷体" w:hAnsi="楷体" w:cs="仿宋_GB2312"/>
                <w:sz w:val="24"/>
                <w:szCs w:val="24"/>
              </w:rPr>
            </w:pPr>
            <w:r>
              <w:rPr>
                <w:rFonts w:ascii="楷体" w:eastAsia="楷体" w:hAnsi="楷体" w:cs="仿宋_GB2312" w:hint="eastAsia"/>
                <w:sz w:val="24"/>
                <w:szCs w:val="24"/>
              </w:rPr>
              <w:t>培根铸魂，培养社会主义建设者和接班人</w:t>
            </w:r>
          </w:p>
        </w:tc>
        <w:tc>
          <w:tcPr>
            <w:tcW w:w="399" w:type="pct"/>
            <w:vAlign w:val="center"/>
          </w:tcPr>
          <w:p w:rsidR="00130332" w:rsidRDefault="004B4903">
            <w:pPr>
              <w:jc w:val="center"/>
              <w:rPr>
                <w:rFonts w:ascii="楷体" w:eastAsia="楷体" w:hAnsi="楷体" w:cs="仿宋_GB2312"/>
                <w:sz w:val="24"/>
                <w:szCs w:val="24"/>
              </w:rPr>
            </w:pPr>
            <w:r>
              <w:rPr>
                <w:rFonts w:ascii="楷体" w:eastAsia="楷体" w:hAnsi="楷体" w:cs="仿宋" w:hint="eastAsia"/>
                <w:sz w:val="24"/>
                <w:szCs w:val="24"/>
              </w:rPr>
              <w:t>25</w:t>
            </w:r>
          </w:p>
        </w:tc>
        <w:tc>
          <w:tcPr>
            <w:tcW w:w="478" w:type="pct"/>
            <w:vAlign w:val="center"/>
          </w:tcPr>
          <w:p w:rsidR="00130332" w:rsidRDefault="004B4903">
            <w:pPr>
              <w:jc w:val="center"/>
              <w:rPr>
                <w:rFonts w:ascii="楷体" w:eastAsia="楷体" w:hAnsi="楷体" w:cs="仿宋_GB2312"/>
                <w:sz w:val="24"/>
                <w:szCs w:val="24"/>
              </w:rPr>
            </w:pPr>
            <w:r>
              <w:rPr>
                <w:rFonts w:ascii="楷体" w:eastAsia="楷体" w:hAnsi="楷体" w:cs="仿宋" w:hint="eastAsia"/>
                <w:sz w:val="24"/>
                <w:szCs w:val="24"/>
              </w:rPr>
              <w:t>15</w:t>
            </w:r>
          </w:p>
        </w:tc>
        <w:tc>
          <w:tcPr>
            <w:tcW w:w="446" w:type="pct"/>
            <w:vAlign w:val="center"/>
          </w:tcPr>
          <w:p w:rsidR="00130332" w:rsidRDefault="004B4903">
            <w:pPr>
              <w:jc w:val="center"/>
              <w:rPr>
                <w:rFonts w:ascii="楷体" w:eastAsia="楷体" w:hAnsi="楷体" w:cs="仿宋_GB2312"/>
                <w:sz w:val="24"/>
                <w:szCs w:val="24"/>
              </w:rPr>
            </w:pPr>
            <w:r>
              <w:rPr>
                <w:rFonts w:ascii="楷体" w:eastAsia="楷体" w:hAnsi="楷体" w:cs="仿宋" w:hint="eastAsia"/>
                <w:sz w:val="24"/>
                <w:szCs w:val="24"/>
              </w:rPr>
              <w:t>60</w:t>
            </w:r>
          </w:p>
        </w:tc>
        <w:tc>
          <w:tcPr>
            <w:tcW w:w="431" w:type="pct"/>
            <w:vMerge/>
            <w:vAlign w:val="center"/>
          </w:tcPr>
          <w:p w:rsidR="00130332" w:rsidRDefault="00130332">
            <w:pPr>
              <w:jc w:val="center"/>
              <w:rPr>
                <w:rFonts w:ascii="楷体" w:eastAsia="楷体" w:hAnsi="楷体" w:cs="仿宋_GB2312"/>
                <w:sz w:val="24"/>
                <w:szCs w:val="24"/>
              </w:rPr>
            </w:pPr>
          </w:p>
        </w:tc>
        <w:tc>
          <w:tcPr>
            <w:tcW w:w="478" w:type="pct"/>
            <w:vAlign w:val="center"/>
          </w:tcPr>
          <w:p w:rsidR="00130332" w:rsidRDefault="004B4903">
            <w:pPr>
              <w:jc w:val="center"/>
              <w:rPr>
                <w:rFonts w:ascii="楷体" w:eastAsia="楷体" w:hAnsi="楷体" w:cs="仿宋_GB2312"/>
                <w:sz w:val="24"/>
                <w:szCs w:val="24"/>
              </w:rPr>
            </w:pPr>
            <w:r>
              <w:rPr>
                <w:rFonts w:ascii="楷体" w:eastAsia="楷体" w:hAnsi="楷体" w:cs="仿宋" w:hint="eastAsia"/>
                <w:sz w:val="24"/>
                <w:szCs w:val="24"/>
              </w:rPr>
              <w:t>124</w:t>
            </w:r>
          </w:p>
        </w:tc>
        <w:tc>
          <w:tcPr>
            <w:tcW w:w="399" w:type="pct"/>
            <w:vAlign w:val="center"/>
          </w:tcPr>
          <w:p w:rsidR="00130332" w:rsidRDefault="004B4903">
            <w:pPr>
              <w:jc w:val="center"/>
              <w:rPr>
                <w:rFonts w:ascii="楷体" w:eastAsia="楷体" w:hAnsi="楷体" w:cs="仿宋"/>
                <w:sz w:val="24"/>
                <w:szCs w:val="24"/>
              </w:rPr>
            </w:pPr>
            <w:r>
              <w:rPr>
                <w:rFonts w:ascii="楷体" w:eastAsia="楷体" w:hAnsi="楷体" w:cs="仿宋" w:hint="eastAsia"/>
                <w:sz w:val="24"/>
                <w:szCs w:val="24"/>
              </w:rPr>
              <w:t>129</w:t>
            </w:r>
          </w:p>
        </w:tc>
        <w:tc>
          <w:tcPr>
            <w:tcW w:w="398" w:type="pct"/>
            <w:vMerge/>
            <w:vAlign w:val="center"/>
          </w:tcPr>
          <w:p w:rsidR="00130332" w:rsidRDefault="00130332">
            <w:pPr>
              <w:rPr>
                <w:rFonts w:ascii="楷体" w:eastAsia="楷体" w:hAnsi="楷体" w:cs="仿宋_GB2312"/>
                <w:sz w:val="28"/>
                <w:szCs w:val="28"/>
              </w:rPr>
            </w:pPr>
          </w:p>
        </w:tc>
        <w:tc>
          <w:tcPr>
            <w:tcW w:w="459" w:type="pct"/>
            <w:vMerge/>
            <w:vAlign w:val="center"/>
          </w:tcPr>
          <w:p w:rsidR="00130332" w:rsidRDefault="00130332">
            <w:pPr>
              <w:rPr>
                <w:rFonts w:ascii="楷体" w:eastAsia="楷体" w:hAnsi="楷体" w:cs="仿宋_GB2312"/>
                <w:sz w:val="28"/>
                <w:szCs w:val="28"/>
              </w:rPr>
            </w:pPr>
          </w:p>
        </w:tc>
      </w:tr>
    </w:tbl>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lastRenderedPageBreak/>
        <w:t>抓好对标争先计划、星级党组织创建</w:t>
      </w:r>
      <w:r>
        <w:rPr>
          <w:rFonts w:ascii="仿宋" w:eastAsia="仿宋" w:hAnsi="仿宋" w:cs="仿宋" w:hint="eastAsia"/>
          <w:sz w:val="32"/>
          <w:szCs w:val="32"/>
        </w:rPr>
        <w:t>和</w:t>
      </w:r>
      <w:r>
        <w:rPr>
          <w:rFonts w:ascii="仿宋" w:eastAsia="仿宋" w:hAnsi="仿宋" w:cs="仿宋"/>
          <w:sz w:val="32"/>
          <w:szCs w:val="32"/>
        </w:rPr>
        <w:t>铸魂先锋、精技修身党建品牌</w:t>
      </w:r>
      <w:r>
        <w:rPr>
          <w:rFonts w:ascii="仿宋" w:eastAsia="仿宋" w:hAnsi="仿宋" w:cs="仿宋"/>
          <w:sz w:val="32"/>
          <w:szCs w:val="32"/>
        </w:rPr>
        <w:t>“</w:t>
      </w:r>
      <w:r>
        <w:rPr>
          <w:rFonts w:ascii="仿宋" w:eastAsia="仿宋" w:hAnsi="仿宋" w:cs="仿宋"/>
          <w:sz w:val="32"/>
          <w:szCs w:val="32"/>
        </w:rPr>
        <w:t>三个载体</w:t>
      </w:r>
      <w:r>
        <w:rPr>
          <w:rFonts w:ascii="仿宋" w:eastAsia="仿宋" w:hAnsi="仿宋" w:cs="仿宋"/>
          <w:sz w:val="32"/>
          <w:szCs w:val="32"/>
        </w:rPr>
        <w:t>”</w:t>
      </w:r>
      <w:r>
        <w:rPr>
          <w:rFonts w:ascii="仿宋" w:eastAsia="仿宋" w:hAnsi="仿宋" w:cs="仿宋"/>
          <w:sz w:val="32"/>
          <w:szCs w:val="32"/>
        </w:rPr>
        <w:t>，着力实施领雁先锋、强基铸魂、墩苗壮骨、智慧信息</w:t>
      </w:r>
      <w:r>
        <w:rPr>
          <w:rFonts w:ascii="仿宋" w:eastAsia="仿宋" w:hAnsi="仿宋" w:cs="仿宋"/>
          <w:sz w:val="32"/>
          <w:szCs w:val="32"/>
        </w:rPr>
        <w:t>“</w:t>
      </w:r>
      <w:r>
        <w:rPr>
          <w:rFonts w:ascii="仿宋" w:eastAsia="仿宋" w:hAnsi="仿宋" w:cs="仿宋"/>
          <w:sz w:val="32"/>
          <w:szCs w:val="32"/>
        </w:rPr>
        <w:t>四项工程</w:t>
      </w:r>
      <w:r>
        <w:rPr>
          <w:rFonts w:ascii="仿宋" w:eastAsia="仿宋" w:hAnsi="仿宋" w:cs="仿宋"/>
          <w:sz w:val="32"/>
          <w:szCs w:val="32"/>
        </w:rPr>
        <w:t>”</w:t>
      </w:r>
      <w:r>
        <w:rPr>
          <w:rFonts w:ascii="仿宋" w:eastAsia="仿宋" w:hAnsi="仿宋" w:cs="仿宋"/>
          <w:sz w:val="32"/>
          <w:szCs w:val="32"/>
        </w:rPr>
        <w:t>。建成全国党建工作样板支部</w:t>
      </w:r>
      <w:r>
        <w:rPr>
          <w:rFonts w:ascii="仿宋" w:eastAsia="仿宋" w:hAnsi="仿宋" w:cs="仿宋"/>
          <w:sz w:val="32"/>
          <w:szCs w:val="32"/>
        </w:rPr>
        <w:t>2</w:t>
      </w:r>
      <w:r>
        <w:rPr>
          <w:rFonts w:ascii="仿宋" w:eastAsia="仿宋" w:hAnsi="仿宋" w:cs="仿宋"/>
          <w:sz w:val="32"/>
          <w:szCs w:val="32"/>
        </w:rPr>
        <w:t>个，</w:t>
      </w:r>
      <w:r>
        <w:rPr>
          <w:rFonts w:ascii="仿宋" w:eastAsia="仿宋" w:hAnsi="仿宋" w:cs="仿宋"/>
          <w:sz w:val="32"/>
          <w:szCs w:val="32"/>
        </w:rPr>
        <w:t>“</w:t>
      </w:r>
      <w:r>
        <w:rPr>
          <w:rFonts w:ascii="仿宋" w:eastAsia="仿宋" w:hAnsi="仿宋" w:cs="仿宋"/>
          <w:sz w:val="32"/>
          <w:szCs w:val="32"/>
        </w:rPr>
        <w:t>全区高校党建工作标杆院系</w:t>
      </w:r>
      <w:r>
        <w:rPr>
          <w:rFonts w:ascii="仿宋" w:eastAsia="仿宋" w:hAnsi="仿宋" w:cs="仿宋"/>
          <w:sz w:val="32"/>
          <w:szCs w:val="32"/>
        </w:rPr>
        <w:t>”</w:t>
      </w:r>
      <w:r>
        <w:rPr>
          <w:rFonts w:ascii="仿宋" w:eastAsia="仿宋" w:hAnsi="仿宋" w:cs="仿宋"/>
          <w:sz w:val="32"/>
          <w:szCs w:val="32"/>
        </w:rPr>
        <w:t>创建培育单位</w:t>
      </w:r>
      <w:r>
        <w:rPr>
          <w:rFonts w:ascii="仿宋" w:eastAsia="仿宋" w:hAnsi="仿宋" w:cs="仿宋"/>
          <w:sz w:val="32"/>
          <w:szCs w:val="32"/>
        </w:rPr>
        <w:t>1</w:t>
      </w:r>
      <w:r>
        <w:rPr>
          <w:rFonts w:ascii="仿宋" w:eastAsia="仿宋" w:hAnsi="仿宋" w:cs="仿宋"/>
          <w:sz w:val="32"/>
          <w:szCs w:val="32"/>
        </w:rPr>
        <w:t>个</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sz w:val="32"/>
          <w:szCs w:val="32"/>
        </w:rPr>
        <w:t>首批全区高校党建工作样板支部</w:t>
      </w:r>
      <w:r>
        <w:rPr>
          <w:rFonts w:ascii="仿宋" w:eastAsia="仿宋" w:hAnsi="仿宋" w:cs="仿宋"/>
          <w:sz w:val="32"/>
          <w:szCs w:val="32"/>
        </w:rPr>
        <w:t>”</w:t>
      </w:r>
      <w:r>
        <w:rPr>
          <w:rFonts w:ascii="仿宋" w:eastAsia="仿宋" w:hAnsi="仿宋" w:cs="仿宋"/>
          <w:sz w:val="32"/>
          <w:szCs w:val="32"/>
        </w:rPr>
        <w:t>创建培育单位</w:t>
      </w:r>
      <w:r>
        <w:rPr>
          <w:rFonts w:ascii="仿宋" w:eastAsia="仿宋" w:hAnsi="仿宋" w:cs="仿宋"/>
          <w:sz w:val="32"/>
          <w:szCs w:val="32"/>
        </w:rPr>
        <w:t>2</w:t>
      </w:r>
      <w:r>
        <w:rPr>
          <w:rFonts w:ascii="仿宋" w:eastAsia="仿宋" w:hAnsi="仿宋" w:cs="仿宋"/>
          <w:sz w:val="32"/>
          <w:szCs w:val="32"/>
        </w:rPr>
        <w:t>个。学院党委被自治区教育工委评定为全区高校唯一一个</w:t>
      </w:r>
      <w:r>
        <w:rPr>
          <w:rFonts w:ascii="仿宋" w:eastAsia="仿宋" w:hAnsi="仿宋" w:cs="仿宋"/>
          <w:sz w:val="32"/>
          <w:szCs w:val="32"/>
        </w:rPr>
        <w:t>“</w:t>
      </w:r>
      <w:r>
        <w:rPr>
          <w:rFonts w:ascii="仿宋" w:eastAsia="仿宋" w:hAnsi="仿宋" w:cs="仿宋"/>
          <w:sz w:val="32"/>
          <w:szCs w:val="32"/>
        </w:rPr>
        <w:t>五星级党组织</w:t>
      </w:r>
      <w:r>
        <w:rPr>
          <w:rFonts w:ascii="仿宋" w:eastAsia="仿宋" w:hAnsi="仿宋" w:cs="仿宋"/>
          <w:sz w:val="32"/>
          <w:szCs w:val="32"/>
        </w:rPr>
        <w:t>”,</w:t>
      </w:r>
      <w:r>
        <w:rPr>
          <w:rFonts w:ascii="仿宋" w:eastAsia="仿宋" w:hAnsi="仿宋" w:cs="仿宋"/>
          <w:sz w:val="32"/>
          <w:szCs w:val="32"/>
        </w:rPr>
        <w:t>吴忠市级及以上五星级党组织</w:t>
      </w:r>
      <w:r>
        <w:rPr>
          <w:rFonts w:ascii="仿宋" w:eastAsia="仿宋" w:hAnsi="仿宋" w:cs="仿宋"/>
          <w:sz w:val="32"/>
          <w:szCs w:val="32"/>
        </w:rPr>
        <w:t>8</w:t>
      </w:r>
      <w:r>
        <w:rPr>
          <w:rFonts w:ascii="仿宋" w:eastAsia="仿宋" w:hAnsi="仿宋" w:cs="仿宋"/>
          <w:sz w:val="32"/>
          <w:szCs w:val="32"/>
        </w:rPr>
        <w:t>个，占</w:t>
      </w:r>
      <w:r>
        <w:rPr>
          <w:rFonts w:ascii="仿宋" w:eastAsia="仿宋" w:hAnsi="仿宋" w:cs="仿宋"/>
          <w:sz w:val="32"/>
          <w:szCs w:val="32"/>
        </w:rPr>
        <w:t>33.33%</w:t>
      </w:r>
      <w:r>
        <w:rPr>
          <w:rFonts w:ascii="仿宋" w:eastAsia="仿宋" w:hAnsi="仿宋" w:cs="仿宋"/>
          <w:sz w:val="32"/>
          <w:szCs w:val="32"/>
        </w:rPr>
        <w:t>，打造</w:t>
      </w:r>
      <w:r>
        <w:rPr>
          <w:rFonts w:ascii="仿宋" w:eastAsia="仿宋" w:hAnsi="仿宋" w:cs="仿宋"/>
          <w:sz w:val="32"/>
          <w:szCs w:val="32"/>
        </w:rPr>
        <w:t>“</w:t>
      </w:r>
      <w:r>
        <w:rPr>
          <w:rFonts w:ascii="仿宋" w:eastAsia="仿宋" w:hAnsi="仿宋" w:cs="仿宋"/>
          <w:sz w:val="32"/>
          <w:szCs w:val="32"/>
        </w:rPr>
        <w:t>园丁筑梦</w:t>
      </w:r>
      <w:r>
        <w:rPr>
          <w:rFonts w:ascii="仿宋" w:eastAsia="仿宋" w:hAnsi="仿宋" w:cs="仿宋"/>
          <w:sz w:val="32"/>
          <w:szCs w:val="32"/>
        </w:rPr>
        <w:t>”“</w:t>
      </w:r>
      <w:r>
        <w:rPr>
          <w:rFonts w:ascii="仿宋" w:eastAsia="仿宋" w:hAnsi="仿宋" w:cs="仿宋"/>
          <w:sz w:val="32"/>
          <w:szCs w:val="32"/>
        </w:rPr>
        <w:t>天使之翼</w:t>
      </w:r>
      <w:r>
        <w:rPr>
          <w:rFonts w:ascii="仿宋" w:eastAsia="仿宋" w:hAnsi="仿宋" w:cs="仿宋"/>
          <w:sz w:val="32"/>
          <w:szCs w:val="32"/>
        </w:rPr>
        <w:t>”</w:t>
      </w:r>
      <w:r>
        <w:rPr>
          <w:rFonts w:ascii="仿宋" w:eastAsia="仿宋" w:hAnsi="仿宋" w:cs="仿宋"/>
          <w:sz w:val="32"/>
          <w:szCs w:val="32"/>
        </w:rPr>
        <w:t>等特色鲜明的</w:t>
      </w:r>
      <w:r>
        <w:rPr>
          <w:rFonts w:ascii="仿宋" w:eastAsia="仿宋" w:hAnsi="仿宋" w:cs="仿宋"/>
          <w:sz w:val="32"/>
          <w:szCs w:val="32"/>
        </w:rPr>
        <w:t>“</w:t>
      </w:r>
      <w:r>
        <w:rPr>
          <w:rFonts w:ascii="仿宋" w:eastAsia="仿宋" w:hAnsi="仿宋" w:cs="仿宋"/>
          <w:sz w:val="32"/>
          <w:szCs w:val="32"/>
        </w:rPr>
        <w:t>五有一好</w:t>
      </w:r>
      <w:r>
        <w:rPr>
          <w:rFonts w:ascii="仿宋" w:eastAsia="仿宋" w:hAnsi="仿宋" w:cs="仿宋"/>
          <w:sz w:val="32"/>
          <w:szCs w:val="32"/>
        </w:rPr>
        <w:t>”</w:t>
      </w:r>
      <w:r>
        <w:rPr>
          <w:rFonts w:ascii="仿宋" w:eastAsia="仿宋" w:hAnsi="仿宋" w:cs="仿宋"/>
          <w:sz w:val="32"/>
          <w:szCs w:val="32"/>
        </w:rPr>
        <w:t>党建服务品牌</w:t>
      </w:r>
      <w:r>
        <w:rPr>
          <w:rFonts w:ascii="仿宋" w:eastAsia="仿宋" w:hAnsi="仿宋" w:cs="仿宋"/>
          <w:sz w:val="32"/>
          <w:szCs w:val="32"/>
        </w:rPr>
        <w:t>14</w:t>
      </w:r>
      <w:r>
        <w:rPr>
          <w:rFonts w:ascii="仿宋" w:eastAsia="仿宋" w:hAnsi="仿宋" w:cs="仿宋"/>
          <w:sz w:val="32"/>
          <w:szCs w:val="32"/>
        </w:rPr>
        <w:t>个</w:t>
      </w:r>
      <w:r>
        <w:rPr>
          <w:rFonts w:ascii="仿宋" w:eastAsia="仿宋" w:hAnsi="仿宋" w:cs="仿宋" w:hint="eastAsia"/>
          <w:sz w:val="32"/>
          <w:szCs w:val="32"/>
        </w:rPr>
        <w:t>，</w:t>
      </w:r>
      <w:r>
        <w:rPr>
          <w:rFonts w:ascii="仿宋" w:eastAsia="仿宋" w:hAnsi="仿宋" w:cs="仿宋"/>
          <w:sz w:val="32"/>
          <w:szCs w:val="32"/>
        </w:rPr>
        <w:t>教师党支部书记</w:t>
      </w:r>
      <w:r>
        <w:rPr>
          <w:rFonts w:ascii="仿宋" w:eastAsia="仿宋" w:hAnsi="仿宋" w:cs="仿宋"/>
          <w:sz w:val="32"/>
          <w:szCs w:val="32"/>
        </w:rPr>
        <w:t>“</w:t>
      </w:r>
      <w:r>
        <w:rPr>
          <w:rFonts w:ascii="仿宋" w:eastAsia="仿宋" w:hAnsi="仿宋" w:cs="仿宋"/>
          <w:sz w:val="32"/>
          <w:szCs w:val="32"/>
        </w:rPr>
        <w:t>双带头人</w:t>
      </w:r>
      <w:r>
        <w:rPr>
          <w:rFonts w:ascii="仿宋" w:eastAsia="仿宋" w:hAnsi="仿宋" w:cs="仿宋"/>
          <w:sz w:val="32"/>
          <w:szCs w:val="32"/>
        </w:rPr>
        <w:t>”</w:t>
      </w:r>
      <w:r>
        <w:rPr>
          <w:rFonts w:ascii="仿宋" w:eastAsia="仿宋" w:hAnsi="仿宋" w:cs="仿宋"/>
          <w:sz w:val="32"/>
          <w:szCs w:val="32"/>
        </w:rPr>
        <w:t>工作室</w:t>
      </w:r>
      <w:r>
        <w:rPr>
          <w:rFonts w:ascii="仿宋" w:eastAsia="仿宋" w:hAnsi="仿宋" w:cs="仿宋"/>
          <w:sz w:val="32"/>
          <w:szCs w:val="32"/>
        </w:rPr>
        <w:t>6</w:t>
      </w:r>
      <w:r>
        <w:rPr>
          <w:rFonts w:ascii="仿宋" w:eastAsia="仿宋" w:hAnsi="仿宋" w:cs="仿宋"/>
          <w:sz w:val="32"/>
          <w:szCs w:val="32"/>
        </w:rPr>
        <w:t>个。实施</w:t>
      </w:r>
      <w:r>
        <w:rPr>
          <w:rFonts w:ascii="仿宋" w:eastAsia="仿宋" w:hAnsi="仿宋" w:cs="仿宋"/>
          <w:sz w:val="32"/>
          <w:szCs w:val="32"/>
        </w:rPr>
        <w:t>“</w:t>
      </w:r>
      <w:r>
        <w:rPr>
          <w:rFonts w:ascii="仿宋" w:eastAsia="仿宋" w:hAnsi="仿宋" w:cs="仿宋"/>
          <w:sz w:val="32"/>
          <w:szCs w:val="32"/>
        </w:rPr>
        <w:t>党建</w:t>
      </w:r>
      <w:r>
        <w:rPr>
          <w:rFonts w:ascii="仿宋" w:eastAsia="仿宋" w:hAnsi="仿宋" w:cs="仿宋"/>
          <w:sz w:val="32"/>
          <w:szCs w:val="32"/>
        </w:rPr>
        <w:t>+</w:t>
      </w:r>
      <w:r>
        <w:rPr>
          <w:rFonts w:ascii="仿宋" w:eastAsia="仿宋" w:hAnsi="仿宋" w:cs="仿宋"/>
          <w:sz w:val="32"/>
          <w:szCs w:val="32"/>
        </w:rPr>
        <w:t>服务区域</w:t>
      </w:r>
      <w:r>
        <w:rPr>
          <w:rFonts w:ascii="仿宋" w:eastAsia="仿宋" w:hAnsi="仿宋" w:cs="仿宋"/>
          <w:sz w:val="32"/>
          <w:szCs w:val="32"/>
        </w:rPr>
        <w:t>”</w:t>
      </w:r>
      <w:r>
        <w:rPr>
          <w:rFonts w:ascii="仿宋" w:eastAsia="仿宋" w:hAnsi="仿宋" w:cs="仿宋"/>
          <w:sz w:val="32"/>
          <w:szCs w:val="32"/>
        </w:rPr>
        <w:t>，与吴忠市利通区金丰社区打造</w:t>
      </w:r>
      <w:r>
        <w:rPr>
          <w:rFonts w:ascii="仿宋" w:eastAsia="仿宋" w:hAnsi="仿宋" w:cs="仿宋"/>
          <w:sz w:val="32"/>
          <w:szCs w:val="32"/>
        </w:rPr>
        <w:t>“</w:t>
      </w:r>
      <w:r>
        <w:rPr>
          <w:rFonts w:ascii="仿宋" w:eastAsia="仿宋" w:hAnsi="仿宋" w:cs="仿宋"/>
          <w:sz w:val="32"/>
          <w:szCs w:val="32"/>
        </w:rPr>
        <w:t>联合党委</w:t>
      </w:r>
      <w:r>
        <w:rPr>
          <w:rFonts w:ascii="仿宋" w:eastAsia="仿宋" w:hAnsi="仿宋" w:cs="仿宋"/>
          <w:sz w:val="32"/>
          <w:szCs w:val="32"/>
        </w:rPr>
        <w:t>”</w:t>
      </w:r>
      <w:r>
        <w:rPr>
          <w:rFonts w:ascii="仿宋" w:eastAsia="仿宋" w:hAnsi="仿宋" w:cs="仿宋"/>
          <w:sz w:val="32"/>
          <w:szCs w:val="32"/>
        </w:rPr>
        <w:t>，一个驻村工作队、</w:t>
      </w:r>
      <w:r>
        <w:rPr>
          <w:rFonts w:ascii="仿宋" w:eastAsia="仿宋" w:hAnsi="仿宋" w:cs="仿宋"/>
          <w:sz w:val="32"/>
          <w:szCs w:val="32"/>
        </w:rPr>
        <w:t>42</w:t>
      </w:r>
      <w:r>
        <w:rPr>
          <w:rFonts w:ascii="仿宋" w:eastAsia="仿宋" w:hAnsi="仿宋" w:cs="仿宋"/>
          <w:sz w:val="32"/>
          <w:szCs w:val="32"/>
        </w:rPr>
        <w:t>名党员干部</w:t>
      </w:r>
      <w:r>
        <w:rPr>
          <w:rFonts w:ascii="仿宋" w:eastAsia="仿宋" w:hAnsi="仿宋" w:cs="仿宋" w:hint="eastAsia"/>
          <w:sz w:val="32"/>
          <w:szCs w:val="32"/>
        </w:rPr>
        <w:t>包</w:t>
      </w:r>
      <w:r>
        <w:rPr>
          <w:rFonts w:ascii="仿宋" w:eastAsia="仿宋" w:hAnsi="仿宋" w:cs="仿宋"/>
          <w:sz w:val="32"/>
          <w:szCs w:val="32"/>
        </w:rPr>
        <w:t>村到户助力盐池县脱贫攻坚和红寺堡区乡村振兴，年立项吴忠市人才项目</w:t>
      </w:r>
      <w:r>
        <w:rPr>
          <w:rFonts w:ascii="仿宋" w:eastAsia="仿宋" w:hAnsi="仿宋" w:cs="仿宋"/>
          <w:sz w:val="32"/>
          <w:szCs w:val="32"/>
        </w:rPr>
        <w:t>3</w:t>
      </w:r>
      <w:r>
        <w:rPr>
          <w:rFonts w:ascii="仿宋" w:eastAsia="仿宋" w:hAnsi="仿宋" w:cs="仿宋"/>
          <w:sz w:val="32"/>
          <w:szCs w:val="32"/>
        </w:rPr>
        <w:t>个。</w:t>
      </w:r>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全力推进</w:t>
      </w:r>
      <w:r>
        <w:rPr>
          <w:rFonts w:ascii="仿宋" w:eastAsia="仿宋" w:hAnsi="仿宋" w:cs="仿宋"/>
          <w:sz w:val="32"/>
          <w:szCs w:val="32"/>
        </w:rPr>
        <w:t>“</w:t>
      </w:r>
      <w:r>
        <w:rPr>
          <w:rFonts w:ascii="仿宋" w:eastAsia="仿宋" w:hAnsi="仿宋" w:cs="仿宋"/>
          <w:sz w:val="32"/>
          <w:szCs w:val="32"/>
        </w:rPr>
        <w:t>三进</w:t>
      </w:r>
      <w:r>
        <w:rPr>
          <w:rFonts w:ascii="仿宋" w:eastAsia="仿宋" w:hAnsi="仿宋" w:cs="仿宋"/>
          <w:sz w:val="32"/>
          <w:szCs w:val="32"/>
        </w:rPr>
        <w:t>”</w:t>
      </w:r>
      <w:r>
        <w:rPr>
          <w:rFonts w:ascii="仿宋" w:eastAsia="仿宋" w:hAnsi="仿宋" w:cs="仿宋"/>
          <w:sz w:val="32"/>
          <w:szCs w:val="32"/>
        </w:rPr>
        <w:t>工作，形成</w:t>
      </w:r>
      <w:r>
        <w:rPr>
          <w:rFonts w:ascii="仿宋" w:eastAsia="仿宋" w:hAnsi="仿宋" w:cs="仿宋"/>
          <w:sz w:val="32"/>
          <w:szCs w:val="32"/>
        </w:rPr>
        <w:t>“12345”</w:t>
      </w:r>
      <w:r>
        <w:rPr>
          <w:rFonts w:ascii="仿宋" w:eastAsia="仿宋" w:hAnsi="仿宋" w:cs="仿宋"/>
          <w:sz w:val="32"/>
          <w:szCs w:val="32"/>
        </w:rPr>
        <w:t>模式，被自治区党委宣传部评为</w:t>
      </w:r>
      <w:r>
        <w:rPr>
          <w:rFonts w:ascii="仿宋" w:eastAsia="仿宋" w:hAnsi="仿宋" w:cs="仿宋"/>
          <w:sz w:val="32"/>
          <w:szCs w:val="32"/>
        </w:rPr>
        <w:t>“</w:t>
      </w:r>
      <w:r>
        <w:rPr>
          <w:rFonts w:ascii="仿宋" w:eastAsia="仿宋" w:hAnsi="仿宋" w:cs="仿宋"/>
          <w:sz w:val="32"/>
          <w:szCs w:val="32"/>
        </w:rPr>
        <w:t>三</w:t>
      </w:r>
      <w:r>
        <w:rPr>
          <w:rFonts w:ascii="仿宋" w:eastAsia="仿宋" w:hAnsi="仿宋" w:cs="仿宋"/>
          <w:sz w:val="32"/>
          <w:szCs w:val="32"/>
        </w:rPr>
        <w:t>进</w:t>
      </w:r>
      <w:r>
        <w:rPr>
          <w:rFonts w:ascii="仿宋" w:eastAsia="仿宋" w:hAnsi="仿宋" w:cs="仿宋"/>
          <w:sz w:val="32"/>
          <w:szCs w:val="32"/>
        </w:rPr>
        <w:t>”</w:t>
      </w:r>
      <w:r>
        <w:rPr>
          <w:rFonts w:ascii="仿宋" w:eastAsia="仿宋" w:hAnsi="仿宋" w:cs="仿宋"/>
          <w:sz w:val="32"/>
          <w:szCs w:val="32"/>
        </w:rPr>
        <w:t>工作示范点，被自治区文明办、自治区教育厅授予</w:t>
      </w:r>
      <w:r>
        <w:rPr>
          <w:rFonts w:ascii="仿宋" w:eastAsia="仿宋" w:hAnsi="仿宋" w:cs="仿宋"/>
          <w:sz w:val="32"/>
          <w:szCs w:val="32"/>
        </w:rPr>
        <w:t>“</w:t>
      </w:r>
      <w:r>
        <w:rPr>
          <w:rFonts w:ascii="仿宋" w:eastAsia="仿宋" w:hAnsi="仿宋" w:cs="仿宋"/>
          <w:sz w:val="32"/>
          <w:szCs w:val="32"/>
        </w:rPr>
        <w:t>自治区文明校园先进学校</w:t>
      </w:r>
      <w:r>
        <w:rPr>
          <w:rFonts w:ascii="仿宋" w:eastAsia="仿宋" w:hAnsi="仿宋" w:cs="仿宋"/>
          <w:sz w:val="32"/>
          <w:szCs w:val="32"/>
        </w:rPr>
        <w:t>”</w:t>
      </w:r>
      <w:r>
        <w:rPr>
          <w:rFonts w:ascii="仿宋" w:eastAsia="仿宋" w:hAnsi="仿宋" w:cs="仿宋"/>
          <w:sz w:val="32"/>
          <w:szCs w:val="32"/>
        </w:rPr>
        <w:t>。</w:t>
      </w:r>
      <w:r>
        <w:rPr>
          <w:rFonts w:ascii="仿宋" w:eastAsia="仿宋" w:hAnsi="仿宋" w:cs="仿宋" w:hint="eastAsia"/>
          <w:sz w:val="32"/>
          <w:szCs w:val="32"/>
        </w:rPr>
        <w:t>成立</w:t>
      </w:r>
      <w:r>
        <w:rPr>
          <w:rFonts w:ascii="仿宋" w:eastAsia="仿宋" w:hAnsi="仿宋" w:cs="仿宋"/>
          <w:sz w:val="32"/>
          <w:szCs w:val="32"/>
        </w:rPr>
        <w:t>“</w:t>
      </w:r>
      <w:r>
        <w:rPr>
          <w:rFonts w:ascii="仿宋" w:eastAsia="仿宋" w:hAnsi="仿宋" w:cs="仿宋"/>
          <w:sz w:val="32"/>
          <w:szCs w:val="32"/>
        </w:rPr>
        <w:t>三进</w:t>
      </w:r>
      <w:r>
        <w:rPr>
          <w:rFonts w:ascii="仿宋" w:eastAsia="仿宋" w:hAnsi="仿宋" w:cs="仿宋"/>
          <w:sz w:val="32"/>
          <w:szCs w:val="32"/>
        </w:rPr>
        <w:t>”</w:t>
      </w:r>
      <w:r>
        <w:rPr>
          <w:rFonts w:ascii="仿宋" w:eastAsia="仿宋" w:hAnsi="仿宋" w:cs="仿宋"/>
          <w:sz w:val="32"/>
          <w:szCs w:val="32"/>
        </w:rPr>
        <w:t>工作教研指导中心和铸牢中华民族共同体意识宣传教育中心</w:t>
      </w:r>
      <w:r>
        <w:rPr>
          <w:rFonts w:ascii="仿宋" w:eastAsia="仿宋" w:hAnsi="仿宋" w:cs="仿宋" w:hint="eastAsia"/>
          <w:sz w:val="32"/>
          <w:szCs w:val="32"/>
        </w:rPr>
        <w:t>，在校外设立</w:t>
      </w:r>
      <w:r>
        <w:rPr>
          <w:rFonts w:ascii="仿宋" w:eastAsia="仿宋" w:hAnsi="仿宋" w:cs="仿宋"/>
          <w:sz w:val="32"/>
          <w:szCs w:val="32"/>
        </w:rPr>
        <w:t>7</w:t>
      </w:r>
      <w:r>
        <w:rPr>
          <w:rFonts w:ascii="仿宋" w:eastAsia="仿宋" w:hAnsi="仿宋" w:cs="仿宋"/>
          <w:sz w:val="32"/>
          <w:szCs w:val="32"/>
        </w:rPr>
        <w:t>个实践教学基地，构建</w:t>
      </w:r>
      <w:r>
        <w:rPr>
          <w:rFonts w:ascii="仿宋" w:eastAsia="仿宋" w:hAnsi="仿宋" w:cs="仿宋"/>
          <w:sz w:val="32"/>
          <w:szCs w:val="32"/>
        </w:rPr>
        <w:t>“</w:t>
      </w:r>
      <w:r>
        <w:rPr>
          <w:rFonts w:ascii="仿宋" w:eastAsia="仿宋" w:hAnsi="仿宋" w:cs="仿宋"/>
          <w:sz w:val="32"/>
          <w:szCs w:val="32"/>
        </w:rPr>
        <w:t>思政课程</w:t>
      </w:r>
      <w:r>
        <w:rPr>
          <w:rFonts w:ascii="仿宋" w:eastAsia="仿宋" w:hAnsi="仿宋" w:cs="仿宋"/>
          <w:sz w:val="32"/>
          <w:szCs w:val="32"/>
        </w:rPr>
        <w:t>+</w:t>
      </w:r>
      <w:r>
        <w:rPr>
          <w:rFonts w:ascii="仿宋" w:eastAsia="仿宋" w:hAnsi="仿宋" w:cs="仿宋"/>
          <w:sz w:val="32"/>
          <w:szCs w:val="32"/>
        </w:rPr>
        <w:t>课程思政</w:t>
      </w:r>
      <w:r>
        <w:rPr>
          <w:rFonts w:ascii="仿宋" w:eastAsia="仿宋" w:hAnsi="仿宋" w:cs="仿宋"/>
          <w:sz w:val="32"/>
          <w:szCs w:val="32"/>
        </w:rPr>
        <w:t>”</w:t>
      </w:r>
      <w:r>
        <w:rPr>
          <w:rFonts w:ascii="仿宋" w:eastAsia="仿宋" w:hAnsi="仿宋" w:cs="仿宋"/>
          <w:sz w:val="32"/>
          <w:szCs w:val="32"/>
        </w:rPr>
        <w:t>协同育人大格局</w:t>
      </w:r>
      <w:r>
        <w:rPr>
          <w:rFonts w:ascii="仿宋" w:eastAsia="仿宋" w:hAnsi="仿宋" w:cs="仿宋" w:hint="eastAsia"/>
          <w:sz w:val="32"/>
          <w:szCs w:val="32"/>
        </w:rPr>
        <w:t>和</w:t>
      </w:r>
      <w:r>
        <w:rPr>
          <w:rFonts w:ascii="仿宋" w:eastAsia="仿宋" w:hAnsi="仿宋" w:cs="仿宋"/>
          <w:sz w:val="32"/>
          <w:szCs w:val="32"/>
        </w:rPr>
        <w:t>“</w:t>
      </w:r>
      <w:r>
        <w:rPr>
          <w:rFonts w:ascii="仿宋" w:eastAsia="仿宋" w:hAnsi="仿宋" w:cs="仿宋"/>
          <w:sz w:val="32"/>
          <w:szCs w:val="32"/>
        </w:rPr>
        <w:t>十位一体</w:t>
      </w:r>
      <w:r>
        <w:rPr>
          <w:rFonts w:ascii="仿宋" w:eastAsia="仿宋" w:hAnsi="仿宋" w:cs="仿宋"/>
          <w:sz w:val="32"/>
          <w:szCs w:val="32"/>
        </w:rPr>
        <w:t>”</w:t>
      </w:r>
      <w:r>
        <w:rPr>
          <w:rFonts w:ascii="仿宋" w:eastAsia="仿宋" w:hAnsi="仿宋" w:cs="仿宋"/>
          <w:sz w:val="32"/>
          <w:szCs w:val="32"/>
        </w:rPr>
        <w:t>育人模式，系统推进</w:t>
      </w:r>
      <w:r>
        <w:rPr>
          <w:rFonts w:ascii="仿宋" w:eastAsia="仿宋" w:hAnsi="仿宋" w:cs="仿宋"/>
          <w:sz w:val="32"/>
          <w:szCs w:val="32"/>
        </w:rPr>
        <w:t>“</w:t>
      </w:r>
      <w:r>
        <w:rPr>
          <w:rFonts w:ascii="仿宋" w:eastAsia="仿宋" w:hAnsi="仿宋" w:cs="仿宋"/>
          <w:sz w:val="32"/>
          <w:szCs w:val="32"/>
        </w:rPr>
        <w:t>三全育人</w:t>
      </w:r>
      <w:r>
        <w:rPr>
          <w:rFonts w:ascii="仿宋" w:eastAsia="仿宋" w:hAnsi="仿宋" w:cs="仿宋"/>
          <w:sz w:val="32"/>
          <w:szCs w:val="32"/>
        </w:rPr>
        <w:t>”“</w:t>
      </w:r>
      <w:r>
        <w:rPr>
          <w:rFonts w:ascii="仿宋" w:eastAsia="仿宋" w:hAnsi="仿宋" w:cs="仿宋"/>
          <w:sz w:val="32"/>
          <w:szCs w:val="32"/>
        </w:rPr>
        <w:t>五育并举</w:t>
      </w:r>
      <w:r>
        <w:rPr>
          <w:rFonts w:ascii="仿宋" w:eastAsia="仿宋" w:hAnsi="仿宋" w:cs="仿宋"/>
          <w:sz w:val="32"/>
          <w:szCs w:val="32"/>
        </w:rPr>
        <w:t>”</w:t>
      </w:r>
      <w:r>
        <w:rPr>
          <w:rFonts w:ascii="仿宋" w:eastAsia="仿宋" w:hAnsi="仿宋" w:cs="仿宋"/>
          <w:sz w:val="32"/>
          <w:szCs w:val="32"/>
        </w:rPr>
        <w:t>综合改革。以</w:t>
      </w:r>
      <w:r>
        <w:rPr>
          <w:rFonts w:ascii="仿宋" w:eastAsia="仿宋" w:hAnsi="仿宋" w:cs="仿宋"/>
          <w:sz w:val="32"/>
          <w:szCs w:val="32"/>
        </w:rPr>
        <w:t>“</w:t>
      </w:r>
      <w:r>
        <w:rPr>
          <w:rFonts w:ascii="仿宋" w:eastAsia="仿宋" w:hAnsi="仿宋" w:cs="仿宋"/>
          <w:sz w:val="32"/>
          <w:szCs w:val="32"/>
        </w:rPr>
        <w:t>课程体系</w:t>
      </w:r>
      <w:r>
        <w:rPr>
          <w:rFonts w:ascii="仿宋" w:eastAsia="仿宋" w:hAnsi="仿宋" w:cs="仿宋"/>
          <w:sz w:val="32"/>
          <w:szCs w:val="32"/>
        </w:rPr>
        <w:t>”“</w:t>
      </w:r>
      <w:r>
        <w:rPr>
          <w:rFonts w:ascii="仿宋" w:eastAsia="仿宋" w:hAnsi="仿宋" w:cs="仿宋"/>
          <w:sz w:val="32"/>
          <w:szCs w:val="32"/>
        </w:rPr>
        <w:t>网络教育</w:t>
      </w:r>
      <w:r>
        <w:rPr>
          <w:rFonts w:ascii="仿宋" w:eastAsia="仿宋" w:hAnsi="仿宋" w:cs="仿宋"/>
          <w:sz w:val="32"/>
          <w:szCs w:val="32"/>
        </w:rPr>
        <w:t>”“</w:t>
      </w:r>
      <w:r>
        <w:rPr>
          <w:rFonts w:ascii="仿宋" w:eastAsia="仿宋" w:hAnsi="仿宋" w:cs="仿宋"/>
          <w:sz w:val="32"/>
          <w:szCs w:val="32"/>
        </w:rPr>
        <w:t>社团实践</w:t>
      </w:r>
      <w:r>
        <w:rPr>
          <w:rFonts w:ascii="仿宋" w:eastAsia="仿宋" w:hAnsi="仿宋" w:cs="仿宋"/>
          <w:sz w:val="32"/>
          <w:szCs w:val="32"/>
        </w:rPr>
        <w:t>”</w:t>
      </w:r>
      <w:r>
        <w:rPr>
          <w:rFonts w:ascii="仿宋" w:eastAsia="仿宋" w:hAnsi="仿宋" w:cs="仿宋"/>
          <w:sz w:val="32"/>
          <w:szCs w:val="32"/>
        </w:rPr>
        <w:t>为载体，</w:t>
      </w:r>
      <w:r>
        <w:rPr>
          <w:rFonts w:ascii="仿宋" w:eastAsia="仿宋" w:hAnsi="仿宋" w:cs="仿宋" w:hint="eastAsia"/>
          <w:sz w:val="32"/>
          <w:szCs w:val="32"/>
        </w:rPr>
        <w:t>打造</w:t>
      </w:r>
      <w:r>
        <w:rPr>
          <w:rFonts w:ascii="仿宋" w:eastAsia="仿宋" w:hAnsi="仿宋" w:cs="仿宋"/>
          <w:sz w:val="32"/>
          <w:szCs w:val="32"/>
        </w:rPr>
        <w:t>“</w:t>
      </w:r>
      <w:r>
        <w:rPr>
          <w:rFonts w:ascii="仿宋" w:eastAsia="仿宋" w:hAnsi="仿宋" w:cs="仿宋"/>
          <w:sz w:val="32"/>
          <w:szCs w:val="32"/>
        </w:rPr>
        <w:t>星火燎原，铸魂育才</w:t>
      </w:r>
      <w:r>
        <w:rPr>
          <w:rFonts w:ascii="仿宋" w:eastAsia="仿宋" w:hAnsi="仿宋" w:cs="仿宋"/>
          <w:sz w:val="32"/>
          <w:szCs w:val="32"/>
        </w:rPr>
        <w:t>”“</w:t>
      </w:r>
      <w:r>
        <w:rPr>
          <w:rFonts w:ascii="仿宋" w:eastAsia="仿宋" w:hAnsi="仿宋" w:cs="仿宋"/>
          <w:sz w:val="32"/>
          <w:szCs w:val="32"/>
        </w:rPr>
        <w:t>专业护航，仁爱健康</w:t>
      </w:r>
      <w:r>
        <w:rPr>
          <w:rFonts w:ascii="仿宋" w:eastAsia="仿宋" w:hAnsi="仿宋" w:cs="仿宋"/>
          <w:sz w:val="32"/>
          <w:szCs w:val="32"/>
        </w:rPr>
        <w:t>”</w:t>
      </w:r>
      <w:r>
        <w:rPr>
          <w:rFonts w:ascii="仿宋" w:eastAsia="仿宋" w:hAnsi="仿宋" w:cs="仿宋"/>
          <w:sz w:val="32"/>
          <w:szCs w:val="32"/>
        </w:rPr>
        <w:t>等</w:t>
      </w:r>
      <w:r>
        <w:rPr>
          <w:rFonts w:ascii="仿宋" w:eastAsia="仿宋" w:hAnsi="仿宋" w:cs="仿宋"/>
          <w:sz w:val="32"/>
          <w:szCs w:val="32"/>
        </w:rPr>
        <w:t>6</w:t>
      </w:r>
      <w:r>
        <w:rPr>
          <w:rFonts w:ascii="仿宋" w:eastAsia="仿宋" w:hAnsi="仿宋" w:cs="仿宋"/>
          <w:sz w:val="32"/>
          <w:szCs w:val="32"/>
        </w:rPr>
        <w:t>个示范性品牌项目，充分发挥课程、实践、文化、服务等育人功能。成立</w:t>
      </w:r>
      <w:r>
        <w:rPr>
          <w:rFonts w:ascii="仿宋" w:eastAsia="仿宋" w:hAnsi="仿宋" w:cs="仿宋"/>
          <w:sz w:val="32"/>
          <w:szCs w:val="32"/>
        </w:rPr>
        <w:t>“</w:t>
      </w:r>
      <w:r>
        <w:rPr>
          <w:rFonts w:ascii="仿宋" w:eastAsia="仿宋" w:hAnsi="仿宋" w:cs="仿宋"/>
          <w:sz w:val="32"/>
          <w:szCs w:val="32"/>
        </w:rPr>
        <w:t>铸魂</w:t>
      </w:r>
      <w:r>
        <w:rPr>
          <w:rFonts w:ascii="仿宋" w:eastAsia="仿宋" w:hAnsi="仿宋" w:cs="仿宋"/>
          <w:sz w:val="32"/>
          <w:szCs w:val="32"/>
        </w:rPr>
        <w:t>”</w:t>
      </w:r>
      <w:r>
        <w:rPr>
          <w:rFonts w:ascii="仿宋" w:eastAsia="仿宋" w:hAnsi="仿宋" w:cs="仿宋"/>
          <w:sz w:val="32"/>
          <w:szCs w:val="32"/>
        </w:rPr>
        <w:t>宣讲团，先后面向</w:t>
      </w:r>
      <w:r>
        <w:rPr>
          <w:rFonts w:ascii="仿宋" w:eastAsia="仿宋" w:hAnsi="仿宋" w:cs="仿宋" w:hint="eastAsia"/>
          <w:sz w:val="32"/>
          <w:szCs w:val="32"/>
        </w:rPr>
        <w:t>辖区</w:t>
      </w:r>
      <w:r>
        <w:rPr>
          <w:rFonts w:ascii="仿宋" w:eastAsia="仿宋" w:hAnsi="仿宋" w:cs="仿宋"/>
          <w:sz w:val="32"/>
          <w:szCs w:val="32"/>
        </w:rPr>
        <w:t>各级单位开展宣讲</w:t>
      </w:r>
      <w:r>
        <w:rPr>
          <w:rFonts w:ascii="仿宋" w:eastAsia="仿宋" w:hAnsi="仿宋" w:cs="仿宋"/>
          <w:sz w:val="32"/>
          <w:szCs w:val="32"/>
        </w:rPr>
        <w:t>31</w:t>
      </w:r>
      <w:r>
        <w:rPr>
          <w:rFonts w:ascii="仿宋" w:eastAsia="仿宋" w:hAnsi="仿宋" w:cs="仿宋"/>
          <w:sz w:val="32"/>
          <w:szCs w:val="32"/>
        </w:rPr>
        <w:t>场，校内宣讲</w:t>
      </w:r>
      <w:r>
        <w:rPr>
          <w:rFonts w:ascii="仿宋" w:eastAsia="仿宋" w:hAnsi="仿宋" w:cs="仿宋"/>
          <w:sz w:val="32"/>
          <w:szCs w:val="32"/>
        </w:rPr>
        <w:t>46</w:t>
      </w:r>
      <w:r>
        <w:rPr>
          <w:rFonts w:ascii="仿宋" w:eastAsia="仿宋" w:hAnsi="仿宋" w:cs="仿宋"/>
          <w:sz w:val="32"/>
          <w:szCs w:val="32"/>
        </w:rPr>
        <w:t>场，受众约</w:t>
      </w:r>
      <w:r>
        <w:rPr>
          <w:rFonts w:ascii="仿宋" w:eastAsia="仿宋" w:hAnsi="仿宋" w:cs="仿宋"/>
          <w:sz w:val="32"/>
          <w:szCs w:val="32"/>
        </w:rPr>
        <w:t>7</w:t>
      </w:r>
      <w:r>
        <w:rPr>
          <w:rFonts w:ascii="仿宋" w:eastAsia="仿宋" w:hAnsi="仿宋" w:cs="仿宋"/>
          <w:sz w:val="32"/>
          <w:szCs w:val="32"/>
        </w:rPr>
        <w:t>万</w:t>
      </w:r>
      <w:r>
        <w:rPr>
          <w:rFonts w:ascii="仿宋" w:eastAsia="仿宋" w:hAnsi="仿宋" w:cs="仿宋" w:hint="eastAsia"/>
          <w:sz w:val="32"/>
          <w:szCs w:val="32"/>
        </w:rPr>
        <w:t>多人</w:t>
      </w:r>
      <w:r>
        <w:rPr>
          <w:rFonts w:ascii="仿宋" w:eastAsia="仿宋" w:hAnsi="仿宋" w:cs="仿宋"/>
          <w:sz w:val="32"/>
          <w:szCs w:val="32"/>
        </w:rPr>
        <w:t>。实现党员领导干部、思政教师、教学名师（骨干教师）、</w:t>
      </w:r>
      <w:r>
        <w:rPr>
          <w:rFonts w:ascii="仿宋" w:eastAsia="仿宋" w:hAnsi="仿宋" w:cs="仿宋"/>
          <w:sz w:val="32"/>
          <w:szCs w:val="32"/>
        </w:rPr>
        <w:lastRenderedPageBreak/>
        <w:t>辅导员（班主任）、团学干部</w:t>
      </w:r>
      <w:r>
        <w:rPr>
          <w:rFonts w:ascii="仿宋" w:eastAsia="仿宋" w:hAnsi="仿宋" w:cs="仿宋"/>
          <w:sz w:val="32"/>
          <w:szCs w:val="32"/>
        </w:rPr>
        <w:t>“</w:t>
      </w:r>
      <w:r>
        <w:rPr>
          <w:rFonts w:ascii="仿宋" w:eastAsia="仿宋" w:hAnsi="仿宋" w:cs="仿宋"/>
          <w:sz w:val="32"/>
          <w:szCs w:val="32"/>
        </w:rPr>
        <w:t>三进</w:t>
      </w:r>
      <w:r>
        <w:rPr>
          <w:rFonts w:ascii="仿宋" w:eastAsia="仿宋" w:hAnsi="仿宋" w:cs="仿宋"/>
          <w:sz w:val="32"/>
          <w:szCs w:val="32"/>
        </w:rPr>
        <w:t>”</w:t>
      </w:r>
      <w:r>
        <w:rPr>
          <w:rFonts w:ascii="仿宋" w:eastAsia="仿宋" w:hAnsi="仿宋" w:cs="仿宋"/>
          <w:sz w:val="32"/>
          <w:szCs w:val="32"/>
        </w:rPr>
        <w:t>工作全覆盖。聚焦课堂、教材、网络、学术活动、学生社团等五个阵地，实现党委领导、党政齐抓共管、系部深化落实、师生员工积极参与的</w:t>
      </w:r>
      <w:r>
        <w:rPr>
          <w:rFonts w:ascii="仿宋" w:eastAsia="仿宋" w:hAnsi="仿宋" w:cs="仿宋" w:hint="eastAsia"/>
          <w:sz w:val="32"/>
          <w:szCs w:val="32"/>
        </w:rPr>
        <w:t>思政</w:t>
      </w:r>
      <w:r>
        <w:rPr>
          <w:rFonts w:ascii="仿宋" w:eastAsia="仿宋" w:hAnsi="仿宋" w:cs="仿宋"/>
          <w:sz w:val="32"/>
          <w:szCs w:val="32"/>
        </w:rPr>
        <w:t>工作大格局，为加快</w:t>
      </w:r>
      <w:r>
        <w:rPr>
          <w:rFonts w:ascii="仿宋" w:eastAsia="仿宋" w:hAnsi="仿宋" w:cs="仿宋"/>
          <w:sz w:val="32"/>
          <w:szCs w:val="32"/>
        </w:rPr>
        <w:t>“</w:t>
      </w:r>
      <w:r>
        <w:rPr>
          <w:rFonts w:ascii="仿宋" w:eastAsia="仿宋" w:hAnsi="仿宋" w:cs="仿宋"/>
          <w:sz w:val="32"/>
          <w:szCs w:val="32"/>
        </w:rPr>
        <w:t>双高</w:t>
      </w:r>
      <w:r>
        <w:rPr>
          <w:rFonts w:ascii="仿宋" w:eastAsia="仿宋" w:hAnsi="仿宋" w:cs="仿宋"/>
          <w:sz w:val="32"/>
          <w:szCs w:val="32"/>
        </w:rPr>
        <w:t>”</w:t>
      </w:r>
      <w:r>
        <w:rPr>
          <w:rFonts w:ascii="仿宋" w:eastAsia="仿宋" w:hAnsi="仿宋" w:cs="仿宋"/>
          <w:sz w:val="32"/>
          <w:szCs w:val="32"/>
        </w:rPr>
        <w:t>建设营造强大气场、聚合充沛能量。</w:t>
      </w:r>
    </w:p>
    <w:p w:rsidR="00130332" w:rsidRDefault="004B4903">
      <w:pPr>
        <w:pStyle w:val="310"/>
        <w:keepNext w:val="0"/>
        <w:keepLines w:val="0"/>
        <w:snapToGrid w:val="0"/>
        <w:spacing w:before="0" w:after="0" w:line="520" w:lineRule="exact"/>
        <w:ind w:firstLineChars="200" w:firstLine="643"/>
      </w:pPr>
      <w:bookmarkStart w:id="28" w:name="_Toc17389"/>
      <w:bookmarkStart w:id="29" w:name="_Toc105657573"/>
      <w:r>
        <w:rPr>
          <w:rFonts w:ascii="仿宋" w:eastAsia="仿宋" w:hAnsi="仿宋" w:cs="仿宋"/>
        </w:rPr>
        <w:t>2.</w:t>
      </w:r>
      <w:r>
        <w:rPr>
          <w:rFonts w:ascii="仿宋" w:eastAsia="仿宋" w:hAnsi="仿宋" w:cs="仿宋"/>
        </w:rPr>
        <w:t>推进校企合作</w:t>
      </w:r>
      <w:bookmarkEnd w:id="28"/>
      <w:bookmarkEnd w:id="29"/>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共投入经费</w:t>
      </w:r>
      <w:r>
        <w:rPr>
          <w:rFonts w:ascii="仿宋" w:eastAsia="仿宋" w:hAnsi="仿宋" w:cs="仿宋"/>
          <w:sz w:val="32"/>
          <w:szCs w:val="32"/>
        </w:rPr>
        <w:t>385</w:t>
      </w:r>
      <w:r>
        <w:rPr>
          <w:rFonts w:ascii="仿宋" w:eastAsia="仿宋" w:hAnsi="仿宋" w:cs="仿宋"/>
          <w:sz w:val="32"/>
          <w:szCs w:val="32"/>
        </w:rPr>
        <w:t>万元，完成</w:t>
      </w:r>
      <w:r>
        <w:rPr>
          <w:rFonts w:ascii="仿宋" w:eastAsia="仿宋" w:hAnsi="仿宋" w:cs="仿宋"/>
          <w:sz w:val="32"/>
          <w:szCs w:val="32"/>
        </w:rPr>
        <w:t>33.5</w:t>
      </w:r>
      <w:r>
        <w:rPr>
          <w:rFonts w:ascii="仿宋" w:eastAsia="仿宋" w:hAnsi="仿宋" w:cs="仿宋"/>
          <w:sz w:val="32"/>
          <w:szCs w:val="32"/>
        </w:rPr>
        <w:t>项任务，占</w:t>
      </w:r>
      <w:r>
        <w:rPr>
          <w:rFonts w:ascii="仿宋" w:eastAsia="仿宋" w:hAnsi="仿宋" w:cs="仿宋"/>
          <w:sz w:val="32"/>
          <w:szCs w:val="32"/>
        </w:rPr>
        <w:t>51</w:t>
      </w:r>
      <w:r>
        <w:rPr>
          <w:rFonts w:ascii="仿宋" w:eastAsia="仿宋" w:hAnsi="仿宋" w:cs="仿宋"/>
          <w:sz w:val="32"/>
          <w:szCs w:val="32"/>
        </w:rPr>
        <w:t>项总任务的</w:t>
      </w:r>
      <w:r>
        <w:rPr>
          <w:rFonts w:ascii="仿宋" w:eastAsia="仿宋" w:hAnsi="仿宋" w:cs="仿宋"/>
          <w:sz w:val="32"/>
          <w:szCs w:val="32"/>
        </w:rPr>
        <w:t>65.7%</w:t>
      </w:r>
      <w:r>
        <w:rPr>
          <w:rFonts w:ascii="仿宋" w:eastAsia="仿宋" w:hAnsi="仿宋" w:cs="仿宋"/>
          <w:sz w:val="32"/>
          <w:szCs w:val="32"/>
        </w:rPr>
        <w:t>，经费完成率</w:t>
      </w:r>
      <w:r>
        <w:rPr>
          <w:rFonts w:ascii="仿宋" w:eastAsia="仿宋" w:hAnsi="仿宋" w:cs="仿宋"/>
          <w:sz w:val="32"/>
          <w:szCs w:val="32"/>
        </w:rPr>
        <w:t>72.6%</w:t>
      </w:r>
      <w:r>
        <w:rPr>
          <w:rFonts w:ascii="仿宋" w:eastAsia="仿宋" w:hAnsi="仿宋" w:cs="仿宋"/>
          <w:sz w:val="32"/>
          <w:szCs w:val="32"/>
        </w:rPr>
        <w:t>。</w:t>
      </w:r>
    </w:p>
    <w:p w:rsidR="00130332" w:rsidRDefault="004B4903">
      <w:pPr>
        <w:pStyle w:val="11"/>
        <w:spacing w:line="560" w:lineRule="exact"/>
        <w:jc w:val="center"/>
        <w:rPr>
          <w:rFonts w:ascii="楷体" w:eastAsia="楷体" w:hAnsi="楷体"/>
          <w:sz w:val="32"/>
          <w:szCs w:val="32"/>
        </w:rPr>
      </w:pPr>
      <w:r>
        <w:rPr>
          <w:rFonts w:ascii="楷体" w:eastAsia="楷体" w:hAnsi="楷体"/>
          <w:sz w:val="32"/>
          <w:szCs w:val="32"/>
          <w:u w:val="single"/>
        </w:rPr>
        <w:t xml:space="preserve"> </w:t>
      </w:r>
      <w:r>
        <w:rPr>
          <w:rFonts w:ascii="楷体" w:eastAsia="楷体" w:hAnsi="楷体"/>
          <w:sz w:val="32"/>
          <w:szCs w:val="32"/>
          <w:u w:val="single"/>
        </w:rPr>
        <w:t>推进校企合作</w:t>
      </w:r>
      <w:r>
        <w:rPr>
          <w:rFonts w:ascii="楷体" w:eastAsia="楷体" w:hAnsi="楷体"/>
          <w:sz w:val="32"/>
          <w:szCs w:val="32"/>
          <w:u w:val="single"/>
        </w:rPr>
        <w:t xml:space="preserve"> </w:t>
      </w:r>
      <w:r>
        <w:rPr>
          <w:rFonts w:ascii="楷体" w:eastAsia="楷体" w:hAnsi="楷体"/>
          <w:sz w:val="32"/>
          <w:szCs w:val="32"/>
        </w:rPr>
        <w:t>任务建设情况进展表</w:t>
      </w:r>
      <w:r>
        <w:rPr>
          <w:rFonts w:ascii="楷体" w:eastAsia="楷体" w:hAnsi="楷体"/>
          <w:sz w:val="32"/>
          <w:szCs w:val="32"/>
        </w:rPr>
        <w:t xml:space="preserve">  </w:t>
      </w:r>
      <w:r>
        <w:rPr>
          <w:rFonts w:ascii="楷体" w:eastAsia="楷体" w:hAnsi="楷体" w:cs="宋体" w:hint="eastAsia"/>
          <w:bCs/>
          <w:kern w:val="0"/>
          <w:sz w:val="28"/>
          <w:szCs w:val="28"/>
          <w:lang w:val="en"/>
        </w:rPr>
        <w:t>（单位：</w:t>
      </w:r>
      <w:r>
        <w:rPr>
          <w:rFonts w:ascii="楷体" w:eastAsia="楷体" w:hAnsi="楷体" w:cs="宋体"/>
          <w:bCs/>
          <w:kern w:val="0"/>
          <w:sz w:val="28"/>
          <w:szCs w:val="28"/>
          <w:lang w:val="en"/>
        </w:rPr>
        <w:t>万元</w:t>
      </w:r>
      <w:r>
        <w:rPr>
          <w:rFonts w:ascii="楷体" w:eastAsia="楷体" w:hAnsi="楷体" w:cs="宋体" w:hint="eastAsia"/>
          <w:bCs/>
          <w:kern w:val="0"/>
          <w:sz w:val="28"/>
          <w:szCs w:val="28"/>
          <w:lang w:val="en"/>
        </w:rPr>
        <w:t>）</w:t>
      </w:r>
    </w:p>
    <w:tbl>
      <w:tblPr>
        <w:tblStyle w:val="a6"/>
        <w:tblW w:w="4997" w:type="pct"/>
        <w:jc w:val="center"/>
        <w:tblLayout w:type="fixed"/>
        <w:tblLook w:val="04A0" w:firstRow="1" w:lastRow="0" w:firstColumn="1" w:lastColumn="0" w:noHBand="0" w:noVBand="1"/>
      </w:tblPr>
      <w:tblGrid>
        <w:gridCol w:w="1860"/>
        <w:gridCol w:w="900"/>
        <w:gridCol w:w="871"/>
        <w:gridCol w:w="873"/>
        <w:gridCol w:w="871"/>
        <w:gridCol w:w="1016"/>
        <w:gridCol w:w="873"/>
        <w:gridCol w:w="728"/>
        <w:gridCol w:w="1063"/>
      </w:tblGrid>
      <w:tr w:rsidR="00130332">
        <w:trPr>
          <w:jc w:val="center"/>
        </w:trPr>
        <w:tc>
          <w:tcPr>
            <w:tcW w:w="1027" w:type="pct"/>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hint="eastAsia"/>
                <w:b/>
                <w:sz w:val="28"/>
                <w:szCs w:val="28"/>
              </w:rPr>
              <w:t>建设任务</w:t>
            </w:r>
          </w:p>
        </w:tc>
        <w:tc>
          <w:tcPr>
            <w:tcW w:w="497" w:type="pct"/>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hint="eastAsia"/>
                <w:b/>
                <w:sz w:val="28"/>
                <w:szCs w:val="28"/>
              </w:rPr>
              <w:t>五年总任务数</w:t>
            </w:r>
          </w:p>
        </w:tc>
        <w:tc>
          <w:tcPr>
            <w:tcW w:w="481" w:type="pct"/>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hint="eastAsia"/>
                <w:b/>
                <w:sz w:val="28"/>
                <w:szCs w:val="28"/>
              </w:rPr>
              <w:t>完成任务数</w:t>
            </w:r>
          </w:p>
        </w:tc>
        <w:tc>
          <w:tcPr>
            <w:tcW w:w="963" w:type="pct"/>
            <w:gridSpan w:val="2"/>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hint="eastAsia"/>
                <w:b/>
                <w:sz w:val="28"/>
                <w:szCs w:val="28"/>
              </w:rPr>
              <w:t>任务完成率</w:t>
            </w:r>
          </w:p>
        </w:tc>
        <w:tc>
          <w:tcPr>
            <w:tcW w:w="561" w:type="pct"/>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hint="eastAsia"/>
                <w:b/>
                <w:sz w:val="28"/>
                <w:szCs w:val="28"/>
              </w:rPr>
              <w:t>计划经费</w:t>
            </w:r>
          </w:p>
        </w:tc>
        <w:tc>
          <w:tcPr>
            <w:tcW w:w="884" w:type="pct"/>
            <w:gridSpan w:val="2"/>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hint="eastAsia"/>
                <w:b/>
                <w:sz w:val="28"/>
                <w:szCs w:val="28"/>
              </w:rPr>
              <w:t>支出经费</w:t>
            </w:r>
          </w:p>
        </w:tc>
        <w:tc>
          <w:tcPr>
            <w:tcW w:w="587" w:type="pct"/>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hint="eastAsia"/>
                <w:b/>
                <w:sz w:val="28"/>
                <w:szCs w:val="28"/>
              </w:rPr>
              <w:t>经费完成率</w:t>
            </w:r>
            <w:r>
              <w:rPr>
                <w:rFonts w:ascii="楷体" w:eastAsia="楷体" w:hAnsi="楷体" w:hint="eastAsia"/>
                <w:b/>
                <w:sz w:val="28"/>
                <w:szCs w:val="28"/>
              </w:rPr>
              <w:t>%</w:t>
            </w:r>
          </w:p>
        </w:tc>
      </w:tr>
      <w:tr w:rsidR="00130332">
        <w:trPr>
          <w:jc w:val="center"/>
        </w:trPr>
        <w:tc>
          <w:tcPr>
            <w:tcW w:w="1027" w:type="pct"/>
            <w:tcBorders>
              <w:top w:val="single" w:sz="4" w:space="0" w:color="auto"/>
              <w:left w:val="single" w:sz="4" w:space="0" w:color="auto"/>
              <w:bottom w:val="single" w:sz="4" w:space="0" w:color="auto"/>
              <w:right w:val="single" w:sz="4" w:space="0" w:color="auto"/>
            </w:tcBorders>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cs="Arial" w:hint="eastAsia"/>
                <w:sz w:val="24"/>
                <w:szCs w:val="24"/>
              </w:rPr>
              <w:t>深入开展合作，共铸命运共同体</w:t>
            </w:r>
          </w:p>
        </w:tc>
        <w:tc>
          <w:tcPr>
            <w:tcW w:w="497" w:type="pct"/>
            <w:tcBorders>
              <w:top w:val="single" w:sz="4" w:space="0" w:color="auto"/>
              <w:left w:val="single" w:sz="4" w:space="0" w:color="auto"/>
              <w:bottom w:val="single" w:sz="4" w:space="0" w:color="auto"/>
              <w:right w:val="single" w:sz="4" w:space="0" w:color="auto"/>
            </w:tcBorders>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cs="Arial" w:hint="eastAsia"/>
                <w:sz w:val="24"/>
                <w:szCs w:val="24"/>
              </w:rPr>
              <w:t>14</w:t>
            </w:r>
          </w:p>
        </w:tc>
        <w:tc>
          <w:tcPr>
            <w:tcW w:w="481" w:type="pct"/>
            <w:tcBorders>
              <w:top w:val="single" w:sz="4" w:space="0" w:color="auto"/>
              <w:left w:val="single" w:sz="4" w:space="0" w:color="auto"/>
              <w:bottom w:val="single" w:sz="4" w:space="0" w:color="auto"/>
              <w:right w:val="single" w:sz="4" w:space="0" w:color="auto"/>
            </w:tcBorders>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cs="Arial"/>
                <w:sz w:val="24"/>
                <w:szCs w:val="24"/>
              </w:rPr>
              <w:t>9</w:t>
            </w:r>
          </w:p>
        </w:tc>
        <w:tc>
          <w:tcPr>
            <w:tcW w:w="482" w:type="pct"/>
            <w:tcBorders>
              <w:top w:val="single" w:sz="4" w:space="0" w:color="auto"/>
              <w:left w:val="single" w:sz="4" w:space="0" w:color="auto"/>
              <w:bottom w:val="single" w:sz="4" w:space="0" w:color="auto"/>
              <w:right w:val="single" w:sz="4" w:space="0" w:color="auto"/>
            </w:tcBorders>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cs="Arial"/>
                <w:sz w:val="24"/>
                <w:szCs w:val="24"/>
              </w:rPr>
              <w:t>64.3</w:t>
            </w:r>
          </w:p>
        </w:tc>
        <w:tc>
          <w:tcPr>
            <w:tcW w:w="481" w:type="pct"/>
            <w:vMerge w:val="restart"/>
            <w:vAlign w:val="center"/>
          </w:tcPr>
          <w:p w:rsidR="00130332" w:rsidRDefault="004B4903">
            <w:pPr>
              <w:jc w:val="center"/>
              <w:rPr>
                <w:rFonts w:ascii="楷体" w:eastAsia="楷体" w:hAnsi="楷体" w:cs="楷体"/>
                <w:sz w:val="24"/>
                <w:szCs w:val="24"/>
              </w:rPr>
            </w:pPr>
            <w:r>
              <w:rPr>
                <w:rFonts w:ascii="楷体" w:eastAsia="楷体" w:hAnsi="楷体" w:cs="楷体"/>
                <w:sz w:val="24"/>
                <w:szCs w:val="24"/>
              </w:rPr>
              <w:t>65.7</w:t>
            </w:r>
          </w:p>
        </w:tc>
        <w:tc>
          <w:tcPr>
            <w:tcW w:w="561" w:type="pct"/>
            <w:tcBorders>
              <w:top w:val="single" w:sz="4" w:space="0" w:color="auto"/>
              <w:left w:val="single" w:sz="4" w:space="0" w:color="auto"/>
              <w:bottom w:val="single" w:sz="4" w:space="0" w:color="auto"/>
              <w:right w:val="single" w:sz="4" w:space="0" w:color="auto"/>
            </w:tcBorders>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cs="Arial" w:hint="eastAsia"/>
                <w:sz w:val="24"/>
                <w:szCs w:val="24"/>
              </w:rPr>
              <w:t>25</w:t>
            </w:r>
          </w:p>
        </w:tc>
        <w:tc>
          <w:tcPr>
            <w:tcW w:w="482" w:type="pct"/>
            <w:tcBorders>
              <w:top w:val="single" w:sz="4" w:space="0" w:color="auto"/>
              <w:left w:val="single" w:sz="4" w:space="0" w:color="auto"/>
              <w:bottom w:val="single" w:sz="4" w:space="0" w:color="auto"/>
              <w:right w:val="single" w:sz="4" w:space="0" w:color="auto"/>
            </w:tcBorders>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cs="Arial"/>
                <w:sz w:val="24"/>
                <w:szCs w:val="24"/>
              </w:rPr>
              <w:t>15</w:t>
            </w:r>
          </w:p>
        </w:tc>
        <w:tc>
          <w:tcPr>
            <w:tcW w:w="402" w:type="pct"/>
            <w:vMerge w:val="restart"/>
            <w:tcBorders>
              <w:top w:val="single" w:sz="4" w:space="0" w:color="auto"/>
              <w:left w:val="single" w:sz="4" w:space="0" w:color="auto"/>
              <w:right w:val="single" w:sz="4" w:space="0" w:color="auto"/>
            </w:tcBorders>
            <w:vAlign w:val="center"/>
          </w:tcPr>
          <w:p w:rsidR="00130332" w:rsidRDefault="004B4903">
            <w:pPr>
              <w:jc w:val="center"/>
              <w:rPr>
                <w:rFonts w:ascii="楷体" w:eastAsia="楷体" w:hAnsi="楷体"/>
                <w:sz w:val="24"/>
                <w:szCs w:val="24"/>
              </w:rPr>
            </w:pPr>
            <w:r>
              <w:rPr>
                <w:rFonts w:ascii="楷体" w:eastAsia="楷体" w:hAnsi="楷体" w:cs="Arial"/>
                <w:sz w:val="24"/>
                <w:szCs w:val="24"/>
              </w:rPr>
              <w:t>385</w:t>
            </w:r>
          </w:p>
        </w:tc>
        <w:tc>
          <w:tcPr>
            <w:tcW w:w="587" w:type="pct"/>
            <w:vMerge w:val="restart"/>
            <w:vAlign w:val="center"/>
          </w:tcPr>
          <w:p w:rsidR="00130332" w:rsidRDefault="004B4903">
            <w:pPr>
              <w:jc w:val="center"/>
              <w:rPr>
                <w:rFonts w:ascii="楷体" w:eastAsia="楷体" w:hAnsi="楷体" w:cs="楷体"/>
                <w:sz w:val="24"/>
                <w:szCs w:val="24"/>
              </w:rPr>
            </w:pPr>
            <w:r>
              <w:rPr>
                <w:rFonts w:ascii="楷体" w:eastAsia="楷体" w:hAnsi="楷体" w:cs="楷体"/>
                <w:sz w:val="24"/>
                <w:szCs w:val="24"/>
              </w:rPr>
              <w:t>72.6</w:t>
            </w:r>
          </w:p>
        </w:tc>
      </w:tr>
      <w:tr w:rsidR="00130332">
        <w:trPr>
          <w:jc w:val="center"/>
        </w:trPr>
        <w:tc>
          <w:tcPr>
            <w:tcW w:w="1027" w:type="pct"/>
            <w:tcBorders>
              <w:top w:val="single" w:sz="4" w:space="0" w:color="auto"/>
              <w:left w:val="single" w:sz="4" w:space="0" w:color="auto"/>
              <w:bottom w:val="single" w:sz="4" w:space="0" w:color="auto"/>
              <w:right w:val="single" w:sz="4" w:space="0" w:color="auto"/>
            </w:tcBorders>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cs="Arial" w:hint="eastAsia"/>
                <w:sz w:val="24"/>
                <w:szCs w:val="24"/>
              </w:rPr>
              <w:t>推进现代学徒制、“两联一促”培养模式</w:t>
            </w:r>
          </w:p>
        </w:tc>
        <w:tc>
          <w:tcPr>
            <w:tcW w:w="497" w:type="pct"/>
            <w:tcBorders>
              <w:top w:val="single" w:sz="4" w:space="0" w:color="auto"/>
              <w:left w:val="single" w:sz="4" w:space="0" w:color="auto"/>
              <w:bottom w:val="single" w:sz="4" w:space="0" w:color="auto"/>
              <w:right w:val="single" w:sz="4" w:space="0" w:color="auto"/>
            </w:tcBorders>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cs="Arial" w:hint="eastAsia"/>
                <w:sz w:val="24"/>
                <w:szCs w:val="24"/>
              </w:rPr>
              <w:t>12</w:t>
            </w:r>
          </w:p>
        </w:tc>
        <w:tc>
          <w:tcPr>
            <w:tcW w:w="481" w:type="pct"/>
            <w:tcBorders>
              <w:top w:val="single" w:sz="4" w:space="0" w:color="auto"/>
              <w:left w:val="single" w:sz="4" w:space="0" w:color="auto"/>
              <w:bottom w:val="single" w:sz="4" w:space="0" w:color="auto"/>
              <w:right w:val="single" w:sz="4" w:space="0" w:color="auto"/>
            </w:tcBorders>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cs="Arial"/>
                <w:sz w:val="24"/>
                <w:szCs w:val="24"/>
              </w:rPr>
              <w:t>9</w:t>
            </w:r>
          </w:p>
        </w:tc>
        <w:tc>
          <w:tcPr>
            <w:tcW w:w="482" w:type="pct"/>
            <w:tcBorders>
              <w:top w:val="single" w:sz="4" w:space="0" w:color="auto"/>
              <w:left w:val="single" w:sz="4" w:space="0" w:color="auto"/>
              <w:bottom w:val="single" w:sz="4" w:space="0" w:color="auto"/>
              <w:right w:val="single" w:sz="4" w:space="0" w:color="auto"/>
            </w:tcBorders>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cs="Arial"/>
                <w:sz w:val="24"/>
                <w:szCs w:val="24"/>
              </w:rPr>
              <w:t>75</w:t>
            </w:r>
          </w:p>
        </w:tc>
        <w:tc>
          <w:tcPr>
            <w:tcW w:w="481" w:type="pct"/>
            <w:vMerge/>
            <w:vAlign w:val="center"/>
          </w:tcPr>
          <w:p w:rsidR="00130332" w:rsidRDefault="00130332">
            <w:pPr>
              <w:jc w:val="center"/>
              <w:rPr>
                <w:rFonts w:ascii="楷体" w:eastAsia="楷体" w:hAnsi="楷体" w:cs="楷体"/>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tcPr>
          <w:p w:rsidR="00130332" w:rsidRDefault="004B4903">
            <w:pPr>
              <w:jc w:val="center"/>
              <w:rPr>
                <w:rFonts w:ascii="楷体" w:eastAsia="楷体" w:hAnsi="楷体" w:cs="楷体"/>
                <w:sz w:val="24"/>
                <w:szCs w:val="24"/>
              </w:rPr>
            </w:pPr>
            <w:r>
              <w:rPr>
                <w:rFonts w:ascii="楷体" w:eastAsia="楷体" w:hAnsi="楷体" w:cs="Arial" w:hint="eastAsia"/>
                <w:sz w:val="24"/>
                <w:szCs w:val="24"/>
              </w:rPr>
              <w:t>230</w:t>
            </w:r>
          </w:p>
        </w:tc>
        <w:tc>
          <w:tcPr>
            <w:tcW w:w="482" w:type="pct"/>
            <w:tcBorders>
              <w:top w:val="single" w:sz="4" w:space="0" w:color="auto"/>
              <w:left w:val="single" w:sz="4" w:space="0" w:color="auto"/>
              <w:bottom w:val="single" w:sz="4" w:space="0" w:color="auto"/>
              <w:right w:val="single" w:sz="4" w:space="0" w:color="auto"/>
            </w:tcBorders>
            <w:vAlign w:val="center"/>
          </w:tcPr>
          <w:p w:rsidR="00130332" w:rsidRDefault="004B4903">
            <w:pPr>
              <w:jc w:val="center"/>
              <w:rPr>
                <w:rFonts w:ascii="楷体" w:eastAsia="楷体" w:hAnsi="楷体" w:cs="楷体"/>
                <w:sz w:val="24"/>
                <w:szCs w:val="24"/>
              </w:rPr>
            </w:pPr>
            <w:r>
              <w:rPr>
                <w:rFonts w:ascii="楷体" w:eastAsia="楷体" w:hAnsi="楷体" w:cs="Arial"/>
                <w:sz w:val="24"/>
                <w:szCs w:val="24"/>
              </w:rPr>
              <w:t>128.5</w:t>
            </w:r>
          </w:p>
        </w:tc>
        <w:tc>
          <w:tcPr>
            <w:tcW w:w="402" w:type="pct"/>
            <w:vMerge/>
            <w:tcBorders>
              <w:left w:val="single" w:sz="4" w:space="0" w:color="auto"/>
              <w:right w:val="single" w:sz="4" w:space="0" w:color="auto"/>
            </w:tcBorders>
            <w:vAlign w:val="center"/>
          </w:tcPr>
          <w:p w:rsidR="00130332" w:rsidRDefault="00130332">
            <w:pPr>
              <w:jc w:val="center"/>
              <w:rPr>
                <w:rFonts w:ascii="楷体" w:eastAsia="楷体" w:hAnsi="楷体"/>
                <w:sz w:val="24"/>
                <w:szCs w:val="24"/>
              </w:rPr>
            </w:pPr>
          </w:p>
        </w:tc>
        <w:tc>
          <w:tcPr>
            <w:tcW w:w="587" w:type="pct"/>
            <w:vMerge/>
            <w:vAlign w:val="center"/>
          </w:tcPr>
          <w:p w:rsidR="00130332" w:rsidRDefault="00130332">
            <w:pPr>
              <w:jc w:val="center"/>
              <w:rPr>
                <w:rFonts w:ascii="楷体" w:eastAsia="楷体" w:hAnsi="楷体" w:cs="楷体"/>
                <w:sz w:val="24"/>
                <w:szCs w:val="24"/>
              </w:rPr>
            </w:pPr>
          </w:p>
        </w:tc>
      </w:tr>
      <w:tr w:rsidR="00130332">
        <w:trPr>
          <w:jc w:val="center"/>
        </w:trPr>
        <w:tc>
          <w:tcPr>
            <w:tcW w:w="1027" w:type="pct"/>
            <w:tcBorders>
              <w:top w:val="single" w:sz="4" w:space="0" w:color="auto"/>
              <w:left w:val="single" w:sz="4" w:space="0" w:color="auto"/>
              <w:bottom w:val="single" w:sz="4" w:space="0" w:color="auto"/>
              <w:right w:val="single" w:sz="4" w:space="0" w:color="auto"/>
            </w:tcBorders>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cs="Arial" w:hint="eastAsia"/>
                <w:sz w:val="24"/>
                <w:szCs w:val="24"/>
              </w:rPr>
              <w:t>建设校企“五共一体”人才培养平台</w:t>
            </w:r>
          </w:p>
        </w:tc>
        <w:tc>
          <w:tcPr>
            <w:tcW w:w="497" w:type="pct"/>
            <w:tcBorders>
              <w:top w:val="single" w:sz="4" w:space="0" w:color="auto"/>
              <w:left w:val="single" w:sz="4" w:space="0" w:color="auto"/>
              <w:bottom w:val="single" w:sz="4" w:space="0" w:color="auto"/>
              <w:right w:val="single" w:sz="4" w:space="0" w:color="auto"/>
            </w:tcBorders>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cs="Arial" w:hint="eastAsia"/>
                <w:sz w:val="24"/>
                <w:szCs w:val="24"/>
              </w:rPr>
              <w:t>25</w:t>
            </w:r>
          </w:p>
        </w:tc>
        <w:tc>
          <w:tcPr>
            <w:tcW w:w="481" w:type="pct"/>
            <w:tcBorders>
              <w:top w:val="single" w:sz="4" w:space="0" w:color="auto"/>
              <w:left w:val="single" w:sz="4" w:space="0" w:color="auto"/>
              <w:bottom w:val="single" w:sz="4" w:space="0" w:color="auto"/>
              <w:right w:val="single" w:sz="4" w:space="0" w:color="auto"/>
            </w:tcBorders>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cs="Arial" w:hint="eastAsia"/>
                <w:sz w:val="24"/>
                <w:szCs w:val="24"/>
              </w:rPr>
              <w:t>1</w:t>
            </w:r>
            <w:r>
              <w:rPr>
                <w:rFonts w:ascii="楷体" w:eastAsia="楷体" w:hAnsi="楷体" w:cs="Arial"/>
                <w:sz w:val="24"/>
                <w:szCs w:val="24"/>
              </w:rPr>
              <w:t>5</w:t>
            </w:r>
            <w:r>
              <w:rPr>
                <w:rFonts w:ascii="楷体" w:eastAsia="楷体" w:hAnsi="楷体" w:cs="Arial" w:hint="eastAsia"/>
                <w:sz w:val="24"/>
                <w:szCs w:val="24"/>
              </w:rPr>
              <w:t>.</w:t>
            </w:r>
            <w:r>
              <w:rPr>
                <w:rFonts w:ascii="楷体" w:eastAsia="楷体" w:hAnsi="楷体" w:cs="Arial"/>
                <w:sz w:val="24"/>
                <w:szCs w:val="24"/>
              </w:rPr>
              <w:t>5</w:t>
            </w:r>
          </w:p>
        </w:tc>
        <w:tc>
          <w:tcPr>
            <w:tcW w:w="482" w:type="pct"/>
            <w:tcBorders>
              <w:top w:val="single" w:sz="4" w:space="0" w:color="auto"/>
              <w:left w:val="single" w:sz="4" w:space="0" w:color="auto"/>
              <w:bottom w:val="single" w:sz="4" w:space="0" w:color="auto"/>
              <w:right w:val="single" w:sz="4" w:space="0" w:color="auto"/>
            </w:tcBorders>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cs="Arial"/>
                <w:sz w:val="24"/>
                <w:szCs w:val="24"/>
              </w:rPr>
              <w:t>62</w:t>
            </w:r>
          </w:p>
        </w:tc>
        <w:tc>
          <w:tcPr>
            <w:tcW w:w="481" w:type="pct"/>
            <w:vMerge/>
            <w:vAlign w:val="center"/>
          </w:tcPr>
          <w:p w:rsidR="00130332" w:rsidRDefault="00130332">
            <w:pPr>
              <w:jc w:val="center"/>
              <w:rPr>
                <w:rFonts w:ascii="楷体" w:eastAsia="楷体" w:hAnsi="楷体" w:cs="楷体"/>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tcPr>
          <w:p w:rsidR="00130332" w:rsidRDefault="004B4903">
            <w:pPr>
              <w:jc w:val="center"/>
              <w:rPr>
                <w:rFonts w:ascii="楷体" w:eastAsia="楷体" w:hAnsi="楷体" w:cs="楷体"/>
                <w:sz w:val="24"/>
                <w:szCs w:val="24"/>
              </w:rPr>
            </w:pPr>
            <w:r>
              <w:rPr>
                <w:rFonts w:ascii="楷体" w:eastAsia="楷体" w:hAnsi="楷体" w:cs="Arial" w:hint="eastAsia"/>
                <w:sz w:val="24"/>
                <w:szCs w:val="24"/>
              </w:rPr>
              <w:t>275</w:t>
            </w:r>
          </w:p>
        </w:tc>
        <w:tc>
          <w:tcPr>
            <w:tcW w:w="482" w:type="pct"/>
            <w:tcBorders>
              <w:top w:val="single" w:sz="4" w:space="0" w:color="auto"/>
              <w:left w:val="single" w:sz="4" w:space="0" w:color="auto"/>
              <w:bottom w:val="single" w:sz="4" w:space="0" w:color="auto"/>
              <w:right w:val="single" w:sz="4" w:space="0" w:color="auto"/>
            </w:tcBorders>
            <w:vAlign w:val="center"/>
          </w:tcPr>
          <w:p w:rsidR="00130332" w:rsidRDefault="004B4903">
            <w:pPr>
              <w:jc w:val="center"/>
              <w:rPr>
                <w:rFonts w:ascii="楷体" w:eastAsia="楷体" w:hAnsi="楷体" w:cs="楷体"/>
                <w:sz w:val="24"/>
                <w:szCs w:val="24"/>
              </w:rPr>
            </w:pPr>
            <w:r>
              <w:rPr>
                <w:rFonts w:ascii="楷体" w:eastAsia="楷体" w:hAnsi="楷体" w:cs="Arial"/>
                <w:sz w:val="24"/>
                <w:szCs w:val="24"/>
              </w:rPr>
              <w:t>241.5</w:t>
            </w:r>
          </w:p>
        </w:tc>
        <w:tc>
          <w:tcPr>
            <w:tcW w:w="402" w:type="pct"/>
            <w:vMerge/>
            <w:tcBorders>
              <w:left w:val="single" w:sz="4" w:space="0" w:color="auto"/>
              <w:bottom w:val="single" w:sz="4" w:space="0" w:color="auto"/>
              <w:right w:val="single" w:sz="4" w:space="0" w:color="auto"/>
            </w:tcBorders>
            <w:vAlign w:val="center"/>
          </w:tcPr>
          <w:p w:rsidR="00130332" w:rsidRDefault="00130332">
            <w:pPr>
              <w:jc w:val="center"/>
              <w:rPr>
                <w:rFonts w:ascii="楷体" w:eastAsia="楷体" w:hAnsi="楷体" w:cs="楷体"/>
                <w:sz w:val="24"/>
                <w:szCs w:val="24"/>
              </w:rPr>
            </w:pPr>
          </w:p>
        </w:tc>
        <w:tc>
          <w:tcPr>
            <w:tcW w:w="587" w:type="pct"/>
            <w:vMerge/>
            <w:vAlign w:val="center"/>
          </w:tcPr>
          <w:p w:rsidR="00130332" w:rsidRDefault="00130332">
            <w:pPr>
              <w:jc w:val="center"/>
              <w:rPr>
                <w:rFonts w:ascii="楷体" w:eastAsia="楷体" w:hAnsi="楷体" w:cs="楷体"/>
                <w:sz w:val="24"/>
                <w:szCs w:val="24"/>
              </w:rPr>
            </w:pPr>
          </w:p>
        </w:tc>
      </w:tr>
    </w:tbl>
    <w:p w:rsidR="00130332" w:rsidRDefault="004B4903">
      <w:pPr>
        <w:pStyle w:val="310"/>
        <w:keepNext w:val="0"/>
        <w:keepLines w:val="0"/>
        <w:snapToGrid w:val="0"/>
        <w:spacing w:before="0" w:after="0" w:line="520" w:lineRule="exact"/>
        <w:ind w:firstLineChars="200" w:firstLine="640"/>
        <w:outlineLvl w:val="9"/>
        <w:rPr>
          <w:rFonts w:ascii="仿宋" w:eastAsia="仿宋" w:hAnsi="仿宋" w:cs="仿宋"/>
          <w:b w:val="0"/>
          <w:bCs w:val="0"/>
        </w:rPr>
      </w:pPr>
      <w:bookmarkStart w:id="30" w:name="_Toc28785"/>
      <w:r>
        <w:rPr>
          <w:rFonts w:ascii="仿宋" w:eastAsia="仿宋" w:hAnsi="仿宋" w:cs="仿宋"/>
          <w:b w:val="0"/>
          <w:bCs w:val="0"/>
        </w:rPr>
        <w:t>深化产教融合，做实校企合作，打造校企命运共同体。制定学院《关于推进现代学徒制试点工作的实施方案》、《现代学徒制校企双方责权利的暂行规定》等，依托吴忠市职教联盟，形成了</w:t>
      </w:r>
      <w:r>
        <w:rPr>
          <w:rFonts w:ascii="仿宋" w:eastAsia="仿宋" w:hAnsi="仿宋" w:cs="仿宋"/>
          <w:b w:val="0"/>
          <w:bCs w:val="0"/>
        </w:rPr>
        <w:t>“</w:t>
      </w:r>
      <w:r>
        <w:rPr>
          <w:rFonts w:ascii="仿宋" w:eastAsia="仿宋" w:hAnsi="仿宋" w:cs="仿宋"/>
          <w:b w:val="0"/>
          <w:bCs w:val="0"/>
        </w:rPr>
        <w:t>优势互补、资源共享、互惠互利、共同发展</w:t>
      </w:r>
      <w:r>
        <w:rPr>
          <w:rFonts w:ascii="仿宋" w:eastAsia="仿宋" w:hAnsi="仿宋" w:cs="仿宋"/>
          <w:b w:val="0"/>
          <w:bCs w:val="0"/>
        </w:rPr>
        <w:t>”</w:t>
      </w:r>
      <w:r>
        <w:rPr>
          <w:rFonts w:ascii="仿宋" w:eastAsia="仿宋" w:hAnsi="仿宋" w:cs="仿宋"/>
          <w:b w:val="0"/>
          <w:bCs w:val="0"/>
        </w:rPr>
        <w:t>的产教深度融合、校企协同育人机制。实施</w:t>
      </w:r>
      <w:r>
        <w:rPr>
          <w:rFonts w:ascii="仿宋" w:eastAsia="仿宋" w:hAnsi="仿宋" w:cs="仿宋"/>
          <w:b w:val="0"/>
          <w:bCs w:val="0"/>
        </w:rPr>
        <w:t>“</w:t>
      </w:r>
      <w:r>
        <w:rPr>
          <w:rFonts w:ascii="仿宋" w:eastAsia="仿宋" w:hAnsi="仿宋" w:cs="仿宋"/>
          <w:b w:val="0"/>
          <w:bCs w:val="0"/>
        </w:rPr>
        <w:t>两联一促</w:t>
      </w:r>
      <w:r>
        <w:rPr>
          <w:rFonts w:ascii="仿宋" w:eastAsia="仿宋" w:hAnsi="仿宋" w:cs="仿宋"/>
          <w:b w:val="0"/>
          <w:bCs w:val="0"/>
        </w:rPr>
        <w:t>”</w:t>
      </w:r>
      <w:r>
        <w:rPr>
          <w:rFonts w:ascii="仿宋" w:eastAsia="仿宋" w:hAnsi="仿宋" w:cs="仿宋"/>
          <w:b w:val="0"/>
          <w:bCs w:val="0"/>
        </w:rPr>
        <w:t>现代学徒制技术技能人才培养及</w:t>
      </w:r>
      <w:r>
        <w:rPr>
          <w:rFonts w:ascii="仿宋" w:eastAsia="仿宋" w:hAnsi="仿宋" w:cs="仿宋"/>
          <w:b w:val="0"/>
          <w:bCs w:val="0"/>
        </w:rPr>
        <w:t>“</w:t>
      </w:r>
      <w:r>
        <w:rPr>
          <w:rFonts w:ascii="仿宋" w:eastAsia="仿宋" w:hAnsi="仿宋" w:cs="仿宋"/>
          <w:b w:val="0"/>
          <w:bCs w:val="0"/>
        </w:rPr>
        <w:t>专业</w:t>
      </w:r>
      <w:r>
        <w:rPr>
          <w:rFonts w:ascii="仿宋" w:eastAsia="仿宋" w:hAnsi="仿宋" w:cs="仿宋"/>
          <w:b w:val="0"/>
          <w:bCs w:val="0"/>
        </w:rPr>
        <w:t>+</w:t>
      </w:r>
      <w:r>
        <w:rPr>
          <w:rFonts w:ascii="仿宋" w:eastAsia="仿宋" w:hAnsi="仿宋" w:cs="仿宋"/>
          <w:b w:val="0"/>
          <w:bCs w:val="0"/>
        </w:rPr>
        <w:t>企业</w:t>
      </w:r>
      <w:r>
        <w:rPr>
          <w:rFonts w:ascii="仿宋" w:eastAsia="仿宋" w:hAnsi="仿宋" w:cs="仿宋"/>
          <w:b w:val="0"/>
          <w:bCs w:val="0"/>
        </w:rPr>
        <w:t>+</w:t>
      </w:r>
      <w:r>
        <w:rPr>
          <w:rFonts w:ascii="仿宋" w:eastAsia="仿宋" w:hAnsi="仿宋" w:cs="仿宋"/>
          <w:b w:val="0"/>
          <w:bCs w:val="0"/>
        </w:rPr>
        <w:t>双高职院</w:t>
      </w:r>
      <w:r>
        <w:rPr>
          <w:rFonts w:ascii="仿宋" w:eastAsia="仿宋" w:hAnsi="仿宋" w:cs="仿宋"/>
          <w:b w:val="0"/>
          <w:bCs w:val="0"/>
        </w:rPr>
        <w:t>”</w:t>
      </w:r>
      <w:r>
        <w:rPr>
          <w:rFonts w:ascii="仿宋" w:eastAsia="仿宋" w:hAnsi="仿宋" w:cs="仿宋"/>
          <w:b w:val="0"/>
          <w:bCs w:val="0"/>
        </w:rPr>
        <w:t>建设模式，形成校企</w:t>
      </w:r>
      <w:r>
        <w:rPr>
          <w:rFonts w:ascii="仿宋" w:eastAsia="仿宋" w:hAnsi="仿宋" w:cs="仿宋"/>
          <w:b w:val="0"/>
          <w:bCs w:val="0"/>
        </w:rPr>
        <w:t>“</w:t>
      </w:r>
      <w:r>
        <w:rPr>
          <w:rFonts w:ascii="仿宋" w:eastAsia="仿宋" w:hAnsi="仿宋" w:cs="仿宋"/>
          <w:b w:val="0"/>
          <w:bCs w:val="0"/>
        </w:rPr>
        <w:t>双主体</w:t>
      </w:r>
      <w:r>
        <w:rPr>
          <w:rFonts w:ascii="仿宋" w:eastAsia="仿宋" w:hAnsi="仿宋" w:cs="仿宋"/>
          <w:b w:val="0"/>
          <w:bCs w:val="0"/>
        </w:rPr>
        <w:t>”</w:t>
      </w:r>
      <w:r>
        <w:rPr>
          <w:rFonts w:ascii="仿宋" w:eastAsia="仿宋" w:hAnsi="仿宋" w:cs="仿宋"/>
          <w:b w:val="0"/>
          <w:bCs w:val="0"/>
        </w:rPr>
        <w:t>育人长效机制。形成恒丰纺织、吴忠仪表、城市人家、青铜峡铝业、吴忠颐嘉祥康养等政校企联合培养模式，实现招生与企业招工相衔接，学生、学徒双身份，订单班</w:t>
      </w:r>
      <w:r>
        <w:rPr>
          <w:rFonts w:ascii="仿宋" w:eastAsia="仿宋" w:hAnsi="仿宋" w:cs="仿宋" w:hint="eastAsia"/>
          <w:b w:val="0"/>
          <w:bCs w:val="0"/>
        </w:rPr>
        <w:t>达</w:t>
      </w:r>
      <w:r>
        <w:rPr>
          <w:rFonts w:ascii="仿宋" w:eastAsia="仿宋" w:hAnsi="仿宋" w:cs="仿宋"/>
          <w:b w:val="0"/>
          <w:bCs w:val="0"/>
        </w:rPr>
        <w:t>到</w:t>
      </w:r>
      <w:r>
        <w:rPr>
          <w:rFonts w:ascii="仿宋" w:eastAsia="仿宋" w:hAnsi="仿宋" w:cs="仿宋"/>
          <w:b w:val="0"/>
          <w:bCs w:val="0"/>
        </w:rPr>
        <w:lastRenderedPageBreak/>
        <w:t>21</w:t>
      </w:r>
      <w:r>
        <w:rPr>
          <w:rFonts w:ascii="仿宋" w:eastAsia="仿宋" w:hAnsi="仿宋" w:cs="仿宋"/>
          <w:b w:val="0"/>
          <w:bCs w:val="0"/>
        </w:rPr>
        <w:t>个。通过企业的产品研</w:t>
      </w:r>
      <w:r>
        <w:rPr>
          <w:rFonts w:ascii="仿宋" w:eastAsia="仿宋" w:hAnsi="仿宋" w:cs="仿宋"/>
          <w:b w:val="0"/>
          <w:bCs w:val="0"/>
        </w:rPr>
        <w:t>发中心、院士工作站、市场营销中心、就业创业培训中心联合共建学院</w:t>
      </w:r>
      <w:r>
        <w:rPr>
          <w:rFonts w:ascii="仿宋" w:eastAsia="仿宋" w:hAnsi="仿宋" w:cs="仿宋"/>
          <w:b w:val="0"/>
          <w:bCs w:val="0"/>
        </w:rPr>
        <w:t>“</w:t>
      </w:r>
      <w:r>
        <w:rPr>
          <w:rFonts w:ascii="仿宋" w:eastAsia="仿宋" w:hAnsi="仿宋" w:cs="仿宋"/>
          <w:b w:val="0"/>
          <w:bCs w:val="0"/>
        </w:rPr>
        <w:t>双师型</w:t>
      </w:r>
      <w:r>
        <w:rPr>
          <w:rFonts w:ascii="仿宋" w:eastAsia="仿宋" w:hAnsi="仿宋" w:cs="仿宋"/>
          <w:b w:val="0"/>
          <w:bCs w:val="0"/>
        </w:rPr>
        <w:t>”</w:t>
      </w:r>
      <w:r>
        <w:rPr>
          <w:rFonts w:ascii="仿宋" w:eastAsia="仿宋" w:hAnsi="仿宋" w:cs="仿宋"/>
          <w:b w:val="0"/>
          <w:bCs w:val="0"/>
        </w:rPr>
        <w:t>教师培养培训基地、产学研实践实训基地、就业创业实践基地</w:t>
      </w:r>
      <w:r>
        <w:rPr>
          <w:rFonts w:ascii="仿宋" w:eastAsia="仿宋" w:hAnsi="仿宋" w:cs="仿宋"/>
          <w:b w:val="0"/>
          <w:bCs w:val="0"/>
        </w:rPr>
        <w:t>20</w:t>
      </w:r>
      <w:r>
        <w:rPr>
          <w:rFonts w:ascii="仿宋" w:eastAsia="仿宋" w:hAnsi="仿宋" w:cs="仿宋"/>
          <w:b w:val="0"/>
          <w:bCs w:val="0"/>
        </w:rPr>
        <w:t>个。</w:t>
      </w:r>
      <w:r>
        <w:rPr>
          <w:rFonts w:ascii="仿宋" w:eastAsia="仿宋" w:hAnsi="仿宋" w:cs="仿宋" w:hint="eastAsia"/>
          <w:b w:val="0"/>
          <w:bCs w:val="0"/>
        </w:rPr>
        <w:t>用好</w:t>
      </w:r>
      <w:r>
        <w:rPr>
          <w:rFonts w:ascii="仿宋" w:eastAsia="仿宋" w:hAnsi="仿宋" w:cs="仿宋"/>
          <w:b w:val="0"/>
          <w:bCs w:val="0"/>
        </w:rPr>
        <w:t>高职扩招</w:t>
      </w:r>
      <w:r>
        <w:rPr>
          <w:rFonts w:ascii="仿宋" w:eastAsia="仿宋" w:hAnsi="仿宋" w:cs="仿宋" w:hint="eastAsia"/>
          <w:b w:val="0"/>
          <w:bCs w:val="0"/>
        </w:rPr>
        <w:t>政策</w:t>
      </w:r>
      <w:r>
        <w:rPr>
          <w:rFonts w:ascii="仿宋" w:eastAsia="仿宋" w:hAnsi="仿宋" w:cs="仿宋"/>
          <w:b w:val="0"/>
          <w:bCs w:val="0"/>
        </w:rPr>
        <w:t>，采用</w:t>
      </w:r>
      <w:r>
        <w:rPr>
          <w:rFonts w:ascii="仿宋" w:eastAsia="仿宋" w:hAnsi="仿宋" w:cs="仿宋"/>
          <w:b w:val="0"/>
          <w:bCs w:val="0"/>
        </w:rPr>
        <w:t>“</w:t>
      </w:r>
      <w:r>
        <w:rPr>
          <w:rFonts w:ascii="仿宋" w:eastAsia="仿宋" w:hAnsi="仿宋" w:cs="仿宋"/>
          <w:b w:val="0"/>
          <w:bCs w:val="0"/>
        </w:rPr>
        <w:t>先招工、后招生</w:t>
      </w:r>
      <w:r>
        <w:rPr>
          <w:rFonts w:ascii="仿宋" w:eastAsia="仿宋" w:hAnsi="仿宋" w:cs="仿宋"/>
          <w:b w:val="0"/>
          <w:bCs w:val="0"/>
        </w:rPr>
        <w:t>” “</w:t>
      </w:r>
      <w:r>
        <w:rPr>
          <w:rFonts w:ascii="仿宋" w:eastAsia="仿宋" w:hAnsi="仿宋" w:cs="仿宋"/>
          <w:b w:val="0"/>
          <w:bCs w:val="0"/>
        </w:rPr>
        <w:t>送教入企</w:t>
      </w:r>
      <w:r>
        <w:rPr>
          <w:rFonts w:ascii="仿宋" w:eastAsia="仿宋" w:hAnsi="仿宋" w:cs="仿宋"/>
          <w:b w:val="0"/>
          <w:bCs w:val="0"/>
        </w:rPr>
        <w:t>”</w:t>
      </w:r>
      <w:r>
        <w:rPr>
          <w:rFonts w:ascii="仿宋" w:eastAsia="仿宋" w:hAnsi="仿宋" w:cs="仿宋"/>
          <w:b w:val="0"/>
          <w:bCs w:val="0"/>
        </w:rPr>
        <w:t>方式，为宁夏恒丰纺织工人</w:t>
      </w:r>
      <w:r>
        <w:rPr>
          <w:rFonts w:ascii="仿宋" w:eastAsia="仿宋" w:hAnsi="仿宋" w:cs="仿宋"/>
          <w:b w:val="0"/>
          <w:bCs w:val="0"/>
        </w:rPr>
        <w:t>“</w:t>
      </w:r>
      <w:r>
        <w:rPr>
          <w:rFonts w:ascii="仿宋" w:eastAsia="仿宋" w:hAnsi="仿宋" w:cs="仿宋"/>
          <w:b w:val="0"/>
          <w:bCs w:val="0"/>
        </w:rPr>
        <w:t>量身定制</w:t>
      </w:r>
      <w:r>
        <w:rPr>
          <w:rFonts w:ascii="仿宋" w:eastAsia="仿宋" w:hAnsi="仿宋" w:cs="仿宋"/>
          <w:b w:val="0"/>
          <w:bCs w:val="0"/>
        </w:rPr>
        <w:t>”</w:t>
      </w:r>
      <w:r>
        <w:rPr>
          <w:rFonts w:ascii="仿宋" w:eastAsia="仿宋" w:hAnsi="仿宋" w:cs="仿宋"/>
          <w:b w:val="0"/>
          <w:bCs w:val="0"/>
        </w:rPr>
        <w:t>知识、技能、素质提升班，</w:t>
      </w:r>
      <w:r>
        <w:rPr>
          <w:rFonts w:ascii="仿宋" w:eastAsia="仿宋" w:hAnsi="仿宋" w:cs="仿宋"/>
          <w:b w:val="0"/>
          <w:bCs w:val="0"/>
        </w:rPr>
        <w:t>2022</w:t>
      </w:r>
      <w:r>
        <w:rPr>
          <w:rFonts w:ascii="仿宋" w:eastAsia="仿宋" w:hAnsi="仿宋" w:cs="仿宋"/>
          <w:b w:val="0"/>
          <w:bCs w:val="0"/>
        </w:rPr>
        <w:t>年恒丰纺织扩招班</w:t>
      </w:r>
      <w:r>
        <w:rPr>
          <w:rFonts w:ascii="仿宋" w:eastAsia="仿宋" w:hAnsi="仿宋" w:cs="仿宋"/>
          <w:b w:val="0"/>
          <w:bCs w:val="0"/>
        </w:rPr>
        <w:t>49</w:t>
      </w:r>
      <w:r>
        <w:rPr>
          <w:rFonts w:ascii="仿宋" w:eastAsia="仿宋" w:hAnsi="仿宋" w:cs="仿宋"/>
          <w:b w:val="0"/>
          <w:bCs w:val="0"/>
        </w:rPr>
        <w:t>名学生将顺利毕业。建设校企</w:t>
      </w:r>
      <w:r>
        <w:rPr>
          <w:rFonts w:ascii="仿宋" w:eastAsia="仿宋" w:hAnsi="仿宋" w:cs="仿宋"/>
          <w:b w:val="0"/>
          <w:bCs w:val="0"/>
        </w:rPr>
        <w:t>“</w:t>
      </w:r>
      <w:r>
        <w:rPr>
          <w:rFonts w:ascii="仿宋" w:eastAsia="仿宋" w:hAnsi="仿宋" w:cs="仿宋"/>
          <w:b w:val="0"/>
          <w:bCs w:val="0"/>
        </w:rPr>
        <w:t>五共一体</w:t>
      </w:r>
      <w:r>
        <w:rPr>
          <w:rFonts w:ascii="仿宋" w:eastAsia="仿宋" w:hAnsi="仿宋" w:cs="仿宋"/>
          <w:b w:val="0"/>
          <w:bCs w:val="0"/>
        </w:rPr>
        <w:t>”</w:t>
      </w:r>
      <w:r>
        <w:rPr>
          <w:rFonts w:ascii="仿宋" w:eastAsia="仿宋" w:hAnsi="仿宋" w:cs="仿宋"/>
          <w:b w:val="0"/>
          <w:bCs w:val="0"/>
        </w:rPr>
        <w:t>人才培养平台，推动合作育人高质量发展。</w:t>
      </w:r>
      <w:r>
        <w:rPr>
          <w:rFonts w:ascii="仿宋" w:eastAsia="仿宋" w:hAnsi="仿宋" w:cs="仿宋" w:hint="eastAsia"/>
          <w:b w:val="0"/>
          <w:bCs w:val="0"/>
        </w:rPr>
        <w:t>校企</w:t>
      </w:r>
      <w:r>
        <w:rPr>
          <w:rFonts w:ascii="仿宋" w:eastAsia="仿宋" w:hAnsi="仿宋" w:cs="仿宋"/>
          <w:b w:val="0"/>
          <w:bCs w:val="0"/>
        </w:rPr>
        <w:t>共建专业、共同开发课程、共同编写活页式工作手册、共建产业学院、共建校企实训基地、共同推进产、学、研合作，实现</w:t>
      </w:r>
      <w:r>
        <w:rPr>
          <w:rFonts w:ascii="仿宋" w:eastAsia="仿宋" w:hAnsi="仿宋" w:cs="仿宋"/>
          <w:b w:val="0"/>
          <w:bCs w:val="0"/>
        </w:rPr>
        <w:t>“</w:t>
      </w:r>
      <w:r>
        <w:rPr>
          <w:rFonts w:ascii="仿宋" w:eastAsia="仿宋" w:hAnsi="仿宋" w:cs="仿宋"/>
          <w:b w:val="0"/>
          <w:bCs w:val="0"/>
        </w:rPr>
        <w:t>院校办在产业园区、专业建在产业链上，课堂搬到车</w:t>
      </w:r>
      <w:r>
        <w:rPr>
          <w:rFonts w:ascii="仿宋" w:eastAsia="仿宋" w:hAnsi="仿宋" w:cs="仿宋"/>
          <w:b w:val="0"/>
          <w:bCs w:val="0"/>
        </w:rPr>
        <w:t>间，学位就是岗位，师傅带着徒弟，学习就是生产、毕业直接上岗</w:t>
      </w:r>
      <w:r>
        <w:rPr>
          <w:rFonts w:ascii="仿宋" w:eastAsia="仿宋" w:hAnsi="仿宋" w:cs="仿宋"/>
          <w:b w:val="0"/>
          <w:bCs w:val="0"/>
        </w:rPr>
        <w:t>”</w:t>
      </w:r>
      <w:r>
        <w:rPr>
          <w:rFonts w:ascii="仿宋" w:eastAsia="仿宋" w:hAnsi="仿宋" w:cs="仿宋"/>
          <w:b w:val="0"/>
          <w:bCs w:val="0"/>
        </w:rPr>
        <w:t>的培养模式。</w:t>
      </w:r>
    </w:p>
    <w:p w:rsidR="00130332" w:rsidRDefault="004B4903">
      <w:pPr>
        <w:pStyle w:val="310"/>
        <w:keepNext w:val="0"/>
        <w:keepLines w:val="0"/>
        <w:snapToGrid w:val="0"/>
        <w:spacing w:before="0" w:after="0" w:line="520" w:lineRule="exact"/>
        <w:ind w:firstLineChars="200" w:firstLine="643"/>
        <w:rPr>
          <w:rFonts w:ascii="仿宋_GB2312" w:eastAsia="仿宋_GB2312" w:hAnsi="仿宋_GB2312"/>
        </w:rPr>
      </w:pPr>
      <w:bookmarkStart w:id="31" w:name="_Toc105657574"/>
      <w:r>
        <w:rPr>
          <w:rFonts w:ascii="仿宋_GB2312" w:eastAsia="仿宋_GB2312" w:hAnsi="仿宋_GB2312"/>
        </w:rPr>
        <w:t>3.</w:t>
      </w:r>
      <w:r>
        <w:rPr>
          <w:rFonts w:ascii="仿宋_GB2312" w:eastAsia="仿宋_GB2312" w:hAnsi="仿宋_GB2312"/>
        </w:rPr>
        <w:t>打造高水平专业群</w:t>
      </w:r>
      <w:bookmarkEnd w:id="30"/>
      <w:bookmarkEnd w:id="31"/>
    </w:p>
    <w:p w:rsidR="00130332" w:rsidRDefault="004B4903">
      <w:pPr>
        <w:pStyle w:val="11"/>
        <w:snapToGrid w:val="0"/>
        <w:spacing w:line="520" w:lineRule="exact"/>
        <w:ind w:firstLineChars="200" w:firstLine="596"/>
        <w:rPr>
          <w:rFonts w:ascii="仿宋" w:eastAsia="仿宋" w:hAnsi="仿宋" w:cs="Times New Roman"/>
          <w:spacing w:val="-11"/>
          <w:sz w:val="32"/>
          <w:szCs w:val="32"/>
        </w:rPr>
      </w:pPr>
      <w:r>
        <w:rPr>
          <w:rFonts w:ascii="仿宋" w:eastAsia="仿宋" w:hAnsi="仿宋" w:cs="Times New Roman"/>
          <w:spacing w:val="-11"/>
          <w:sz w:val="32"/>
          <w:szCs w:val="32"/>
        </w:rPr>
        <w:t>共投入经费</w:t>
      </w:r>
      <w:r>
        <w:rPr>
          <w:rFonts w:ascii="仿宋" w:eastAsia="仿宋" w:hAnsi="仿宋" w:cs="Times New Roman"/>
          <w:spacing w:val="-11"/>
          <w:sz w:val="32"/>
          <w:szCs w:val="32"/>
        </w:rPr>
        <w:t>2431</w:t>
      </w:r>
      <w:r>
        <w:rPr>
          <w:rFonts w:ascii="仿宋" w:eastAsia="仿宋" w:hAnsi="仿宋" w:cs="Times New Roman"/>
          <w:spacing w:val="-11"/>
          <w:sz w:val="32"/>
          <w:szCs w:val="32"/>
        </w:rPr>
        <w:t>万元，完成</w:t>
      </w:r>
      <w:r>
        <w:rPr>
          <w:rFonts w:ascii="仿宋" w:eastAsia="仿宋" w:hAnsi="仿宋" w:cs="Times New Roman"/>
          <w:spacing w:val="-11"/>
          <w:sz w:val="32"/>
          <w:szCs w:val="32"/>
        </w:rPr>
        <w:t>34</w:t>
      </w:r>
      <w:r>
        <w:rPr>
          <w:rFonts w:ascii="仿宋" w:eastAsia="仿宋" w:hAnsi="仿宋" w:cs="Times New Roman"/>
          <w:spacing w:val="-11"/>
          <w:sz w:val="32"/>
          <w:szCs w:val="32"/>
        </w:rPr>
        <w:t>项（其中自增任务</w:t>
      </w:r>
      <w:r>
        <w:rPr>
          <w:rFonts w:ascii="仿宋" w:eastAsia="仿宋" w:hAnsi="仿宋" w:cs="Times New Roman"/>
          <w:spacing w:val="-11"/>
          <w:sz w:val="32"/>
          <w:szCs w:val="32"/>
        </w:rPr>
        <w:t>1</w:t>
      </w:r>
      <w:r>
        <w:rPr>
          <w:rFonts w:ascii="仿宋" w:eastAsia="仿宋" w:hAnsi="仿宋" w:cs="Times New Roman"/>
          <w:spacing w:val="-11"/>
          <w:sz w:val="32"/>
          <w:szCs w:val="32"/>
        </w:rPr>
        <w:t>项），占</w:t>
      </w:r>
      <w:r>
        <w:rPr>
          <w:rFonts w:ascii="仿宋" w:eastAsia="仿宋" w:hAnsi="仿宋" w:cs="Times New Roman"/>
          <w:spacing w:val="-11"/>
          <w:sz w:val="32"/>
          <w:szCs w:val="32"/>
        </w:rPr>
        <w:t>48</w:t>
      </w:r>
      <w:r>
        <w:rPr>
          <w:rFonts w:ascii="仿宋" w:eastAsia="仿宋" w:hAnsi="仿宋" w:cs="Times New Roman"/>
          <w:spacing w:val="-11"/>
          <w:sz w:val="32"/>
          <w:szCs w:val="32"/>
        </w:rPr>
        <w:t>项总任务的</w:t>
      </w:r>
      <w:r>
        <w:rPr>
          <w:rFonts w:ascii="仿宋" w:eastAsia="仿宋" w:hAnsi="仿宋" w:cs="Times New Roman"/>
          <w:spacing w:val="-11"/>
          <w:sz w:val="32"/>
          <w:szCs w:val="32"/>
        </w:rPr>
        <w:t>70.8%</w:t>
      </w:r>
      <w:r>
        <w:rPr>
          <w:rFonts w:ascii="仿宋" w:eastAsia="仿宋" w:hAnsi="仿宋" w:cs="Times New Roman"/>
          <w:spacing w:val="-11"/>
          <w:sz w:val="32"/>
          <w:szCs w:val="32"/>
        </w:rPr>
        <w:t>，经费完成率</w:t>
      </w:r>
      <w:r>
        <w:rPr>
          <w:rFonts w:ascii="仿宋" w:eastAsia="仿宋" w:hAnsi="仿宋" w:cs="Times New Roman"/>
          <w:spacing w:val="-11"/>
          <w:sz w:val="32"/>
          <w:szCs w:val="32"/>
        </w:rPr>
        <w:t>100.5%</w:t>
      </w:r>
      <w:r>
        <w:rPr>
          <w:rFonts w:ascii="仿宋" w:eastAsia="仿宋" w:hAnsi="仿宋" w:cs="Times New Roman"/>
          <w:spacing w:val="-11"/>
          <w:sz w:val="32"/>
          <w:szCs w:val="32"/>
        </w:rPr>
        <w:t>。</w:t>
      </w:r>
    </w:p>
    <w:p w:rsidR="00130332" w:rsidRDefault="004B4903">
      <w:pPr>
        <w:pStyle w:val="11"/>
        <w:snapToGrid w:val="0"/>
        <w:spacing w:line="600" w:lineRule="exact"/>
        <w:jc w:val="center"/>
        <w:rPr>
          <w:rFonts w:ascii="仿宋" w:eastAsia="仿宋" w:hAnsi="仿宋" w:cs="Times New Roman"/>
          <w:sz w:val="32"/>
          <w:szCs w:val="32"/>
        </w:rPr>
      </w:pPr>
      <w:r>
        <w:rPr>
          <w:rFonts w:ascii="楷体" w:eastAsia="楷体" w:hAnsi="楷体" w:cs="Times New Roman"/>
          <w:sz w:val="32"/>
          <w:szCs w:val="32"/>
          <w:u w:val="single"/>
        </w:rPr>
        <w:t>打造高水平专业群</w:t>
      </w:r>
      <w:r>
        <w:rPr>
          <w:rFonts w:ascii="楷体" w:eastAsia="楷体" w:hAnsi="楷体" w:cs="Times New Roman"/>
          <w:sz w:val="32"/>
          <w:szCs w:val="32"/>
        </w:rPr>
        <w:t>任务建设情况进展表</w:t>
      </w:r>
      <w:r>
        <w:rPr>
          <w:rFonts w:ascii="楷体" w:eastAsia="楷体" w:hAnsi="楷体" w:cs="Times New Roman" w:hint="eastAsia"/>
          <w:sz w:val="32"/>
          <w:szCs w:val="32"/>
        </w:rPr>
        <w:t xml:space="preserve"> </w:t>
      </w:r>
      <w:r>
        <w:rPr>
          <w:rFonts w:ascii="楷体" w:eastAsia="楷体" w:hAnsi="楷体" w:cs="宋体" w:hint="eastAsia"/>
          <w:bCs/>
          <w:kern w:val="0"/>
          <w:sz w:val="28"/>
          <w:szCs w:val="28"/>
          <w:lang w:val="en"/>
        </w:rPr>
        <w:t>（单位：</w:t>
      </w:r>
      <w:r>
        <w:rPr>
          <w:rFonts w:ascii="楷体" w:eastAsia="楷体" w:hAnsi="楷体" w:cs="宋体"/>
          <w:bCs/>
          <w:kern w:val="0"/>
          <w:sz w:val="28"/>
          <w:szCs w:val="28"/>
          <w:lang w:val="en"/>
        </w:rPr>
        <w:t>万元</w:t>
      </w:r>
      <w:r>
        <w:rPr>
          <w:rFonts w:ascii="楷体" w:eastAsia="楷体" w:hAnsi="楷体" w:cs="宋体" w:hint="eastAsia"/>
          <w:bCs/>
          <w:kern w:val="0"/>
          <w:sz w:val="28"/>
          <w:szCs w:val="28"/>
          <w:lang w:val="en"/>
        </w:rPr>
        <w: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39"/>
        <w:gridCol w:w="1000"/>
        <w:gridCol w:w="1142"/>
        <w:gridCol w:w="713"/>
        <w:gridCol w:w="857"/>
        <w:gridCol w:w="1000"/>
        <w:gridCol w:w="856"/>
        <w:gridCol w:w="1186"/>
      </w:tblGrid>
      <w:tr w:rsidR="00130332">
        <w:trPr>
          <w:trHeight w:val="997"/>
          <w:jc w:val="center"/>
        </w:trPr>
        <w:tc>
          <w:tcPr>
            <w:tcW w:w="1203" w:type="pct"/>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hint="eastAsia"/>
                <w:b/>
                <w:sz w:val="28"/>
                <w:szCs w:val="28"/>
              </w:rPr>
              <w:t>建设任务</w:t>
            </w:r>
          </w:p>
        </w:tc>
        <w:tc>
          <w:tcPr>
            <w:tcW w:w="562" w:type="pct"/>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hint="eastAsia"/>
                <w:b/>
                <w:sz w:val="28"/>
                <w:szCs w:val="28"/>
              </w:rPr>
              <w:t>五年</w:t>
            </w:r>
          </w:p>
          <w:p w:rsidR="00130332" w:rsidRDefault="004B4903">
            <w:pPr>
              <w:widowControl/>
              <w:snapToGrid w:val="0"/>
              <w:spacing w:line="300" w:lineRule="exact"/>
              <w:jc w:val="center"/>
              <w:rPr>
                <w:rFonts w:ascii="楷体" w:eastAsia="楷体" w:hAnsi="楷体"/>
                <w:b/>
                <w:sz w:val="28"/>
                <w:szCs w:val="28"/>
              </w:rPr>
            </w:pPr>
            <w:r>
              <w:rPr>
                <w:rFonts w:ascii="楷体" w:eastAsia="楷体" w:hAnsi="楷体" w:hint="eastAsia"/>
                <w:b/>
                <w:sz w:val="28"/>
                <w:szCs w:val="28"/>
              </w:rPr>
              <w:t>总任务数</w:t>
            </w:r>
          </w:p>
        </w:tc>
        <w:tc>
          <w:tcPr>
            <w:tcW w:w="642" w:type="pct"/>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b/>
                <w:sz w:val="28"/>
                <w:szCs w:val="28"/>
              </w:rPr>
              <w:t>完成任务数</w:t>
            </w:r>
          </w:p>
        </w:tc>
        <w:tc>
          <w:tcPr>
            <w:tcW w:w="883" w:type="pct"/>
            <w:gridSpan w:val="2"/>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hint="eastAsia"/>
                <w:b/>
                <w:sz w:val="28"/>
                <w:szCs w:val="28"/>
              </w:rPr>
              <w:t>任务完成率</w:t>
            </w:r>
          </w:p>
          <w:p w:rsidR="00130332" w:rsidRDefault="004B4903">
            <w:pPr>
              <w:widowControl/>
              <w:snapToGrid w:val="0"/>
              <w:spacing w:line="300" w:lineRule="exact"/>
              <w:jc w:val="center"/>
              <w:rPr>
                <w:rFonts w:ascii="楷体" w:eastAsia="楷体" w:hAnsi="楷体"/>
                <w:b/>
                <w:sz w:val="28"/>
                <w:szCs w:val="28"/>
              </w:rPr>
            </w:pPr>
            <w:r>
              <w:rPr>
                <w:rFonts w:ascii="楷体" w:eastAsia="楷体" w:hAnsi="楷体" w:hint="eastAsia"/>
                <w:b/>
                <w:sz w:val="28"/>
                <w:szCs w:val="28"/>
              </w:rPr>
              <w:t>（</w:t>
            </w:r>
            <w:r>
              <w:rPr>
                <w:rFonts w:ascii="楷体" w:eastAsia="楷体" w:hAnsi="楷体" w:hint="eastAsia"/>
                <w:b/>
                <w:sz w:val="28"/>
                <w:szCs w:val="28"/>
              </w:rPr>
              <w:t>%</w:t>
            </w:r>
            <w:r>
              <w:rPr>
                <w:rFonts w:ascii="楷体" w:eastAsia="楷体" w:hAnsi="楷体" w:hint="eastAsia"/>
                <w:b/>
                <w:sz w:val="28"/>
                <w:szCs w:val="28"/>
              </w:rPr>
              <w:t>）</w:t>
            </w:r>
          </w:p>
        </w:tc>
        <w:tc>
          <w:tcPr>
            <w:tcW w:w="562" w:type="pct"/>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hint="eastAsia"/>
                <w:b/>
                <w:sz w:val="28"/>
                <w:szCs w:val="28"/>
              </w:rPr>
              <w:t>计划</w:t>
            </w:r>
            <w:r>
              <w:rPr>
                <w:rFonts w:ascii="楷体" w:eastAsia="楷体" w:hAnsi="楷体"/>
                <w:b/>
                <w:sz w:val="28"/>
                <w:szCs w:val="28"/>
              </w:rPr>
              <w:t>经费</w:t>
            </w:r>
          </w:p>
        </w:tc>
        <w:tc>
          <w:tcPr>
            <w:tcW w:w="481" w:type="pct"/>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hint="eastAsia"/>
                <w:b/>
                <w:sz w:val="28"/>
                <w:szCs w:val="28"/>
              </w:rPr>
              <w:t>支出</w:t>
            </w:r>
            <w:r>
              <w:rPr>
                <w:rFonts w:ascii="楷体" w:eastAsia="楷体" w:hAnsi="楷体"/>
                <w:b/>
                <w:sz w:val="28"/>
                <w:szCs w:val="28"/>
              </w:rPr>
              <w:t>经费</w:t>
            </w:r>
          </w:p>
        </w:tc>
        <w:tc>
          <w:tcPr>
            <w:tcW w:w="667" w:type="pct"/>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hint="eastAsia"/>
                <w:b/>
                <w:sz w:val="28"/>
                <w:szCs w:val="28"/>
              </w:rPr>
              <w:t>经费完成</w:t>
            </w:r>
            <w:r>
              <w:rPr>
                <w:rFonts w:ascii="楷体" w:eastAsia="楷体" w:hAnsi="楷体"/>
                <w:b/>
                <w:sz w:val="28"/>
                <w:szCs w:val="28"/>
              </w:rPr>
              <w:t>率</w:t>
            </w:r>
            <w:r>
              <w:rPr>
                <w:rFonts w:ascii="楷体" w:eastAsia="楷体" w:hAnsi="楷体" w:hint="eastAsia"/>
                <w:b/>
                <w:sz w:val="28"/>
                <w:szCs w:val="28"/>
              </w:rPr>
              <w:t>（</w:t>
            </w:r>
            <w:r>
              <w:rPr>
                <w:rFonts w:ascii="楷体" w:eastAsia="楷体" w:hAnsi="楷体" w:hint="eastAsia"/>
                <w:b/>
                <w:sz w:val="28"/>
                <w:szCs w:val="28"/>
              </w:rPr>
              <w:t>%</w:t>
            </w:r>
            <w:r>
              <w:rPr>
                <w:rFonts w:ascii="楷体" w:eastAsia="楷体" w:hAnsi="楷体" w:hint="eastAsia"/>
                <w:b/>
                <w:sz w:val="28"/>
                <w:szCs w:val="28"/>
              </w:rPr>
              <w:t>）</w:t>
            </w:r>
          </w:p>
        </w:tc>
      </w:tr>
      <w:tr w:rsidR="00130332">
        <w:trPr>
          <w:trHeight w:val="336"/>
          <w:jc w:val="center"/>
        </w:trPr>
        <w:tc>
          <w:tcPr>
            <w:tcW w:w="1203" w:type="pct"/>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hint="eastAsia"/>
                <w:sz w:val="24"/>
                <w:szCs w:val="24"/>
              </w:rPr>
              <w:t>建立动态式专业群机制</w:t>
            </w:r>
          </w:p>
        </w:tc>
        <w:tc>
          <w:tcPr>
            <w:tcW w:w="562" w:type="pct"/>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hint="eastAsia"/>
                <w:sz w:val="24"/>
                <w:szCs w:val="24"/>
              </w:rPr>
              <w:t>7</w:t>
            </w:r>
          </w:p>
        </w:tc>
        <w:tc>
          <w:tcPr>
            <w:tcW w:w="642" w:type="pct"/>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hint="eastAsia"/>
                <w:sz w:val="24"/>
                <w:szCs w:val="24"/>
              </w:rPr>
              <w:t>5</w:t>
            </w:r>
            <w:r>
              <w:rPr>
                <w:rFonts w:ascii="楷体" w:eastAsia="楷体" w:hAnsi="楷体"/>
                <w:sz w:val="24"/>
                <w:szCs w:val="24"/>
              </w:rPr>
              <w:t>+1</w:t>
            </w:r>
          </w:p>
        </w:tc>
        <w:tc>
          <w:tcPr>
            <w:tcW w:w="401" w:type="pct"/>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sz w:val="24"/>
                <w:szCs w:val="24"/>
              </w:rPr>
              <w:t>85</w:t>
            </w:r>
          </w:p>
        </w:tc>
        <w:tc>
          <w:tcPr>
            <w:tcW w:w="482" w:type="pct"/>
            <w:vMerge w:val="restart"/>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hint="eastAsia"/>
                <w:sz w:val="24"/>
                <w:szCs w:val="24"/>
              </w:rPr>
              <w:t>7</w:t>
            </w:r>
            <w:r>
              <w:rPr>
                <w:rFonts w:ascii="楷体" w:eastAsia="楷体" w:hAnsi="楷体"/>
                <w:sz w:val="24"/>
                <w:szCs w:val="24"/>
              </w:rPr>
              <w:t>0</w:t>
            </w:r>
            <w:r>
              <w:rPr>
                <w:rFonts w:ascii="楷体" w:eastAsia="楷体" w:hAnsi="楷体" w:hint="eastAsia"/>
                <w:sz w:val="24"/>
                <w:szCs w:val="24"/>
              </w:rPr>
              <w:t>.</w:t>
            </w:r>
            <w:r>
              <w:rPr>
                <w:rFonts w:ascii="楷体" w:eastAsia="楷体" w:hAnsi="楷体"/>
                <w:sz w:val="24"/>
                <w:szCs w:val="24"/>
              </w:rPr>
              <w:t>8</w:t>
            </w:r>
          </w:p>
        </w:tc>
        <w:tc>
          <w:tcPr>
            <w:tcW w:w="562" w:type="pct"/>
            <w:vMerge w:val="restart"/>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hint="eastAsia"/>
                <w:sz w:val="24"/>
                <w:szCs w:val="24"/>
              </w:rPr>
              <w:t>2420</w:t>
            </w:r>
          </w:p>
        </w:tc>
        <w:tc>
          <w:tcPr>
            <w:tcW w:w="481" w:type="pct"/>
            <w:vMerge w:val="restart"/>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sz w:val="24"/>
                <w:szCs w:val="24"/>
              </w:rPr>
              <w:t>2431</w:t>
            </w:r>
          </w:p>
        </w:tc>
        <w:tc>
          <w:tcPr>
            <w:tcW w:w="667" w:type="pct"/>
            <w:vMerge w:val="restart"/>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sz w:val="24"/>
                <w:szCs w:val="24"/>
              </w:rPr>
              <w:t>100.5</w:t>
            </w:r>
          </w:p>
        </w:tc>
      </w:tr>
      <w:tr w:rsidR="00130332">
        <w:trPr>
          <w:trHeight w:val="336"/>
          <w:jc w:val="center"/>
        </w:trPr>
        <w:tc>
          <w:tcPr>
            <w:tcW w:w="1203" w:type="pct"/>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hint="eastAsia"/>
                <w:sz w:val="24"/>
                <w:szCs w:val="24"/>
              </w:rPr>
              <w:t>培育国家级高水平专业群</w:t>
            </w:r>
          </w:p>
        </w:tc>
        <w:tc>
          <w:tcPr>
            <w:tcW w:w="562" w:type="pct"/>
            <w:vAlign w:val="center"/>
          </w:tcPr>
          <w:p w:rsidR="00130332" w:rsidRDefault="004B4903">
            <w:pPr>
              <w:spacing w:line="300" w:lineRule="exact"/>
              <w:jc w:val="center"/>
              <w:rPr>
                <w:rFonts w:ascii="楷体" w:eastAsia="楷体" w:hAnsi="楷体"/>
                <w:sz w:val="24"/>
                <w:szCs w:val="24"/>
              </w:rPr>
            </w:pPr>
            <w:r>
              <w:rPr>
                <w:rFonts w:ascii="楷体" w:eastAsia="楷体" w:hAnsi="楷体" w:hint="eastAsia"/>
                <w:sz w:val="24"/>
                <w:szCs w:val="24"/>
              </w:rPr>
              <w:t>11</w:t>
            </w:r>
          </w:p>
        </w:tc>
        <w:tc>
          <w:tcPr>
            <w:tcW w:w="642" w:type="pct"/>
            <w:vAlign w:val="center"/>
          </w:tcPr>
          <w:p w:rsidR="00130332" w:rsidRDefault="004B4903">
            <w:pPr>
              <w:spacing w:line="300" w:lineRule="exact"/>
              <w:jc w:val="center"/>
              <w:rPr>
                <w:rFonts w:ascii="楷体" w:eastAsia="楷体" w:hAnsi="楷体"/>
                <w:sz w:val="24"/>
                <w:szCs w:val="24"/>
              </w:rPr>
            </w:pPr>
            <w:r>
              <w:rPr>
                <w:rFonts w:ascii="楷体" w:eastAsia="楷体" w:hAnsi="楷体" w:hint="eastAsia"/>
                <w:sz w:val="24"/>
                <w:szCs w:val="24"/>
              </w:rPr>
              <w:t>6</w:t>
            </w:r>
          </w:p>
        </w:tc>
        <w:tc>
          <w:tcPr>
            <w:tcW w:w="401" w:type="pct"/>
            <w:vAlign w:val="center"/>
          </w:tcPr>
          <w:p w:rsidR="00130332" w:rsidRDefault="004B4903">
            <w:pPr>
              <w:spacing w:line="300" w:lineRule="exact"/>
              <w:jc w:val="center"/>
              <w:rPr>
                <w:rFonts w:ascii="楷体" w:eastAsia="楷体" w:hAnsi="楷体"/>
                <w:sz w:val="24"/>
                <w:szCs w:val="24"/>
              </w:rPr>
            </w:pPr>
            <w:r>
              <w:rPr>
                <w:rFonts w:ascii="楷体" w:eastAsia="楷体" w:hAnsi="楷体" w:hint="eastAsia"/>
                <w:sz w:val="24"/>
                <w:szCs w:val="24"/>
              </w:rPr>
              <w:t>55</w:t>
            </w:r>
          </w:p>
        </w:tc>
        <w:tc>
          <w:tcPr>
            <w:tcW w:w="482" w:type="pct"/>
            <w:vMerge/>
            <w:vAlign w:val="center"/>
          </w:tcPr>
          <w:p w:rsidR="00130332" w:rsidRDefault="00130332">
            <w:pPr>
              <w:widowControl/>
              <w:jc w:val="left"/>
              <w:rPr>
                <w:rFonts w:ascii="楷体" w:eastAsia="楷体" w:hAnsi="楷体"/>
                <w:sz w:val="24"/>
                <w:szCs w:val="24"/>
              </w:rPr>
            </w:pPr>
          </w:p>
        </w:tc>
        <w:tc>
          <w:tcPr>
            <w:tcW w:w="562" w:type="pct"/>
            <w:vMerge/>
            <w:vAlign w:val="center"/>
          </w:tcPr>
          <w:p w:rsidR="00130332" w:rsidRDefault="00130332">
            <w:pPr>
              <w:widowControl/>
              <w:jc w:val="left"/>
              <w:rPr>
                <w:rFonts w:ascii="楷体" w:eastAsia="楷体" w:hAnsi="楷体"/>
                <w:sz w:val="24"/>
                <w:szCs w:val="24"/>
              </w:rPr>
            </w:pPr>
          </w:p>
        </w:tc>
        <w:tc>
          <w:tcPr>
            <w:tcW w:w="481" w:type="pct"/>
            <w:vMerge/>
            <w:vAlign w:val="center"/>
          </w:tcPr>
          <w:p w:rsidR="00130332" w:rsidRDefault="00130332">
            <w:pPr>
              <w:widowControl/>
              <w:jc w:val="left"/>
              <w:rPr>
                <w:rFonts w:ascii="楷体" w:eastAsia="楷体" w:hAnsi="楷体"/>
                <w:sz w:val="24"/>
                <w:szCs w:val="24"/>
              </w:rPr>
            </w:pPr>
          </w:p>
        </w:tc>
        <w:tc>
          <w:tcPr>
            <w:tcW w:w="667" w:type="pct"/>
            <w:vMerge/>
            <w:vAlign w:val="center"/>
          </w:tcPr>
          <w:p w:rsidR="00130332" w:rsidRDefault="00130332">
            <w:pPr>
              <w:widowControl/>
              <w:jc w:val="left"/>
              <w:rPr>
                <w:rFonts w:ascii="楷体" w:eastAsia="楷体" w:hAnsi="楷体"/>
                <w:sz w:val="24"/>
                <w:szCs w:val="24"/>
              </w:rPr>
            </w:pPr>
          </w:p>
        </w:tc>
      </w:tr>
      <w:tr w:rsidR="00130332">
        <w:trPr>
          <w:trHeight w:val="336"/>
          <w:jc w:val="center"/>
        </w:trPr>
        <w:tc>
          <w:tcPr>
            <w:tcW w:w="1203" w:type="pct"/>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hint="eastAsia"/>
                <w:sz w:val="24"/>
                <w:szCs w:val="24"/>
              </w:rPr>
              <w:t>整合改造专业群</w:t>
            </w:r>
          </w:p>
        </w:tc>
        <w:tc>
          <w:tcPr>
            <w:tcW w:w="562" w:type="pct"/>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hint="eastAsia"/>
                <w:sz w:val="24"/>
                <w:szCs w:val="24"/>
              </w:rPr>
              <w:t>13</w:t>
            </w:r>
          </w:p>
        </w:tc>
        <w:tc>
          <w:tcPr>
            <w:tcW w:w="642" w:type="pct"/>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hint="eastAsia"/>
                <w:sz w:val="24"/>
                <w:szCs w:val="24"/>
              </w:rPr>
              <w:t>8</w:t>
            </w:r>
          </w:p>
        </w:tc>
        <w:tc>
          <w:tcPr>
            <w:tcW w:w="401" w:type="pct"/>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hint="eastAsia"/>
                <w:sz w:val="24"/>
                <w:szCs w:val="24"/>
              </w:rPr>
              <w:t>62</w:t>
            </w:r>
          </w:p>
        </w:tc>
        <w:tc>
          <w:tcPr>
            <w:tcW w:w="482" w:type="pct"/>
            <w:vMerge/>
            <w:vAlign w:val="center"/>
          </w:tcPr>
          <w:p w:rsidR="00130332" w:rsidRDefault="00130332">
            <w:pPr>
              <w:widowControl/>
              <w:jc w:val="left"/>
              <w:rPr>
                <w:rFonts w:ascii="楷体" w:eastAsia="楷体" w:hAnsi="楷体"/>
                <w:sz w:val="24"/>
                <w:szCs w:val="24"/>
              </w:rPr>
            </w:pPr>
          </w:p>
        </w:tc>
        <w:tc>
          <w:tcPr>
            <w:tcW w:w="562" w:type="pct"/>
            <w:vMerge/>
            <w:vAlign w:val="center"/>
          </w:tcPr>
          <w:p w:rsidR="00130332" w:rsidRDefault="00130332">
            <w:pPr>
              <w:widowControl/>
              <w:jc w:val="left"/>
              <w:rPr>
                <w:rFonts w:ascii="楷体" w:eastAsia="楷体" w:hAnsi="楷体"/>
                <w:sz w:val="24"/>
                <w:szCs w:val="24"/>
              </w:rPr>
            </w:pPr>
          </w:p>
        </w:tc>
        <w:tc>
          <w:tcPr>
            <w:tcW w:w="481" w:type="pct"/>
            <w:vMerge/>
            <w:vAlign w:val="center"/>
          </w:tcPr>
          <w:p w:rsidR="00130332" w:rsidRDefault="00130332">
            <w:pPr>
              <w:widowControl/>
              <w:jc w:val="left"/>
              <w:rPr>
                <w:rFonts w:ascii="楷体" w:eastAsia="楷体" w:hAnsi="楷体"/>
                <w:sz w:val="24"/>
                <w:szCs w:val="24"/>
              </w:rPr>
            </w:pPr>
          </w:p>
        </w:tc>
        <w:tc>
          <w:tcPr>
            <w:tcW w:w="667" w:type="pct"/>
            <w:vMerge/>
            <w:vAlign w:val="center"/>
          </w:tcPr>
          <w:p w:rsidR="00130332" w:rsidRDefault="00130332">
            <w:pPr>
              <w:widowControl/>
              <w:jc w:val="left"/>
              <w:rPr>
                <w:rFonts w:ascii="楷体" w:eastAsia="楷体" w:hAnsi="楷体"/>
                <w:sz w:val="24"/>
                <w:szCs w:val="24"/>
              </w:rPr>
            </w:pPr>
          </w:p>
        </w:tc>
      </w:tr>
      <w:tr w:rsidR="00130332">
        <w:trPr>
          <w:trHeight w:val="658"/>
          <w:jc w:val="center"/>
        </w:trPr>
        <w:tc>
          <w:tcPr>
            <w:tcW w:w="1203" w:type="pct"/>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hint="eastAsia"/>
                <w:sz w:val="24"/>
                <w:szCs w:val="24"/>
              </w:rPr>
              <w:t>建设开放共享的专业群课程教学资源库</w:t>
            </w:r>
          </w:p>
        </w:tc>
        <w:tc>
          <w:tcPr>
            <w:tcW w:w="562" w:type="pct"/>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hint="eastAsia"/>
                <w:sz w:val="24"/>
                <w:szCs w:val="24"/>
              </w:rPr>
              <w:t>7</w:t>
            </w:r>
          </w:p>
        </w:tc>
        <w:tc>
          <w:tcPr>
            <w:tcW w:w="642" w:type="pct"/>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hint="eastAsia"/>
                <w:sz w:val="24"/>
                <w:szCs w:val="24"/>
              </w:rPr>
              <w:t>4</w:t>
            </w:r>
          </w:p>
        </w:tc>
        <w:tc>
          <w:tcPr>
            <w:tcW w:w="401" w:type="pct"/>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hint="eastAsia"/>
                <w:sz w:val="24"/>
                <w:szCs w:val="24"/>
              </w:rPr>
              <w:t>57</w:t>
            </w:r>
          </w:p>
        </w:tc>
        <w:tc>
          <w:tcPr>
            <w:tcW w:w="482" w:type="pct"/>
            <w:vMerge/>
            <w:vAlign w:val="center"/>
          </w:tcPr>
          <w:p w:rsidR="00130332" w:rsidRDefault="00130332">
            <w:pPr>
              <w:widowControl/>
              <w:jc w:val="left"/>
              <w:rPr>
                <w:rFonts w:ascii="楷体" w:eastAsia="楷体" w:hAnsi="楷体"/>
                <w:sz w:val="24"/>
                <w:szCs w:val="24"/>
              </w:rPr>
            </w:pPr>
          </w:p>
        </w:tc>
        <w:tc>
          <w:tcPr>
            <w:tcW w:w="562" w:type="pct"/>
            <w:vMerge/>
            <w:vAlign w:val="center"/>
          </w:tcPr>
          <w:p w:rsidR="00130332" w:rsidRDefault="00130332">
            <w:pPr>
              <w:widowControl/>
              <w:jc w:val="left"/>
              <w:rPr>
                <w:rFonts w:ascii="楷体" w:eastAsia="楷体" w:hAnsi="楷体"/>
                <w:sz w:val="24"/>
                <w:szCs w:val="24"/>
              </w:rPr>
            </w:pPr>
          </w:p>
        </w:tc>
        <w:tc>
          <w:tcPr>
            <w:tcW w:w="481" w:type="pct"/>
            <w:vMerge/>
            <w:vAlign w:val="center"/>
          </w:tcPr>
          <w:p w:rsidR="00130332" w:rsidRDefault="00130332">
            <w:pPr>
              <w:widowControl/>
              <w:jc w:val="left"/>
              <w:rPr>
                <w:rFonts w:ascii="楷体" w:eastAsia="楷体" w:hAnsi="楷体"/>
                <w:sz w:val="24"/>
                <w:szCs w:val="24"/>
              </w:rPr>
            </w:pPr>
          </w:p>
        </w:tc>
        <w:tc>
          <w:tcPr>
            <w:tcW w:w="667" w:type="pct"/>
            <w:vMerge/>
            <w:vAlign w:val="center"/>
          </w:tcPr>
          <w:p w:rsidR="00130332" w:rsidRDefault="00130332">
            <w:pPr>
              <w:widowControl/>
              <w:jc w:val="left"/>
              <w:rPr>
                <w:rFonts w:ascii="楷体" w:eastAsia="楷体" w:hAnsi="楷体"/>
                <w:sz w:val="24"/>
                <w:szCs w:val="24"/>
              </w:rPr>
            </w:pPr>
          </w:p>
        </w:tc>
      </w:tr>
      <w:tr w:rsidR="00130332">
        <w:trPr>
          <w:trHeight w:val="336"/>
          <w:jc w:val="center"/>
        </w:trPr>
        <w:tc>
          <w:tcPr>
            <w:tcW w:w="1203" w:type="pct"/>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hint="eastAsia"/>
                <w:sz w:val="24"/>
                <w:szCs w:val="24"/>
              </w:rPr>
              <w:t>建设实践教学基地</w:t>
            </w:r>
          </w:p>
        </w:tc>
        <w:tc>
          <w:tcPr>
            <w:tcW w:w="562" w:type="pct"/>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hint="eastAsia"/>
                <w:sz w:val="24"/>
                <w:szCs w:val="24"/>
              </w:rPr>
              <w:t>10</w:t>
            </w:r>
          </w:p>
        </w:tc>
        <w:tc>
          <w:tcPr>
            <w:tcW w:w="642" w:type="pct"/>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hint="eastAsia"/>
                <w:sz w:val="24"/>
                <w:szCs w:val="24"/>
              </w:rPr>
              <w:t>10</w:t>
            </w:r>
          </w:p>
        </w:tc>
        <w:tc>
          <w:tcPr>
            <w:tcW w:w="401" w:type="pct"/>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hint="eastAsia"/>
                <w:sz w:val="24"/>
                <w:szCs w:val="24"/>
              </w:rPr>
              <w:t>100</w:t>
            </w:r>
          </w:p>
        </w:tc>
        <w:tc>
          <w:tcPr>
            <w:tcW w:w="482" w:type="pct"/>
            <w:vMerge/>
            <w:vAlign w:val="center"/>
          </w:tcPr>
          <w:p w:rsidR="00130332" w:rsidRDefault="00130332">
            <w:pPr>
              <w:widowControl/>
              <w:jc w:val="left"/>
              <w:rPr>
                <w:rFonts w:ascii="楷体" w:eastAsia="楷体" w:hAnsi="楷体"/>
                <w:sz w:val="24"/>
                <w:szCs w:val="24"/>
              </w:rPr>
            </w:pPr>
          </w:p>
        </w:tc>
        <w:tc>
          <w:tcPr>
            <w:tcW w:w="562" w:type="pct"/>
            <w:vMerge/>
            <w:vAlign w:val="center"/>
          </w:tcPr>
          <w:p w:rsidR="00130332" w:rsidRDefault="00130332">
            <w:pPr>
              <w:widowControl/>
              <w:jc w:val="left"/>
              <w:rPr>
                <w:rFonts w:ascii="楷体" w:eastAsia="楷体" w:hAnsi="楷体"/>
                <w:sz w:val="24"/>
                <w:szCs w:val="24"/>
              </w:rPr>
            </w:pPr>
          </w:p>
        </w:tc>
        <w:tc>
          <w:tcPr>
            <w:tcW w:w="481" w:type="pct"/>
            <w:vMerge/>
            <w:vAlign w:val="center"/>
          </w:tcPr>
          <w:p w:rsidR="00130332" w:rsidRDefault="00130332">
            <w:pPr>
              <w:widowControl/>
              <w:jc w:val="left"/>
              <w:rPr>
                <w:rFonts w:ascii="楷体" w:eastAsia="楷体" w:hAnsi="楷体"/>
                <w:sz w:val="24"/>
                <w:szCs w:val="24"/>
              </w:rPr>
            </w:pPr>
          </w:p>
        </w:tc>
        <w:tc>
          <w:tcPr>
            <w:tcW w:w="667" w:type="pct"/>
            <w:vMerge/>
            <w:vAlign w:val="center"/>
          </w:tcPr>
          <w:p w:rsidR="00130332" w:rsidRDefault="00130332">
            <w:pPr>
              <w:widowControl/>
              <w:jc w:val="left"/>
              <w:rPr>
                <w:rFonts w:ascii="楷体" w:eastAsia="楷体" w:hAnsi="楷体"/>
                <w:sz w:val="24"/>
                <w:szCs w:val="24"/>
              </w:rPr>
            </w:pPr>
          </w:p>
        </w:tc>
      </w:tr>
    </w:tbl>
    <w:p w:rsidR="00130332" w:rsidRDefault="004B4903">
      <w:pPr>
        <w:pStyle w:val="11"/>
        <w:snapToGrid w:val="0"/>
        <w:spacing w:line="520" w:lineRule="exact"/>
        <w:ind w:firstLineChars="200" w:firstLine="640"/>
        <w:rPr>
          <w:rFonts w:ascii="仿宋" w:eastAsia="仿宋" w:hAnsi="仿宋" w:cs="仿宋"/>
          <w:sz w:val="32"/>
          <w:szCs w:val="32"/>
        </w:rPr>
      </w:pPr>
      <w:r>
        <w:rPr>
          <w:rFonts w:ascii="仿宋" w:eastAsia="仿宋" w:hAnsi="仿宋" w:cs="仿宋"/>
          <w:sz w:val="32"/>
          <w:szCs w:val="32"/>
        </w:rPr>
        <w:t>按照巩固提升、整合改造、论证新建、调研储备的</w:t>
      </w:r>
      <w:r>
        <w:rPr>
          <w:rFonts w:ascii="仿宋" w:eastAsia="仿宋" w:hAnsi="仿宋" w:cs="仿宋"/>
          <w:sz w:val="32"/>
          <w:szCs w:val="32"/>
        </w:rPr>
        <w:t>“</w:t>
      </w:r>
      <w:r>
        <w:rPr>
          <w:rFonts w:ascii="仿宋" w:eastAsia="仿宋" w:hAnsi="仿宋" w:cs="仿宋"/>
          <w:sz w:val="32"/>
          <w:szCs w:val="32"/>
        </w:rPr>
        <w:t>四个</w:t>
      </w:r>
      <w:r>
        <w:rPr>
          <w:rFonts w:ascii="仿宋" w:eastAsia="仿宋" w:hAnsi="仿宋" w:cs="仿宋"/>
          <w:sz w:val="32"/>
          <w:szCs w:val="32"/>
        </w:rPr>
        <w:lastRenderedPageBreak/>
        <w:t>一批</w:t>
      </w:r>
      <w:r>
        <w:rPr>
          <w:rFonts w:ascii="仿宋" w:eastAsia="仿宋" w:hAnsi="仿宋" w:cs="仿宋"/>
          <w:sz w:val="32"/>
          <w:szCs w:val="32"/>
        </w:rPr>
        <w:t>”</w:t>
      </w:r>
      <w:r>
        <w:rPr>
          <w:rFonts w:ascii="仿宋" w:eastAsia="仿宋" w:hAnsi="仿宋" w:cs="仿宋"/>
          <w:sz w:val="32"/>
          <w:szCs w:val="32"/>
        </w:rPr>
        <w:t>专业建设思路，积极培育国家、自治区、学院三级高水平专业群，构建了</w:t>
      </w:r>
      <w:r>
        <w:rPr>
          <w:rFonts w:ascii="仿宋" w:eastAsia="仿宋" w:hAnsi="仿宋" w:cs="仿宋"/>
          <w:sz w:val="32"/>
          <w:szCs w:val="32"/>
          <w:shd w:val="clear" w:color="auto" w:fill="FFFFFF"/>
        </w:rPr>
        <w:t>以护理、机电一体化自治区级高水平专业群为引领，带动艺术设计、电子商务等五个专业群高质量发展的</w:t>
      </w:r>
      <w:r>
        <w:rPr>
          <w:rFonts w:ascii="仿宋" w:eastAsia="仿宋" w:hAnsi="仿宋" w:cs="仿宋"/>
          <w:sz w:val="32"/>
          <w:szCs w:val="32"/>
        </w:rPr>
        <w:t>“2</w:t>
      </w:r>
      <w:r>
        <w:rPr>
          <w:rFonts w:ascii="仿宋" w:eastAsia="仿宋" w:hAnsi="仿宋" w:cs="仿宋"/>
          <w:sz w:val="32"/>
          <w:szCs w:val="32"/>
        </w:rPr>
        <w:t>带</w:t>
      </w:r>
      <w:r>
        <w:rPr>
          <w:rFonts w:ascii="仿宋" w:eastAsia="仿宋" w:hAnsi="仿宋" w:cs="仿宋"/>
          <w:sz w:val="32"/>
          <w:szCs w:val="32"/>
        </w:rPr>
        <w:t>5”</w:t>
      </w:r>
      <w:r>
        <w:rPr>
          <w:rFonts w:ascii="仿宋" w:eastAsia="仿宋" w:hAnsi="仿宋" w:cs="仿宋"/>
          <w:sz w:val="32"/>
          <w:szCs w:val="32"/>
          <w:shd w:val="clear" w:color="auto" w:fill="FFFFFF"/>
        </w:rPr>
        <w:t>高水平专业群建设格局。</w:t>
      </w:r>
      <w:r>
        <w:rPr>
          <w:rFonts w:ascii="仿宋" w:eastAsia="仿宋" w:hAnsi="仿宋" w:cs="仿宋"/>
          <w:sz w:val="32"/>
          <w:szCs w:val="32"/>
        </w:rPr>
        <w:t>制定学院《高水平专业群建设标准》《高水平专业建设工作方案》，建立专业群可持续发展保障机制，实施常态化深入企业调研人才需求、教师下企业顶岗实践、校企共建现代学徒制试点班等举措，实现专业群人才培养供给侧和地方产业需求侧结构要素全方位融合。建设开放共享的专业群课程教学资源库</w:t>
      </w:r>
      <w:r>
        <w:rPr>
          <w:rFonts w:ascii="仿宋" w:eastAsia="仿宋" w:hAnsi="仿宋" w:cs="仿宋"/>
          <w:sz w:val="32"/>
          <w:szCs w:val="32"/>
        </w:rPr>
        <w:t>7</w:t>
      </w:r>
      <w:r>
        <w:rPr>
          <w:rFonts w:ascii="仿宋" w:eastAsia="仿宋" w:hAnsi="仿宋" w:cs="仿宋"/>
          <w:sz w:val="32"/>
          <w:szCs w:val="32"/>
        </w:rPr>
        <w:t>个，金课</w:t>
      </w:r>
      <w:r>
        <w:rPr>
          <w:rFonts w:ascii="仿宋" w:eastAsia="仿宋" w:hAnsi="仿宋" w:cs="仿宋"/>
          <w:sz w:val="32"/>
          <w:szCs w:val="32"/>
        </w:rPr>
        <w:t>14</w:t>
      </w:r>
      <w:r>
        <w:rPr>
          <w:rFonts w:ascii="仿宋" w:eastAsia="仿宋" w:hAnsi="仿宋" w:cs="仿宋"/>
          <w:sz w:val="32"/>
          <w:szCs w:val="32"/>
        </w:rPr>
        <w:t>门，实训实践基地</w:t>
      </w:r>
      <w:r>
        <w:rPr>
          <w:rFonts w:ascii="仿宋" w:eastAsia="仿宋" w:hAnsi="仿宋" w:cs="仿宋"/>
          <w:sz w:val="32"/>
          <w:szCs w:val="32"/>
        </w:rPr>
        <w:t>12</w:t>
      </w:r>
      <w:r>
        <w:rPr>
          <w:rFonts w:ascii="仿宋" w:eastAsia="仿宋" w:hAnsi="仿宋" w:cs="仿宋"/>
          <w:sz w:val="32"/>
          <w:szCs w:val="32"/>
        </w:rPr>
        <w:t>个，促进了专业教学提质培优。紧密对接自治区九大特色产业及吴忠市</w:t>
      </w:r>
      <w:r>
        <w:rPr>
          <w:rFonts w:ascii="仿宋" w:eastAsia="仿宋" w:hAnsi="仿宋" w:cs="仿宋"/>
          <w:sz w:val="32"/>
          <w:szCs w:val="32"/>
        </w:rPr>
        <w:t>9+1</w:t>
      </w:r>
      <w:r>
        <w:rPr>
          <w:rFonts w:ascii="仿宋" w:eastAsia="仿宋" w:hAnsi="仿宋" w:cs="仿宋"/>
          <w:sz w:val="32"/>
          <w:szCs w:val="32"/>
        </w:rPr>
        <w:t>重点特色产业发展需求，新开设专业</w:t>
      </w:r>
      <w:r>
        <w:rPr>
          <w:rFonts w:ascii="仿宋" w:eastAsia="仿宋" w:hAnsi="仿宋" w:cs="仿宋" w:hint="eastAsia"/>
          <w:sz w:val="32"/>
          <w:szCs w:val="32"/>
        </w:rPr>
        <w:t>7</w:t>
      </w:r>
      <w:r>
        <w:rPr>
          <w:rFonts w:ascii="仿宋" w:eastAsia="仿宋" w:hAnsi="仿宋" w:cs="仿宋"/>
          <w:sz w:val="32"/>
          <w:szCs w:val="32"/>
        </w:rPr>
        <w:t>个，限制招生或停招专业</w:t>
      </w:r>
      <w:r>
        <w:rPr>
          <w:rFonts w:ascii="仿宋" w:eastAsia="仿宋" w:hAnsi="仿宋" w:cs="仿宋"/>
          <w:sz w:val="32"/>
          <w:szCs w:val="32"/>
        </w:rPr>
        <w:t>5</w:t>
      </w:r>
      <w:r>
        <w:rPr>
          <w:rFonts w:ascii="仿宋" w:eastAsia="仿宋" w:hAnsi="仿宋" w:cs="仿宋"/>
          <w:sz w:val="32"/>
          <w:szCs w:val="32"/>
        </w:rPr>
        <w:t>个。《宁夏奶业现代产业学院建设方案》获得教育厅批准并实施，牵头成立全区奶业职业教育教</w:t>
      </w:r>
      <w:r>
        <w:rPr>
          <w:rFonts w:ascii="仿宋" w:eastAsia="仿宋" w:hAnsi="仿宋" w:cs="仿宋"/>
          <w:sz w:val="32"/>
          <w:szCs w:val="32"/>
        </w:rPr>
        <w:t>学指导委员会。教育部批准学院开设畜牧兽医、绿色食品加工技术专业，扎实推进中、高、本一体化农牧专业人才培养工作，助力自治区成为国内领先的高端乳制品加工基地和中国高端奶之乡、国际一流的奶源生产基地及实现自治区千亿元奶产业链的目标。</w:t>
      </w:r>
    </w:p>
    <w:p w:rsidR="00130332" w:rsidRDefault="004B4903">
      <w:pPr>
        <w:pStyle w:val="310"/>
        <w:keepNext w:val="0"/>
        <w:keepLines w:val="0"/>
        <w:snapToGrid w:val="0"/>
        <w:spacing w:before="0" w:after="0" w:line="520" w:lineRule="exact"/>
        <w:ind w:firstLineChars="200" w:firstLine="643"/>
        <w:rPr>
          <w:rFonts w:ascii="仿宋_GB2312" w:eastAsia="仿宋_GB2312" w:hAnsi="仿宋_GB2312"/>
        </w:rPr>
      </w:pPr>
      <w:bookmarkStart w:id="32" w:name="_Toc3482"/>
      <w:bookmarkStart w:id="33" w:name="_Toc105657575"/>
      <w:r>
        <w:rPr>
          <w:rFonts w:ascii="仿宋_GB2312" w:eastAsia="仿宋_GB2312" w:hAnsi="仿宋_GB2312"/>
        </w:rPr>
        <w:t>4.</w:t>
      </w:r>
      <w:r>
        <w:rPr>
          <w:rFonts w:ascii="仿宋_GB2312" w:eastAsia="仿宋_GB2312" w:hAnsi="仿宋_GB2312"/>
        </w:rPr>
        <w:t>打造高水平双师教师队伍</w:t>
      </w:r>
      <w:bookmarkEnd w:id="32"/>
      <w:bookmarkEnd w:id="33"/>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共投入</w:t>
      </w:r>
      <w:r>
        <w:rPr>
          <w:rFonts w:ascii="仿宋" w:eastAsia="仿宋" w:hAnsi="仿宋" w:cs="仿宋"/>
          <w:sz w:val="32"/>
          <w:szCs w:val="32"/>
        </w:rPr>
        <w:t>376.7</w:t>
      </w:r>
      <w:r>
        <w:rPr>
          <w:rFonts w:ascii="仿宋" w:eastAsia="仿宋" w:hAnsi="仿宋" w:cs="仿宋"/>
          <w:sz w:val="32"/>
          <w:szCs w:val="32"/>
        </w:rPr>
        <w:t>万元，完成</w:t>
      </w:r>
      <w:r>
        <w:rPr>
          <w:rFonts w:ascii="仿宋" w:eastAsia="仿宋" w:hAnsi="仿宋" w:cs="仿宋"/>
          <w:sz w:val="32"/>
          <w:szCs w:val="32"/>
        </w:rPr>
        <w:t>56.5</w:t>
      </w:r>
      <w:r>
        <w:rPr>
          <w:rFonts w:ascii="仿宋" w:eastAsia="仿宋" w:hAnsi="仿宋" w:cs="仿宋"/>
          <w:sz w:val="32"/>
          <w:szCs w:val="32"/>
        </w:rPr>
        <w:t>项，占</w:t>
      </w:r>
      <w:r>
        <w:rPr>
          <w:rFonts w:ascii="仿宋" w:eastAsia="仿宋" w:hAnsi="仿宋" w:cs="仿宋"/>
          <w:sz w:val="32"/>
          <w:szCs w:val="32"/>
        </w:rPr>
        <w:t>92</w:t>
      </w:r>
      <w:r>
        <w:rPr>
          <w:rFonts w:ascii="仿宋" w:eastAsia="仿宋" w:hAnsi="仿宋" w:cs="仿宋"/>
          <w:sz w:val="32"/>
          <w:szCs w:val="32"/>
        </w:rPr>
        <w:t>项总任务的</w:t>
      </w:r>
      <w:r>
        <w:rPr>
          <w:rFonts w:ascii="仿宋" w:eastAsia="仿宋" w:hAnsi="仿宋" w:cs="仿宋"/>
          <w:sz w:val="32"/>
          <w:szCs w:val="32"/>
        </w:rPr>
        <w:t>61.4%</w:t>
      </w:r>
      <w:r>
        <w:rPr>
          <w:rFonts w:ascii="仿宋" w:eastAsia="仿宋" w:hAnsi="仿宋" w:cs="仿宋"/>
          <w:sz w:val="32"/>
          <w:szCs w:val="32"/>
        </w:rPr>
        <w:t>，完成计划经费</w:t>
      </w:r>
      <w:r>
        <w:rPr>
          <w:rFonts w:ascii="仿宋" w:eastAsia="仿宋" w:hAnsi="仿宋" w:cs="仿宋"/>
          <w:sz w:val="32"/>
          <w:szCs w:val="32"/>
        </w:rPr>
        <w:t>620</w:t>
      </w:r>
      <w:r>
        <w:rPr>
          <w:rFonts w:ascii="仿宋" w:eastAsia="仿宋" w:hAnsi="仿宋" w:cs="仿宋"/>
          <w:sz w:val="32"/>
          <w:szCs w:val="32"/>
        </w:rPr>
        <w:t>万元的</w:t>
      </w:r>
      <w:r>
        <w:rPr>
          <w:rFonts w:ascii="仿宋" w:eastAsia="仿宋" w:hAnsi="仿宋" w:cs="仿宋"/>
          <w:sz w:val="32"/>
          <w:szCs w:val="32"/>
        </w:rPr>
        <w:t>60.8%</w:t>
      </w:r>
      <w:r>
        <w:rPr>
          <w:rFonts w:ascii="仿宋" w:eastAsia="仿宋" w:hAnsi="仿宋" w:cs="仿宋"/>
          <w:sz w:val="32"/>
          <w:szCs w:val="32"/>
        </w:rPr>
        <w:t>。</w:t>
      </w:r>
    </w:p>
    <w:p w:rsidR="00130332" w:rsidRDefault="004B4903">
      <w:pPr>
        <w:pStyle w:val="11"/>
        <w:spacing w:line="560" w:lineRule="exact"/>
        <w:jc w:val="center"/>
        <w:rPr>
          <w:rFonts w:eastAsia="宋体"/>
        </w:rPr>
      </w:pPr>
      <w:r>
        <w:rPr>
          <w:rFonts w:ascii="楷体" w:eastAsia="楷体" w:hAnsi="楷体"/>
          <w:sz w:val="32"/>
          <w:szCs w:val="32"/>
          <w:u w:val="single"/>
        </w:rPr>
        <w:t>师资队伍</w:t>
      </w:r>
      <w:r>
        <w:rPr>
          <w:rFonts w:ascii="楷体" w:eastAsia="楷体" w:hAnsi="楷体"/>
          <w:sz w:val="32"/>
          <w:szCs w:val="32"/>
          <w:u w:val="single"/>
        </w:rPr>
        <w:t xml:space="preserve"> </w:t>
      </w:r>
      <w:r>
        <w:rPr>
          <w:rFonts w:ascii="楷体" w:eastAsia="楷体" w:hAnsi="楷体"/>
          <w:sz w:val="32"/>
          <w:szCs w:val="32"/>
        </w:rPr>
        <w:t>任务建设情况进展表</w:t>
      </w:r>
      <w:r>
        <w:rPr>
          <w:rFonts w:ascii="楷体" w:eastAsia="楷体" w:hAnsi="楷体" w:hint="eastAsia"/>
          <w:sz w:val="32"/>
          <w:szCs w:val="32"/>
        </w:rPr>
        <w:t xml:space="preserve">  </w:t>
      </w:r>
      <w:r>
        <w:rPr>
          <w:rFonts w:ascii="楷体" w:eastAsia="楷体" w:hAnsi="楷体" w:cs="宋体" w:hint="eastAsia"/>
          <w:bCs/>
          <w:kern w:val="0"/>
          <w:sz w:val="28"/>
          <w:szCs w:val="28"/>
          <w:lang w:val="en"/>
        </w:rPr>
        <w:t>（单位：</w:t>
      </w:r>
      <w:r>
        <w:rPr>
          <w:rFonts w:ascii="楷体" w:eastAsia="楷体" w:hAnsi="楷体" w:cs="宋体"/>
          <w:bCs/>
          <w:kern w:val="0"/>
          <w:sz w:val="28"/>
          <w:szCs w:val="28"/>
          <w:lang w:val="en"/>
        </w:rPr>
        <w:t>万元</w:t>
      </w:r>
      <w:r>
        <w:rPr>
          <w:rFonts w:ascii="楷体" w:eastAsia="楷体" w:hAnsi="楷体" w:cs="宋体" w:hint="eastAsia"/>
          <w:bCs/>
          <w:kern w:val="0"/>
          <w:sz w:val="28"/>
          <w:szCs w:val="28"/>
          <w:lang w:val="en"/>
        </w:rPr>
        <w:t>）</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681"/>
        <w:gridCol w:w="850"/>
        <w:gridCol w:w="1008"/>
        <w:gridCol w:w="709"/>
        <w:gridCol w:w="709"/>
        <w:gridCol w:w="850"/>
        <w:gridCol w:w="992"/>
        <w:gridCol w:w="993"/>
        <w:gridCol w:w="1260"/>
      </w:tblGrid>
      <w:tr w:rsidR="00130332">
        <w:trPr>
          <w:trHeight w:val="997"/>
          <w:jc w:val="center"/>
        </w:trPr>
        <w:tc>
          <w:tcPr>
            <w:tcW w:w="1681" w:type="dxa"/>
            <w:vAlign w:val="center"/>
          </w:tcPr>
          <w:p w:rsidR="00130332" w:rsidRDefault="004B4903">
            <w:pPr>
              <w:widowControl/>
              <w:snapToGrid w:val="0"/>
              <w:spacing w:line="300" w:lineRule="exact"/>
              <w:jc w:val="center"/>
              <w:rPr>
                <w:rFonts w:ascii="楷体" w:eastAsia="楷体" w:hAnsi="楷体" w:cs="楷体"/>
                <w:b/>
                <w:sz w:val="28"/>
                <w:szCs w:val="28"/>
              </w:rPr>
            </w:pPr>
            <w:r>
              <w:rPr>
                <w:rFonts w:ascii="楷体" w:eastAsia="楷体" w:hAnsi="楷体" w:cs="楷体" w:hint="eastAsia"/>
                <w:b/>
                <w:sz w:val="28"/>
                <w:szCs w:val="28"/>
              </w:rPr>
              <w:t>建设任务</w:t>
            </w:r>
          </w:p>
        </w:tc>
        <w:tc>
          <w:tcPr>
            <w:tcW w:w="850" w:type="dxa"/>
            <w:vAlign w:val="center"/>
          </w:tcPr>
          <w:p w:rsidR="00130332" w:rsidRDefault="004B4903">
            <w:pPr>
              <w:widowControl/>
              <w:snapToGrid w:val="0"/>
              <w:spacing w:line="300" w:lineRule="exact"/>
              <w:jc w:val="center"/>
              <w:rPr>
                <w:rFonts w:ascii="楷体" w:eastAsia="楷体" w:hAnsi="楷体" w:cs="楷体"/>
                <w:b/>
                <w:sz w:val="28"/>
                <w:szCs w:val="28"/>
              </w:rPr>
            </w:pPr>
            <w:r>
              <w:rPr>
                <w:rFonts w:ascii="楷体" w:eastAsia="楷体" w:hAnsi="楷体" w:cs="楷体" w:hint="eastAsia"/>
                <w:b/>
                <w:sz w:val="28"/>
                <w:szCs w:val="28"/>
              </w:rPr>
              <w:t>五年</w:t>
            </w:r>
          </w:p>
          <w:p w:rsidR="00130332" w:rsidRDefault="004B4903">
            <w:pPr>
              <w:widowControl/>
              <w:snapToGrid w:val="0"/>
              <w:spacing w:line="300" w:lineRule="exact"/>
              <w:jc w:val="center"/>
              <w:rPr>
                <w:rFonts w:ascii="楷体" w:eastAsia="楷体" w:hAnsi="楷体" w:cs="楷体"/>
                <w:b/>
                <w:sz w:val="28"/>
                <w:szCs w:val="28"/>
              </w:rPr>
            </w:pPr>
            <w:r>
              <w:rPr>
                <w:rFonts w:ascii="楷体" w:eastAsia="楷体" w:hAnsi="楷体" w:cs="楷体" w:hint="eastAsia"/>
                <w:b/>
                <w:sz w:val="28"/>
                <w:szCs w:val="28"/>
              </w:rPr>
              <w:t>总任务数</w:t>
            </w:r>
          </w:p>
        </w:tc>
        <w:tc>
          <w:tcPr>
            <w:tcW w:w="1008" w:type="dxa"/>
            <w:vAlign w:val="center"/>
          </w:tcPr>
          <w:p w:rsidR="00130332" w:rsidRDefault="004B4903">
            <w:pPr>
              <w:widowControl/>
              <w:snapToGrid w:val="0"/>
              <w:spacing w:line="300" w:lineRule="exact"/>
              <w:jc w:val="center"/>
              <w:rPr>
                <w:rFonts w:ascii="楷体" w:eastAsia="楷体" w:hAnsi="楷体" w:cs="楷体"/>
                <w:b/>
                <w:sz w:val="28"/>
                <w:szCs w:val="28"/>
              </w:rPr>
            </w:pPr>
            <w:r>
              <w:rPr>
                <w:rFonts w:ascii="楷体" w:eastAsia="楷体" w:hAnsi="楷体" w:cs="楷体" w:hint="eastAsia"/>
                <w:b/>
                <w:sz w:val="28"/>
                <w:szCs w:val="28"/>
              </w:rPr>
              <w:t>完成任务数</w:t>
            </w:r>
          </w:p>
        </w:tc>
        <w:tc>
          <w:tcPr>
            <w:tcW w:w="1418" w:type="dxa"/>
            <w:gridSpan w:val="2"/>
            <w:vAlign w:val="center"/>
          </w:tcPr>
          <w:p w:rsidR="00130332" w:rsidRDefault="004B4903">
            <w:pPr>
              <w:widowControl/>
              <w:snapToGrid w:val="0"/>
              <w:spacing w:line="300" w:lineRule="exact"/>
              <w:jc w:val="center"/>
              <w:rPr>
                <w:rFonts w:ascii="楷体" w:eastAsia="楷体" w:hAnsi="楷体" w:cs="楷体"/>
                <w:b/>
                <w:sz w:val="28"/>
                <w:szCs w:val="28"/>
              </w:rPr>
            </w:pPr>
            <w:r>
              <w:rPr>
                <w:rFonts w:ascii="楷体" w:eastAsia="楷体" w:hAnsi="楷体" w:cs="楷体" w:hint="eastAsia"/>
                <w:b/>
                <w:sz w:val="28"/>
                <w:szCs w:val="28"/>
              </w:rPr>
              <w:t>任务完成率</w:t>
            </w:r>
          </w:p>
          <w:p w:rsidR="00130332" w:rsidRDefault="004B4903">
            <w:pPr>
              <w:widowControl/>
              <w:snapToGrid w:val="0"/>
              <w:spacing w:line="300" w:lineRule="exact"/>
              <w:jc w:val="center"/>
              <w:rPr>
                <w:rFonts w:ascii="楷体" w:eastAsia="楷体" w:hAnsi="楷体" w:cs="楷体"/>
                <w:b/>
                <w:sz w:val="28"/>
                <w:szCs w:val="28"/>
              </w:rPr>
            </w:pPr>
            <w:r>
              <w:rPr>
                <w:rFonts w:ascii="楷体" w:eastAsia="楷体" w:hAnsi="楷体" w:cs="楷体" w:hint="eastAsia"/>
                <w:b/>
                <w:sz w:val="28"/>
                <w:szCs w:val="28"/>
              </w:rPr>
              <w:t>（</w:t>
            </w:r>
            <w:r>
              <w:rPr>
                <w:rFonts w:ascii="楷体" w:eastAsia="楷体" w:hAnsi="楷体" w:cs="楷体" w:hint="eastAsia"/>
                <w:b/>
                <w:sz w:val="28"/>
                <w:szCs w:val="28"/>
              </w:rPr>
              <w:t>%</w:t>
            </w:r>
            <w:r>
              <w:rPr>
                <w:rFonts w:ascii="楷体" w:eastAsia="楷体" w:hAnsi="楷体" w:cs="楷体" w:hint="eastAsia"/>
                <w:b/>
                <w:sz w:val="28"/>
                <w:szCs w:val="28"/>
              </w:rPr>
              <w:t>）</w:t>
            </w:r>
          </w:p>
        </w:tc>
        <w:tc>
          <w:tcPr>
            <w:tcW w:w="850" w:type="dxa"/>
            <w:vAlign w:val="center"/>
          </w:tcPr>
          <w:p w:rsidR="00130332" w:rsidRDefault="004B4903">
            <w:pPr>
              <w:widowControl/>
              <w:snapToGrid w:val="0"/>
              <w:spacing w:line="300" w:lineRule="exact"/>
              <w:jc w:val="center"/>
              <w:rPr>
                <w:rFonts w:ascii="楷体" w:eastAsia="楷体" w:hAnsi="楷体" w:cs="楷体"/>
                <w:b/>
                <w:sz w:val="28"/>
                <w:szCs w:val="28"/>
              </w:rPr>
            </w:pPr>
            <w:r>
              <w:rPr>
                <w:rFonts w:ascii="楷体" w:eastAsia="楷体" w:hAnsi="楷体" w:cs="楷体" w:hint="eastAsia"/>
                <w:b/>
                <w:sz w:val="28"/>
                <w:szCs w:val="28"/>
              </w:rPr>
              <w:t>计划经费</w:t>
            </w:r>
          </w:p>
        </w:tc>
        <w:tc>
          <w:tcPr>
            <w:tcW w:w="1985" w:type="dxa"/>
            <w:gridSpan w:val="2"/>
            <w:vAlign w:val="center"/>
          </w:tcPr>
          <w:p w:rsidR="00130332" w:rsidRDefault="004B4903">
            <w:pPr>
              <w:widowControl/>
              <w:snapToGrid w:val="0"/>
              <w:spacing w:line="300" w:lineRule="exact"/>
              <w:jc w:val="center"/>
              <w:rPr>
                <w:rFonts w:ascii="楷体" w:eastAsia="楷体" w:hAnsi="楷体" w:cs="楷体"/>
                <w:b/>
                <w:sz w:val="28"/>
                <w:szCs w:val="28"/>
              </w:rPr>
            </w:pPr>
            <w:r>
              <w:rPr>
                <w:rFonts w:ascii="楷体" w:eastAsia="楷体" w:hAnsi="楷体" w:cs="楷体" w:hint="eastAsia"/>
                <w:b/>
                <w:sz w:val="28"/>
                <w:szCs w:val="28"/>
              </w:rPr>
              <w:t>支出经费</w:t>
            </w:r>
          </w:p>
        </w:tc>
        <w:tc>
          <w:tcPr>
            <w:tcW w:w="1260" w:type="dxa"/>
            <w:vAlign w:val="center"/>
          </w:tcPr>
          <w:p w:rsidR="00130332" w:rsidRDefault="004B4903">
            <w:pPr>
              <w:widowControl/>
              <w:snapToGrid w:val="0"/>
              <w:spacing w:line="300" w:lineRule="exact"/>
              <w:jc w:val="center"/>
              <w:rPr>
                <w:rFonts w:ascii="楷体" w:eastAsia="楷体" w:hAnsi="楷体" w:cs="楷体"/>
                <w:b/>
                <w:sz w:val="28"/>
                <w:szCs w:val="28"/>
              </w:rPr>
            </w:pPr>
            <w:r>
              <w:rPr>
                <w:rFonts w:ascii="楷体" w:eastAsia="楷体" w:hAnsi="楷体" w:cs="楷体" w:hint="eastAsia"/>
                <w:b/>
                <w:sz w:val="28"/>
                <w:szCs w:val="28"/>
              </w:rPr>
              <w:t>经费完成率（</w:t>
            </w:r>
            <w:r>
              <w:rPr>
                <w:rFonts w:ascii="楷体" w:eastAsia="楷体" w:hAnsi="楷体" w:cs="楷体" w:hint="eastAsia"/>
                <w:b/>
                <w:sz w:val="28"/>
                <w:szCs w:val="28"/>
              </w:rPr>
              <w:t>%</w:t>
            </w:r>
            <w:r>
              <w:rPr>
                <w:rFonts w:ascii="楷体" w:eastAsia="楷体" w:hAnsi="楷体" w:cs="楷体" w:hint="eastAsia"/>
                <w:b/>
                <w:sz w:val="28"/>
                <w:szCs w:val="28"/>
              </w:rPr>
              <w:t>）</w:t>
            </w:r>
          </w:p>
        </w:tc>
      </w:tr>
      <w:tr w:rsidR="00130332">
        <w:trPr>
          <w:trHeight w:val="336"/>
          <w:jc w:val="center"/>
        </w:trPr>
        <w:tc>
          <w:tcPr>
            <w:tcW w:w="1681" w:type="dxa"/>
            <w:vAlign w:val="center"/>
          </w:tcPr>
          <w:p w:rsidR="00130332" w:rsidRDefault="004B4903">
            <w:pPr>
              <w:widowControl/>
              <w:snapToGrid w:val="0"/>
              <w:spacing w:line="300" w:lineRule="exact"/>
              <w:rPr>
                <w:rFonts w:ascii="楷体" w:eastAsia="楷体" w:hAnsi="楷体"/>
                <w:sz w:val="24"/>
                <w:szCs w:val="24"/>
              </w:rPr>
            </w:pPr>
            <w:r>
              <w:rPr>
                <w:rFonts w:ascii="楷体" w:eastAsia="楷体" w:hAnsi="楷体" w:hint="eastAsia"/>
                <w:sz w:val="24"/>
                <w:szCs w:val="24"/>
              </w:rPr>
              <w:t>把师德师风作为教师队伍建</w:t>
            </w:r>
            <w:r>
              <w:rPr>
                <w:rFonts w:ascii="楷体" w:eastAsia="楷体" w:hAnsi="楷体" w:hint="eastAsia"/>
                <w:sz w:val="24"/>
                <w:szCs w:val="24"/>
              </w:rPr>
              <w:lastRenderedPageBreak/>
              <w:t>设首要任务</w:t>
            </w:r>
          </w:p>
        </w:tc>
        <w:tc>
          <w:tcPr>
            <w:tcW w:w="850" w:type="dxa"/>
            <w:vAlign w:val="center"/>
          </w:tcPr>
          <w:p w:rsidR="00130332" w:rsidRDefault="004B4903">
            <w:pPr>
              <w:widowControl/>
              <w:jc w:val="center"/>
              <w:textAlignment w:val="center"/>
              <w:rPr>
                <w:rFonts w:ascii="楷体" w:eastAsia="楷体" w:hAnsi="楷体"/>
                <w:sz w:val="24"/>
                <w:szCs w:val="24"/>
              </w:rPr>
            </w:pPr>
            <w:r>
              <w:rPr>
                <w:rFonts w:ascii="楷体" w:eastAsia="楷体" w:hAnsi="楷体" w:hint="eastAsia"/>
                <w:sz w:val="24"/>
                <w:szCs w:val="24"/>
              </w:rPr>
              <w:lastRenderedPageBreak/>
              <w:t>21</w:t>
            </w:r>
          </w:p>
        </w:tc>
        <w:tc>
          <w:tcPr>
            <w:tcW w:w="1008" w:type="dxa"/>
            <w:vAlign w:val="center"/>
          </w:tcPr>
          <w:p w:rsidR="00130332" w:rsidRDefault="004B4903">
            <w:pPr>
              <w:widowControl/>
              <w:jc w:val="center"/>
              <w:textAlignment w:val="center"/>
              <w:rPr>
                <w:rFonts w:ascii="楷体" w:eastAsia="楷体" w:hAnsi="楷体"/>
                <w:sz w:val="24"/>
                <w:szCs w:val="24"/>
              </w:rPr>
            </w:pPr>
            <w:r>
              <w:rPr>
                <w:rFonts w:ascii="楷体" w:eastAsia="楷体" w:hAnsi="楷体" w:cs="楷体" w:hint="eastAsia"/>
                <w:sz w:val="24"/>
                <w:szCs w:val="24"/>
                <w:lang w:bidi="ar"/>
              </w:rPr>
              <w:t>1</w:t>
            </w:r>
            <w:r>
              <w:rPr>
                <w:rFonts w:ascii="楷体" w:eastAsia="楷体" w:hAnsi="楷体" w:cs="楷体"/>
                <w:sz w:val="24"/>
                <w:szCs w:val="24"/>
                <w:lang w:bidi="ar"/>
              </w:rPr>
              <w:t>2</w:t>
            </w:r>
            <w:r>
              <w:rPr>
                <w:rFonts w:ascii="楷体" w:eastAsia="楷体" w:hAnsi="楷体" w:cs="楷体" w:hint="eastAsia"/>
                <w:sz w:val="24"/>
                <w:szCs w:val="24"/>
                <w:lang w:bidi="ar"/>
              </w:rPr>
              <w:t>.</w:t>
            </w:r>
            <w:r>
              <w:rPr>
                <w:rFonts w:ascii="楷体" w:eastAsia="楷体" w:hAnsi="楷体" w:cs="楷体"/>
                <w:sz w:val="24"/>
                <w:szCs w:val="24"/>
                <w:lang w:bidi="ar"/>
              </w:rPr>
              <w:t>5</w:t>
            </w:r>
            <w:r>
              <w:rPr>
                <w:rFonts w:ascii="楷体" w:eastAsia="楷体" w:hAnsi="楷体" w:cs="楷体" w:hint="eastAsia"/>
                <w:sz w:val="24"/>
                <w:szCs w:val="24"/>
                <w:lang w:bidi="ar"/>
              </w:rPr>
              <w:t>+1</w:t>
            </w:r>
          </w:p>
        </w:tc>
        <w:tc>
          <w:tcPr>
            <w:tcW w:w="709" w:type="dxa"/>
            <w:vAlign w:val="center"/>
          </w:tcPr>
          <w:p w:rsidR="00130332" w:rsidRDefault="004B4903">
            <w:pPr>
              <w:widowControl/>
              <w:jc w:val="center"/>
              <w:textAlignment w:val="center"/>
              <w:rPr>
                <w:rFonts w:ascii="楷体" w:eastAsia="楷体" w:hAnsi="楷体"/>
                <w:sz w:val="24"/>
                <w:szCs w:val="24"/>
              </w:rPr>
            </w:pPr>
            <w:r>
              <w:rPr>
                <w:rFonts w:ascii="楷体" w:eastAsia="楷体" w:hAnsi="楷体" w:cs="楷体"/>
                <w:sz w:val="24"/>
                <w:szCs w:val="24"/>
                <w:lang w:bidi="ar"/>
              </w:rPr>
              <w:t>64.3</w:t>
            </w:r>
          </w:p>
        </w:tc>
        <w:tc>
          <w:tcPr>
            <w:tcW w:w="709" w:type="dxa"/>
            <w:vMerge w:val="restart"/>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sz w:val="24"/>
                <w:szCs w:val="24"/>
              </w:rPr>
              <w:t>61.4</w:t>
            </w:r>
          </w:p>
        </w:tc>
        <w:tc>
          <w:tcPr>
            <w:tcW w:w="850" w:type="dxa"/>
            <w:vAlign w:val="center"/>
          </w:tcPr>
          <w:p w:rsidR="00130332" w:rsidRDefault="00130332">
            <w:pPr>
              <w:widowControl/>
              <w:jc w:val="center"/>
              <w:textAlignment w:val="center"/>
              <w:rPr>
                <w:rFonts w:ascii="楷体" w:eastAsia="楷体" w:hAnsi="楷体"/>
                <w:sz w:val="24"/>
                <w:szCs w:val="24"/>
              </w:rPr>
            </w:pPr>
          </w:p>
        </w:tc>
        <w:tc>
          <w:tcPr>
            <w:tcW w:w="992" w:type="dxa"/>
            <w:vAlign w:val="center"/>
          </w:tcPr>
          <w:p w:rsidR="00130332" w:rsidRDefault="004B4903">
            <w:pPr>
              <w:widowControl/>
              <w:jc w:val="center"/>
              <w:textAlignment w:val="center"/>
              <w:rPr>
                <w:rFonts w:ascii="楷体" w:eastAsia="楷体" w:hAnsi="楷体"/>
                <w:sz w:val="24"/>
                <w:szCs w:val="24"/>
              </w:rPr>
            </w:pPr>
            <w:r>
              <w:rPr>
                <w:rFonts w:ascii="楷体" w:eastAsia="楷体" w:hAnsi="楷体" w:cs="楷体" w:hint="eastAsia"/>
                <w:sz w:val="24"/>
                <w:szCs w:val="24"/>
                <w:lang w:bidi="ar"/>
              </w:rPr>
              <w:t>20.3</w:t>
            </w:r>
          </w:p>
        </w:tc>
        <w:tc>
          <w:tcPr>
            <w:tcW w:w="993" w:type="dxa"/>
            <w:vMerge w:val="restart"/>
            <w:vAlign w:val="center"/>
          </w:tcPr>
          <w:p w:rsidR="00130332" w:rsidRDefault="004B4903">
            <w:pPr>
              <w:widowControl/>
              <w:jc w:val="center"/>
              <w:textAlignment w:val="center"/>
              <w:rPr>
                <w:rFonts w:ascii="楷体" w:eastAsia="楷体" w:hAnsi="楷体"/>
                <w:sz w:val="24"/>
                <w:szCs w:val="24"/>
              </w:rPr>
            </w:pPr>
            <w:r>
              <w:rPr>
                <w:rFonts w:ascii="楷体" w:eastAsia="楷体" w:hAnsi="楷体" w:cs="楷体" w:hint="eastAsia"/>
                <w:sz w:val="24"/>
                <w:szCs w:val="24"/>
                <w:lang w:bidi="ar"/>
              </w:rPr>
              <w:t>3</w:t>
            </w:r>
            <w:r>
              <w:rPr>
                <w:rFonts w:ascii="楷体" w:eastAsia="楷体" w:hAnsi="楷体" w:cs="楷体"/>
                <w:sz w:val="24"/>
                <w:szCs w:val="24"/>
                <w:lang w:bidi="ar"/>
              </w:rPr>
              <w:t>76</w:t>
            </w:r>
            <w:r>
              <w:rPr>
                <w:rFonts w:ascii="楷体" w:eastAsia="楷体" w:hAnsi="楷体" w:cs="楷体" w:hint="eastAsia"/>
                <w:sz w:val="24"/>
                <w:szCs w:val="24"/>
                <w:lang w:bidi="ar"/>
              </w:rPr>
              <w:t>.7</w:t>
            </w:r>
          </w:p>
        </w:tc>
        <w:tc>
          <w:tcPr>
            <w:tcW w:w="1260" w:type="dxa"/>
            <w:vMerge w:val="restart"/>
            <w:vAlign w:val="center"/>
          </w:tcPr>
          <w:p w:rsidR="00130332" w:rsidRDefault="004B4903">
            <w:pPr>
              <w:widowControl/>
              <w:jc w:val="center"/>
              <w:textAlignment w:val="center"/>
              <w:rPr>
                <w:rFonts w:ascii="楷体" w:eastAsia="楷体" w:hAnsi="楷体"/>
                <w:sz w:val="24"/>
                <w:szCs w:val="24"/>
              </w:rPr>
            </w:pPr>
            <w:r>
              <w:rPr>
                <w:rFonts w:ascii="楷体" w:eastAsia="楷体" w:hAnsi="楷体" w:cs="楷体"/>
                <w:sz w:val="24"/>
                <w:szCs w:val="24"/>
              </w:rPr>
              <w:t>60.8</w:t>
            </w:r>
          </w:p>
        </w:tc>
      </w:tr>
      <w:tr w:rsidR="00130332">
        <w:trPr>
          <w:trHeight w:val="336"/>
          <w:jc w:val="center"/>
        </w:trPr>
        <w:tc>
          <w:tcPr>
            <w:tcW w:w="1681" w:type="dxa"/>
            <w:vAlign w:val="center"/>
          </w:tcPr>
          <w:p w:rsidR="00130332" w:rsidRDefault="004B4903">
            <w:pPr>
              <w:widowControl/>
              <w:snapToGrid w:val="0"/>
              <w:spacing w:line="300" w:lineRule="exact"/>
              <w:rPr>
                <w:rFonts w:ascii="楷体" w:eastAsia="楷体" w:hAnsi="楷体"/>
                <w:sz w:val="24"/>
                <w:szCs w:val="24"/>
              </w:rPr>
            </w:pPr>
            <w:r>
              <w:rPr>
                <w:rFonts w:ascii="楷体" w:eastAsia="楷体" w:hAnsi="楷体" w:hint="eastAsia"/>
                <w:sz w:val="24"/>
                <w:szCs w:val="24"/>
              </w:rPr>
              <w:lastRenderedPageBreak/>
              <w:t>推进双师双化双向三大攻坚</w:t>
            </w:r>
          </w:p>
        </w:tc>
        <w:tc>
          <w:tcPr>
            <w:tcW w:w="850" w:type="dxa"/>
            <w:vAlign w:val="center"/>
          </w:tcPr>
          <w:p w:rsidR="00130332" w:rsidRDefault="004B4903">
            <w:pPr>
              <w:widowControl/>
              <w:jc w:val="center"/>
              <w:textAlignment w:val="center"/>
              <w:rPr>
                <w:rFonts w:ascii="楷体" w:eastAsia="楷体" w:hAnsi="楷体"/>
                <w:sz w:val="24"/>
                <w:szCs w:val="24"/>
              </w:rPr>
            </w:pPr>
            <w:r>
              <w:rPr>
                <w:rFonts w:ascii="楷体" w:eastAsia="楷体" w:hAnsi="楷体" w:hint="eastAsia"/>
                <w:sz w:val="24"/>
                <w:szCs w:val="24"/>
              </w:rPr>
              <w:t>26</w:t>
            </w:r>
          </w:p>
        </w:tc>
        <w:tc>
          <w:tcPr>
            <w:tcW w:w="1008" w:type="dxa"/>
            <w:vAlign w:val="center"/>
          </w:tcPr>
          <w:p w:rsidR="00130332" w:rsidRDefault="004B4903">
            <w:pPr>
              <w:widowControl/>
              <w:jc w:val="center"/>
              <w:textAlignment w:val="center"/>
              <w:rPr>
                <w:rFonts w:ascii="楷体" w:eastAsia="楷体" w:hAnsi="楷体"/>
                <w:sz w:val="24"/>
                <w:szCs w:val="24"/>
              </w:rPr>
            </w:pPr>
            <w:r>
              <w:rPr>
                <w:rFonts w:ascii="楷体" w:eastAsia="楷体" w:hAnsi="楷体" w:cs="楷体"/>
                <w:sz w:val="24"/>
                <w:szCs w:val="24"/>
                <w:lang w:bidi="ar"/>
              </w:rPr>
              <w:t>16+</w:t>
            </w:r>
            <w:r>
              <w:rPr>
                <w:rFonts w:ascii="楷体" w:eastAsia="楷体" w:hAnsi="楷体" w:cs="楷体" w:hint="eastAsia"/>
                <w:sz w:val="24"/>
                <w:szCs w:val="24"/>
                <w:lang w:bidi="ar"/>
              </w:rPr>
              <w:t>2</w:t>
            </w:r>
          </w:p>
        </w:tc>
        <w:tc>
          <w:tcPr>
            <w:tcW w:w="709" w:type="dxa"/>
            <w:vAlign w:val="center"/>
          </w:tcPr>
          <w:p w:rsidR="00130332" w:rsidRDefault="004B4903">
            <w:pPr>
              <w:widowControl/>
              <w:jc w:val="center"/>
              <w:textAlignment w:val="center"/>
              <w:rPr>
                <w:rFonts w:ascii="楷体" w:eastAsia="楷体" w:hAnsi="楷体"/>
                <w:sz w:val="24"/>
                <w:szCs w:val="24"/>
              </w:rPr>
            </w:pPr>
            <w:r>
              <w:rPr>
                <w:rFonts w:ascii="楷体" w:eastAsia="楷体" w:hAnsi="楷体" w:cs="楷体"/>
                <w:sz w:val="24"/>
                <w:szCs w:val="24"/>
                <w:lang w:bidi="ar"/>
              </w:rPr>
              <w:t>69.2</w:t>
            </w:r>
          </w:p>
        </w:tc>
        <w:tc>
          <w:tcPr>
            <w:tcW w:w="709" w:type="dxa"/>
            <w:vMerge/>
            <w:vAlign w:val="center"/>
          </w:tcPr>
          <w:p w:rsidR="00130332" w:rsidRDefault="00130332">
            <w:pPr>
              <w:widowControl/>
              <w:snapToGrid w:val="0"/>
              <w:spacing w:line="300" w:lineRule="exact"/>
              <w:rPr>
                <w:rFonts w:ascii="楷体" w:eastAsia="楷体" w:hAnsi="楷体"/>
                <w:sz w:val="24"/>
                <w:szCs w:val="24"/>
              </w:rPr>
            </w:pPr>
          </w:p>
        </w:tc>
        <w:tc>
          <w:tcPr>
            <w:tcW w:w="850" w:type="dxa"/>
            <w:vAlign w:val="center"/>
          </w:tcPr>
          <w:p w:rsidR="00130332" w:rsidRDefault="004B4903">
            <w:pPr>
              <w:widowControl/>
              <w:jc w:val="center"/>
              <w:textAlignment w:val="center"/>
              <w:rPr>
                <w:rFonts w:ascii="楷体" w:eastAsia="楷体" w:hAnsi="楷体"/>
                <w:sz w:val="24"/>
                <w:szCs w:val="24"/>
              </w:rPr>
            </w:pPr>
            <w:r>
              <w:rPr>
                <w:rFonts w:ascii="楷体" w:eastAsia="楷体" w:hAnsi="楷体"/>
                <w:sz w:val="24"/>
                <w:szCs w:val="24"/>
              </w:rPr>
              <w:t>200</w:t>
            </w:r>
          </w:p>
        </w:tc>
        <w:tc>
          <w:tcPr>
            <w:tcW w:w="992" w:type="dxa"/>
            <w:vAlign w:val="center"/>
          </w:tcPr>
          <w:p w:rsidR="00130332" w:rsidRDefault="004B4903">
            <w:pPr>
              <w:widowControl/>
              <w:jc w:val="center"/>
              <w:textAlignment w:val="center"/>
              <w:rPr>
                <w:rFonts w:ascii="楷体" w:eastAsia="楷体" w:hAnsi="楷体"/>
                <w:sz w:val="24"/>
                <w:szCs w:val="24"/>
              </w:rPr>
            </w:pPr>
            <w:r>
              <w:rPr>
                <w:rFonts w:ascii="楷体" w:eastAsia="楷体" w:hAnsi="楷体" w:cs="楷体"/>
                <w:sz w:val="24"/>
                <w:szCs w:val="24"/>
                <w:lang w:bidi="ar"/>
              </w:rPr>
              <w:t>128</w:t>
            </w:r>
          </w:p>
        </w:tc>
        <w:tc>
          <w:tcPr>
            <w:tcW w:w="993" w:type="dxa"/>
            <w:vMerge/>
            <w:vAlign w:val="center"/>
          </w:tcPr>
          <w:p w:rsidR="00130332" w:rsidRDefault="00130332">
            <w:pPr>
              <w:widowControl/>
              <w:snapToGrid w:val="0"/>
              <w:spacing w:line="300" w:lineRule="exact"/>
              <w:rPr>
                <w:rFonts w:ascii="仿宋_GB2312" w:eastAsia="仿宋_GB2312" w:hAnsi="仿宋"/>
                <w:sz w:val="30"/>
                <w:szCs w:val="30"/>
              </w:rPr>
            </w:pPr>
          </w:p>
        </w:tc>
        <w:tc>
          <w:tcPr>
            <w:tcW w:w="1260" w:type="dxa"/>
            <w:vMerge/>
            <w:vAlign w:val="center"/>
          </w:tcPr>
          <w:p w:rsidR="00130332" w:rsidRDefault="00130332">
            <w:pPr>
              <w:widowControl/>
              <w:snapToGrid w:val="0"/>
              <w:spacing w:line="300" w:lineRule="exact"/>
              <w:rPr>
                <w:rFonts w:ascii="仿宋_GB2312" w:eastAsia="仿宋_GB2312" w:hAnsi="仿宋"/>
                <w:sz w:val="30"/>
                <w:szCs w:val="30"/>
              </w:rPr>
            </w:pPr>
          </w:p>
        </w:tc>
      </w:tr>
      <w:tr w:rsidR="00130332">
        <w:trPr>
          <w:trHeight w:val="336"/>
          <w:jc w:val="center"/>
        </w:trPr>
        <w:tc>
          <w:tcPr>
            <w:tcW w:w="1681" w:type="dxa"/>
            <w:vAlign w:val="center"/>
          </w:tcPr>
          <w:p w:rsidR="00130332" w:rsidRDefault="004B4903">
            <w:pPr>
              <w:widowControl/>
              <w:snapToGrid w:val="0"/>
              <w:spacing w:line="300" w:lineRule="exact"/>
              <w:rPr>
                <w:rFonts w:ascii="楷体" w:eastAsia="楷体" w:hAnsi="楷体"/>
                <w:sz w:val="24"/>
                <w:szCs w:val="24"/>
              </w:rPr>
            </w:pPr>
            <w:r>
              <w:rPr>
                <w:rFonts w:ascii="楷体" w:eastAsia="楷体" w:hAnsi="楷体" w:hint="eastAsia"/>
                <w:sz w:val="24"/>
                <w:szCs w:val="24"/>
              </w:rPr>
              <w:t>完善用人管人三项机制</w:t>
            </w:r>
          </w:p>
        </w:tc>
        <w:tc>
          <w:tcPr>
            <w:tcW w:w="850" w:type="dxa"/>
            <w:vAlign w:val="center"/>
          </w:tcPr>
          <w:p w:rsidR="00130332" w:rsidRDefault="004B4903">
            <w:pPr>
              <w:widowControl/>
              <w:jc w:val="center"/>
              <w:textAlignment w:val="center"/>
              <w:rPr>
                <w:rFonts w:ascii="楷体" w:eastAsia="楷体" w:hAnsi="楷体"/>
                <w:sz w:val="24"/>
                <w:szCs w:val="24"/>
              </w:rPr>
            </w:pPr>
            <w:r>
              <w:rPr>
                <w:rFonts w:ascii="楷体" w:eastAsia="楷体" w:hAnsi="楷体"/>
                <w:sz w:val="24"/>
                <w:szCs w:val="24"/>
              </w:rPr>
              <w:t>20</w:t>
            </w:r>
          </w:p>
        </w:tc>
        <w:tc>
          <w:tcPr>
            <w:tcW w:w="1008" w:type="dxa"/>
            <w:vAlign w:val="center"/>
          </w:tcPr>
          <w:p w:rsidR="00130332" w:rsidRDefault="004B4903">
            <w:pPr>
              <w:widowControl/>
              <w:jc w:val="center"/>
              <w:textAlignment w:val="center"/>
              <w:rPr>
                <w:rFonts w:ascii="楷体" w:eastAsia="楷体" w:hAnsi="楷体"/>
                <w:sz w:val="24"/>
                <w:szCs w:val="24"/>
              </w:rPr>
            </w:pPr>
            <w:r>
              <w:rPr>
                <w:rFonts w:ascii="楷体" w:eastAsia="楷体" w:hAnsi="楷体" w:cs="楷体" w:hint="eastAsia"/>
                <w:sz w:val="24"/>
                <w:szCs w:val="24"/>
                <w:lang w:bidi="ar"/>
              </w:rPr>
              <w:t>9.5</w:t>
            </w:r>
          </w:p>
        </w:tc>
        <w:tc>
          <w:tcPr>
            <w:tcW w:w="709" w:type="dxa"/>
            <w:vAlign w:val="center"/>
          </w:tcPr>
          <w:p w:rsidR="00130332" w:rsidRDefault="004B4903">
            <w:pPr>
              <w:widowControl/>
              <w:jc w:val="center"/>
              <w:textAlignment w:val="center"/>
              <w:rPr>
                <w:rFonts w:ascii="楷体" w:eastAsia="楷体" w:hAnsi="楷体"/>
                <w:sz w:val="24"/>
                <w:szCs w:val="24"/>
              </w:rPr>
            </w:pPr>
            <w:r>
              <w:rPr>
                <w:rFonts w:ascii="楷体" w:eastAsia="楷体" w:hAnsi="楷体" w:cs="楷体"/>
                <w:sz w:val="24"/>
                <w:szCs w:val="24"/>
                <w:lang w:bidi="ar"/>
              </w:rPr>
              <w:t>47.5</w:t>
            </w:r>
          </w:p>
        </w:tc>
        <w:tc>
          <w:tcPr>
            <w:tcW w:w="709" w:type="dxa"/>
            <w:vMerge/>
            <w:vAlign w:val="center"/>
          </w:tcPr>
          <w:p w:rsidR="00130332" w:rsidRDefault="00130332">
            <w:pPr>
              <w:widowControl/>
              <w:tabs>
                <w:tab w:val="left" w:pos="312"/>
              </w:tabs>
              <w:snapToGrid w:val="0"/>
              <w:spacing w:line="300" w:lineRule="exact"/>
              <w:rPr>
                <w:rFonts w:ascii="楷体" w:eastAsia="楷体" w:hAnsi="楷体"/>
                <w:sz w:val="24"/>
                <w:szCs w:val="24"/>
              </w:rPr>
            </w:pPr>
          </w:p>
        </w:tc>
        <w:tc>
          <w:tcPr>
            <w:tcW w:w="850" w:type="dxa"/>
            <w:vAlign w:val="center"/>
          </w:tcPr>
          <w:p w:rsidR="00130332" w:rsidRDefault="004B4903">
            <w:pPr>
              <w:widowControl/>
              <w:jc w:val="center"/>
              <w:textAlignment w:val="center"/>
              <w:rPr>
                <w:rFonts w:ascii="楷体" w:eastAsia="楷体" w:hAnsi="楷体"/>
                <w:sz w:val="24"/>
                <w:szCs w:val="24"/>
              </w:rPr>
            </w:pPr>
            <w:r>
              <w:rPr>
                <w:rFonts w:ascii="楷体" w:eastAsia="楷体" w:hAnsi="楷体"/>
                <w:sz w:val="24"/>
                <w:szCs w:val="24"/>
              </w:rPr>
              <w:t>160</w:t>
            </w:r>
          </w:p>
        </w:tc>
        <w:tc>
          <w:tcPr>
            <w:tcW w:w="992" w:type="dxa"/>
            <w:vAlign w:val="center"/>
          </w:tcPr>
          <w:p w:rsidR="00130332" w:rsidRDefault="004B4903">
            <w:pPr>
              <w:widowControl/>
              <w:jc w:val="center"/>
              <w:textAlignment w:val="center"/>
              <w:rPr>
                <w:rFonts w:ascii="楷体" w:eastAsia="楷体" w:hAnsi="楷体"/>
                <w:sz w:val="24"/>
                <w:szCs w:val="24"/>
              </w:rPr>
            </w:pPr>
            <w:r>
              <w:rPr>
                <w:rFonts w:ascii="楷体" w:eastAsia="楷体" w:hAnsi="楷体" w:cs="楷体" w:hint="eastAsia"/>
                <w:sz w:val="24"/>
                <w:szCs w:val="24"/>
                <w:lang w:bidi="ar"/>
              </w:rPr>
              <w:t>97.7</w:t>
            </w:r>
          </w:p>
        </w:tc>
        <w:tc>
          <w:tcPr>
            <w:tcW w:w="993" w:type="dxa"/>
            <w:vMerge/>
            <w:vAlign w:val="center"/>
          </w:tcPr>
          <w:p w:rsidR="00130332" w:rsidRDefault="00130332">
            <w:pPr>
              <w:widowControl/>
              <w:tabs>
                <w:tab w:val="left" w:pos="312"/>
              </w:tabs>
              <w:snapToGrid w:val="0"/>
              <w:spacing w:line="300" w:lineRule="exact"/>
              <w:rPr>
                <w:rFonts w:ascii="仿宋_GB2312" w:eastAsia="仿宋_GB2312" w:hAnsi="仿宋"/>
                <w:sz w:val="30"/>
                <w:szCs w:val="30"/>
              </w:rPr>
            </w:pPr>
          </w:p>
        </w:tc>
        <w:tc>
          <w:tcPr>
            <w:tcW w:w="1260" w:type="dxa"/>
            <w:vMerge/>
            <w:vAlign w:val="center"/>
          </w:tcPr>
          <w:p w:rsidR="00130332" w:rsidRDefault="00130332">
            <w:pPr>
              <w:widowControl/>
              <w:tabs>
                <w:tab w:val="left" w:pos="312"/>
              </w:tabs>
              <w:snapToGrid w:val="0"/>
              <w:spacing w:line="300" w:lineRule="exact"/>
              <w:rPr>
                <w:rFonts w:ascii="仿宋_GB2312" w:eastAsia="仿宋_GB2312" w:hAnsi="仿宋"/>
                <w:sz w:val="30"/>
                <w:szCs w:val="30"/>
              </w:rPr>
            </w:pPr>
          </w:p>
        </w:tc>
      </w:tr>
      <w:tr w:rsidR="00130332">
        <w:trPr>
          <w:trHeight w:val="336"/>
          <w:jc w:val="center"/>
        </w:trPr>
        <w:tc>
          <w:tcPr>
            <w:tcW w:w="1681" w:type="dxa"/>
            <w:vAlign w:val="center"/>
          </w:tcPr>
          <w:p w:rsidR="00130332" w:rsidRDefault="004B4903">
            <w:pPr>
              <w:widowControl/>
              <w:snapToGrid w:val="0"/>
              <w:spacing w:line="300" w:lineRule="exact"/>
              <w:rPr>
                <w:rFonts w:ascii="楷体" w:eastAsia="楷体" w:hAnsi="楷体"/>
                <w:sz w:val="24"/>
                <w:szCs w:val="24"/>
              </w:rPr>
            </w:pPr>
            <w:r>
              <w:rPr>
                <w:rFonts w:ascii="楷体" w:eastAsia="楷体" w:hAnsi="楷体" w:hint="eastAsia"/>
                <w:sz w:val="24"/>
                <w:szCs w:val="24"/>
              </w:rPr>
              <w:t>实施成名成才成家五项提升工程</w:t>
            </w:r>
          </w:p>
        </w:tc>
        <w:tc>
          <w:tcPr>
            <w:tcW w:w="850" w:type="dxa"/>
            <w:vAlign w:val="center"/>
          </w:tcPr>
          <w:p w:rsidR="00130332" w:rsidRDefault="004B4903">
            <w:pPr>
              <w:widowControl/>
              <w:jc w:val="center"/>
              <w:textAlignment w:val="center"/>
              <w:rPr>
                <w:rFonts w:ascii="楷体" w:eastAsia="楷体" w:hAnsi="楷体"/>
                <w:sz w:val="24"/>
                <w:szCs w:val="24"/>
              </w:rPr>
            </w:pPr>
            <w:r>
              <w:rPr>
                <w:rFonts w:ascii="楷体" w:eastAsia="楷体" w:hAnsi="楷体" w:hint="eastAsia"/>
                <w:sz w:val="24"/>
                <w:szCs w:val="24"/>
              </w:rPr>
              <w:t>25</w:t>
            </w:r>
          </w:p>
        </w:tc>
        <w:tc>
          <w:tcPr>
            <w:tcW w:w="1008" w:type="dxa"/>
            <w:vAlign w:val="center"/>
          </w:tcPr>
          <w:p w:rsidR="00130332" w:rsidRDefault="004B4903">
            <w:pPr>
              <w:widowControl/>
              <w:jc w:val="center"/>
              <w:textAlignment w:val="center"/>
              <w:rPr>
                <w:rFonts w:ascii="楷体" w:eastAsia="楷体" w:hAnsi="楷体"/>
                <w:sz w:val="24"/>
                <w:szCs w:val="24"/>
              </w:rPr>
            </w:pPr>
            <w:r>
              <w:rPr>
                <w:rFonts w:ascii="楷体" w:eastAsia="楷体" w:hAnsi="楷体" w:cs="楷体" w:hint="eastAsia"/>
                <w:sz w:val="24"/>
                <w:szCs w:val="24"/>
                <w:lang w:bidi="ar"/>
              </w:rPr>
              <w:t>1</w:t>
            </w:r>
            <w:r>
              <w:rPr>
                <w:rFonts w:ascii="楷体" w:eastAsia="楷体" w:hAnsi="楷体" w:cs="楷体"/>
                <w:sz w:val="24"/>
                <w:szCs w:val="24"/>
                <w:lang w:bidi="ar"/>
              </w:rPr>
              <w:t>5</w:t>
            </w:r>
            <w:r>
              <w:rPr>
                <w:rFonts w:ascii="楷体" w:eastAsia="楷体" w:hAnsi="楷体" w:cs="楷体" w:hint="eastAsia"/>
                <w:sz w:val="24"/>
                <w:szCs w:val="24"/>
                <w:lang w:bidi="ar"/>
              </w:rPr>
              <w:t>.</w:t>
            </w:r>
            <w:r>
              <w:rPr>
                <w:rFonts w:ascii="楷体" w:eastAsia="楷体" w:hAnsi="楷体" w:cs="楷体"/>
                <w:sz w:val="24"/>
                <w:szCs w:val="24"/>
                <w:lang w:bidi="ar"/>
              </w:rPr>
              <w:t>5</w:t>
            </w:r>
          </w:p>
        </w:tc>
        <w:tc>
          <w:tcPr>
            <w:tcW w:w="709" w:type="dxa"/>
            <w:vAlign w:val="center"/>
          </w:tcPr>
          <w:p w:rsidR="00130332" w:rsidRDefault="004B4903">
            <w:pPr>
              <w:widowControl/>
              <w:jc w:val="center"/>
              <w:textAlignment w:val="center"/>
              <w:rPr>
                <w:rFonts w:ascii="楷体" w:eastAsia="楷体" w:hAnsi="楷体"/>
                <w:sz w:val="24"/>
                <w:szCs w:val="24"/>
              </w:rPr>
            </w:pPr>
            <w:r>
              <w:rPr>
                <w:rFonts w:ascii="楷体" w:eastAsia="楷体" w:hAnsi="楷体" w:cs="楷体"/>
                <w:sz w:val="24"/>
                <w:szCs w:val="24"/>
                <w:lang w:bidi="ar"/>
              </w:rPr>
              <w:t>62</w:t>
            </w:r>
          </w:p>
        </w:tc>
        <w:tc>
          <w:tcPr>
            <w:tcW w:w="709" w:type="dxa"/>
            <w:vMerge/>
            <w:vAlign w:val="center"/>
          </w:tcPr>
          <w:p w:rsidR="00130332" w:rsidRDefault="00130332">
            <w:pPr>
              <w:widowControl/>
              <w:tabs>
                <w:tab w:val="left" w:pos="312"/>
              </w:tabs>
              <w:snapToGrid w:val="0"/>
              <w:spacing w:line="300" w:lineRule="exact"/>
              <w:rPr>
                <w:rFonts w:ascii="楷体" w:eastAsia="楷体" w:hAnsi="楷体"/>
                <w:sz w:val="24"/>
                <w:szCs w:val="24"/>
              </w:rPr>
            </w:pPr>
          </w:p>
        </w:tc>
        <w:tc>
          <w:tcPr>
            <w:tcW w:w="850" w:type="dxa"/>
            <w:vAlign w:val="center"/>
          </w:tcPr>
          <w:p w:rsidR="00130332" w:rsidRDefault="004B4903">
            <w:pPr>
              <w:widowControl/>
              <w:jc w:val="center"/>
              <w:textAlignment w:val="center"/>
              <w:rPr>
                <w:rFonts w:ascii="楷体" w:eastAsia="楷体" w:hAnsi="楷体"/>
                <w:sz w:val="24"/>
                <w:szCs w:val="24"/>
              </w:rPr>
            </w:pPr>
            <w:r>
              <w:rPr>
                <w:rFonts w:ascii="楷体" w:eastAsia="楷体" w:hAnsi="楷体" w:hint="eastAsia"/>
                <w:sz w:val="24"/>
                <w:szCs w:val="24"/>
              </w:rPr>
              <w:t>2</w:t>
            </w:r>
            <w:r>
              <w:rPr>
                <w:rFonts w:ascii="楷体" w:eastAsia="楷体" w:hAnsi="楷体"/>
                <w:sz w:val="24"/>
                <w:szCs w:val="24"/>
              </w:rPr>
              <w:t>6</w:t>
            </w:r>
            <w:r>
              <w:rPr>
                <w:rFonts w:ascii="楷体" w:eastAsia="楷体" w:hAnsi="楷体" w:hint="eastAsia"/>
                <w:sz w:val="24"/>
                <w:szCs w:val="24"/>
              </w:rPr>
              <w:t>0</w:t>
            </w:r>
          </w:p>
        </w:tc>
        <w:tc>
          <w:tcPr>
            <w:tcW w:w="992" w:type="dxa"/>
            <w:vAlign w:val="center"/>
          </w:tcPr>
          <w:p w:rsidR="00130332" w:rsidRDefault="004B4903">
            <w:pPr>
              <w:widowControl/>
              <w:jc w:val="center"/>
              <w:textAlignment w:val="center"/>
              <w:rPr>
                <w:rFonts w:ascii="楷体" w:eastAsia="楷体" w:hAnsi="楷体"/>
                <w:sz w:val="24"/>
                <w:szCs w:val="24"/>
              </w:rPr>
            </w:pPr>
            <w:r>
              <w:rPr>
                <w:rFonts w:ascii="楷体" w:eastAsia="楷体" w:hAnsi="楷体" w:cs="楷体" w:hint="eastAsia"/>
                <w:sz w:val="24"/>
                <w:szCs w:val="24"/>
                <w:lang w:bidi="ar"/>
              </w:rPr>
              <w:t>130.7</w:t>
            </w:r>
          </w:p>
        </w:tc>
        <w:tc>
          <w:tcPr>
            <w:tcW w:w="993" w:type="dxa"/>
            <w:vMerge/>
            <w:vAlign w:val="center"/>
          </w:tcPr>
          <w:p w:rsidR="00130332" w:rsidRDefault="00130332">
            <w:pPr>
              <w:widowControl/>
              <w:tabs>
                <w:tab w:val="left" w:pos="312"/>
              </w:tabs>
              <w:snapToGrid w:val="0"/>
              <w:spacing w:line="300" w:lineRule="exact"/>
              <w:rPr>
                <w:rFonts w:ascii="仿宋_GB2312" w:eastAsia="仿宋_GB2312" w:hAnsi="仿宋"/>
                <w:sz w:val="30"/>
                <w:szCs w:val="30"/>
              </w:rPr>
            </w:pPr>
          </w:p>
        </w:tc>
        <w:tc>
          <w:tcPr>
            <w:tcW w:w="1260" w:type="dxa"/>
            <w:vMerge/>
            <w:vAlign w:val="center"/>
          </w:tcPr>
          <w:p w:rsidR="00130332" w:rsidRDefault="00130332">
            <w:pPr>
              <w:widowControl/>
              <w:tabs>
                <w:tab w:val="left" w:pos="312"/>
              </w:tabs>
              <w:snapToGrid w:val="0"/>
              <w:spacing w:line="300" w:lineRule="exact"/>
              <w:rPr>
                <w:rFonts w:ascii="仿宋_GB2312" w:eastAsia="仿宋_GB2312" w:hAnsi="仿宋"/>
                <w:sz w:val="30"/>
                <w:szCs w:val="30"/>
              </w:rPr>
            </w:pPr>
          </w:p>
        </w:tc>
      </w:tr>
    </w:tbl>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bCs/>
          <w:sz w:val="32"/>
          <w:szCs w:val="32"/>
        </w:rPr>
        <w:t>出</w:t>
      </w:r>
      <w:r>
        <w:rPr>
          <w:rFonts w:ascii="仿宋" w:eastAsia="仿宋" w:hAnsi="仿宋" w:cs="仿宋"/>
          <w:sz w:val="32"/>
          <w:szCs w:val="32"/>
        </w:rPr>
        <w:t>台学院《加强和改进新时代师德师风建设实施方案》，在教师年度考核、职称评定、职务晋升等工作中，建立</w:t>
      </w:r>
      <w:r>
        <w:rPr>
          <w:rFonts w:ascii="仿宋" w:eastAsia="仿宋" w:hAnsi="仿宋" w:cs="仿宋"/>
          <w:sz w:val="32"/>
          <w:szCs w:val="32"/>
        </w:rPr>
        <w:t>“</w:t>
      </w:r>
      <w:r>
        <w:rPr>
          <w:rFonts w:ascii="仿宋" w:eastAsia="仿宋" w:hAnsi="仿宋" w:cs="仿宋"/>
          <w:sz w:val="32"/>
          <w:szCs w:val="32"/>
        </w:rPr>
        <w:t>师德师风一票否决制</w:t>
      </w:r>
      <w:r>
        <w:rPr>
          <w:rFonts w:ascii="仿宋" w:eastAsia="仿宋" w:hAnsi="仿宋" w:cs="仿宋"/>
          <w:sz w:val="32"/>
          <w:szCs w:val="32"/>
        </w:rPr>
        <w:t>”</w:t>
      </w:r>
      <w:r>
        <w:rPr>
          <w:rFonts w:ascii="仿宋" w:eastAsia="仿宋" w:hAnsi="仿宋" w:cs="仿宋"/>
          <w:sz w:val="32"/>
          <w:szCs w:val="32"/>
        </w:rPr>
        <w:t>，构建师德师风长效机制。邀请中国工程院院士马玉山、自治区劳模牛军等</w:t>
      </w:r>
      <w:r>
        <w:rPr>
          <w:rFonts w:ascii="仿宋" w:eastAsia="仿宋" w:hAnsi="仿宋" w:cs="仿宋"/>
          <w:sz w:val="32"/>
          <w:szCs w:val="32"/>
        </w:rPr>
        <w:t>8</w:t>
      </w:r>
      <w:r>
        <w:rPr>
          <w:rFonts w:ascii="仿宋" w:eastAsia="仿宋" w:hAnsi="仿宋" w:cs="仿宋"/>
          <w:sz w:val="32"/>
          <w:szCs w:val="32"/>
        </w:rPr>
        <w:t>人，开展</w:t>
      </w:r>
      <w:r>
        <w:rPr>
          <w:rFonts w:ascii="仿宋" w:eastAsia="仿宋" w:hAnsi="仿宋" w:cs="仿宋"/>
          <w:sz w:val="32"/>
          <w:szCs w:val="32"/>
        </w:rPr>
        <w:t>“</w:t>
      </w:r>
      <w:r>
        <w:rPr>
          <w:rFonts w:ascii="仿宋" w:eastAsia="仿宋" w:hAnsi="仿宋" w:cs="仿宋"/>
          <w:sz w:val="32"/>
          <w:szCs w:val="32"/>
        </w:rPr>
        <w:t>大国工匠进校园</w:t>
      </w:r>
      <w:r>
        <w:rPr>
          <w:rFonts w:ascii="仿宋" w:eastAsia="仿宋" w:hAnsi="仿宋" w:cs="仿宋"/>
          <w:sz w:val="32"/>
          <w:szCs w:val="32"/>
        </w:rPr>
        <w:t>”</w:t>
      </w:r>
      <w:r>
        <w:rPr>
          <w:rFonts w:ascii="仿宋" w:eastAsia="仿宋" w:hAnsi="仿宋" w:cs="仿宋"/>
          <w:sz w:val="32"/>
          <w:szCs w:val="32"/>
        </w:rPr>
        <w:t>、</w:t>
      </w:r>
      <w:r>
        <w:rPr>
          <w:rFonts w:ascii="仿宋" w:eastAsia="仿宋" w:hAnsi="仿宋" w:cs="仿宋"/>
          <w:sz w:val="32"/>
          <w:szCs w:val="32"/>
        </w:rPr>
        <w:t>“</w:t>
      </w:r>
      <w:r>
        <w:rPr>
          <w:rFonts w:ascii="仿宋" w:eastAsia="仿宋" w:hAnsi="仿宋" w:cs="仿宋"/>
          <w:sz w:val="32"/>
          <w:szCs w:val="32"/>
        </w:rPr>
        <w:t>劳模进校园</w:t>
      </w:r>
      <w:r>
        <w:rPr>
          <w:rFonts w:ascii="仿宋" w:eastAsia="仿宋" w:hAnsi="仿宋" w:cs="仿宋"/>
          <w:sz w:val="32"/>
          <w:szCs w:val="32"/>
        </w:rPr>
        <w:t>”</w:t>
      </w:r>
      <w:r>
        <w:rPr>
          <w:rFonts w:ascii="仿宋" w:eastAsia="仿宋" w:hAnsi="仿宋" w:cs="仿宋"/>
          <w:sz w:val="32"/>
          <w:szCs w:val="32"/>
        </w:rPr>
        <w:t>宣讲活动。吸纳</w:t>
      </w:r>
      <w:r>
        <w:rPr>
          <w:rFonts w:ascii="仿宋" w:eastAsia="仿宋" w:hAnsi="仿宋" w:cs="仿宋"/>
          <w:sz w:val="32"/>
          <w:szCs w:val="32"/>
        </w:rPr>
        <w:t>60</w:t>
      </w:r>
      <w:r>
        <w:rPr>
          <w:rFonts w:ascii="仿宋" w:eastAsia="仿宋" w:hAnsi="仿宋" w:cs="仿宋"/>
          <w:sz w:val="32"/>
          <w:szCs w:val="32"/>
        </w:rPr>
        <w:t>名企业行业拔尖人才到学院兼职任教，与企业组建</w:t>
      </w:r>
      <w:r>
        <w:rPr>
          <w:rFonts w:ascii="仿宋" w:eastAsia="仿宋" w:hAnsi="仿宋" w:cs="仿宋"/>
          <w:sz w:val="32"/>
          <w:szCs w:val="32"/>
        </w:rPr>
        <w:t>“</w:t>
      </w:r>
      <w:r>
        <w:rPr>
          <w:rFonts w:ascii="仿宋" w:eastAsia="仿宋" w:hAnsi="仿宋" w:cs="仿宋"/>
          <w:sz w:val="32"/>
          <w:szCs w:val="32"/>
        </w:rPr>
        <w:t>产教双能</w:t>
      </w:r>
      <w:r>
        <w:rPr>
          <w:rFonts w:ascii="仿宋" w:eastAsia="仿宋" w:hAnsi="仿宋" w:cs="仿宋"/>
          <w:sz w:val="32"/>
          <w:szCs w:val="32"/>
        </w:rPr>
        <w:t>”</w:t>
      </w:r>
      <w:r>
        <w:rPr>
          <w:rFonts w:ascii="仿宋" w:eastAsia="仿宋" w:hAnsi="仿宋" w:cs="仿宋"/>
          <w:sz w:val="32"/>
          <w:szCs w:val="32"/>
        </w:rPr>
        <w:t>专业化师资团队，构建职前职后一体化、校企双主体的教师培养培训体系。出台《</w:t>
      </w:r>
      <w:r>
        <w:rPr>
          <w:rFonts w:ascii="仿宋" w:eastAsia="仿宋" w:hAnsi="仿宋" w:cs="仿宋"/>
          <w:sz w:val="32"/>
          <w:szCs w:val="32"/>
        </w:rPr>
        <w:t>“</w:t>
      </w:r>
      <w:r>
        <w:rPr>
          <w:rFonts w:ascii="仿宋" w:eastAsia="仿宋" w:hAnsi="仿宋" w:cs="仿宋"/>
          <w:sz w:val="32"/>
          <w:szCs w:val="32"/>
        </w:rPr>
        <w:t>双师型</w:t>
      </w:r>
      <w:r>
        <w:rPr>
          <w:rFonts w:ascii="仿宋" w:eastAsia="仿宋" w:hAnsi="仿宋" w:cs="仿宋"/>
          <w:sz w:val="32"/>
          <w:szCs w:val="32"/>
        </w:rPr>
        <w:t>”</w:t>
      </w:r>
      <w:r>
        <w:rPr>
          <w:rFonts w:ascii="仿宋" w:eastAsia="仿宋" w:hAnsi="仿宋" w:cs="仿宋"/>
          <w:sz w:val="32"/>
          <w:szCs w:val="32"/>
        </w:rPr>
        <w:t>教师认定办法（试行）》，与企业共建</w:t>
      </w:r>
      <w:r>
        <w:rPr>
          <w:rFonts w:ascii="仿宋" w:eastAsia="仿宋" w:hAnsi="仿宋" w:cs="仿宋"/>
          <w:sz w:val="32"/>
          <w:szCs w:val="32"/>
        </w:rPr>
        <w:t>“</w:t>
      </w:r>
      <w:r>
        <w:rPr>
          <w:rFonts w:ascii="仿宋" w:eastAsia="仿宋" w:hAnsi="仿宋" w:cs="仿宋"/>
          <w:sz w:val="32"/>
          <w:szCs w:val="32"/>
        </w:rPr>
        <w:t>双师型</w:t>
      </w:r>
      <w:r>
        <w:rPr>
          <w:rFonts w:ascii="仿宋" w:eastAsia="仿宋" w:hAnsi="仿宋" w:cs="仿宋"/>
          <w:sz w:val="32"/>
          <w:szCs w:val="32"/>
        </w:rPr>
        <w:t>”</w:t>
      </w:r>
      <w:r>
        <w:rPr>
          <w:rFonts w:ascii="仿宋" w:eastAsia="仿宋" w:hAnsi="仿宋" w:cs="仿宋"/>
          <w:sz w:val="32"/>
          <w:szCs w:val="32"/>
        </w:rPr>
        <w:t>教师培养基地</w:t>
      </w:r>
      <w:r>
        <w:rPr>
          <w:rFonts w:ascii="仿宋" w:eastAsia="仿宋" w:hAnsi="仿宋" w:cs="仿宋"/>
          <w:sz w:val="32"/>
          <w:szCs w:val="32"/>
        </w:rPr>
        <w:t>18</w:t>
      </w:r>
      <w:r>
        <w:rPr>
          <w:rFonts w:ascii="仿宋" w:eastAsia="仿宋" w:hAnsi="仿宋" w:cs="仿宋"/>
          <w:sz w:val="32"/>
          <w:szCs w:val="32"/>
        </w:rPr>
        <w:t>个，</w:t>
      </w:r>
      <w:r>
        <w:rPr>
          <w:rFonts w:ascii="仿宋" w:eastAsia="仿宋" w:hAnsi="仿宋" w:cs="仿宋" w:hint="eastAsia"/>
          <w:sz w:val="32"/>
          <w:szCs w:val="32"/>
        </w:rPr>
        <w:t>坚持</w:t>
      </w:r>
      <w:r>
        <w:rPr>
          <w:rFonts w:ascii="仿宋" w:eastAsia="仿宋" w:hAnsi="仿宋" w:cs="仿宋"/>
          <w:sz w:val="32"/>
          <w:szCs w:val="32"/>
        </w:rPr>
        <w:t>教师企业顶岗实践锻炼制度，培育</w:t>
      </w:r>
      <w:r>
        <w:rPr>
          <w:rFonts w:ascii="仿宋" w:eastAsia="仿宋" w:hAnsi="仿宋" w:cs="仿宋"/>
          <w:sz w:val="32"/>
          <w:szCs w:val="32"/>
        </w:rPr>
        <w:t>79</w:t>
      </w:r>
      <w:r>
        <w:rPr>
          <w:rFonts w:ascii="仿宋" w:eastAsia="仿宋" w:hAnsi="仿宋" w:cs="仿宋"/>
          <w:sz w:val="32"/>
          <w:szCs w:val="32"/>
        </w:rPr>
        <w:t>名职业技能等级证书培训师，</w:t>
      </w:r>
      <w:r>
        <w:rPr>
          <w:rFonts w:ascii="仿宋" w:eastAsia="仿宋" w:hAnsi="仿宋" w:cs="仿宋"/>
          <w:sz w:val="32"/>
          <w:szCs w:val="32"/>
        </w:rPr>
        <w:t>双师</w:t>
      </w:r>
      <w:r>
        <w:rPr>
          <w:rFonts w:ascii="仿宋" w:eastAsia="仿宋" w:hAnsi="仿宋" w:cs="仿宋" w:hint="eastAsia"/>
          <w:sz w:val="32"/>
          <w:szCs w:val="32"/>
        </w:rPr>
        <w:t>型教师</w:t>
      </w:r>
      <w:r>
        <w:rPr>
          <w:rFonts w:ascii="仿宋" w:eastAsia="仿宋" w:hAnsi="仿宋" w:cs="仿宋"/>
          <w:sz w:val="32"/>
          <w:szCs w:val="32"/>
        </w:rPr>
        <w:t>占专任教师比例达到</w:t>
      </w:r>
      <w:r>
        <w:rPr>
          <w:rFonts w:ascii="仿宋" w:eastAsia="仿宋" w:hAnsi="仿宋" w:cs="仿宋"/>
          <w:sz w:val="32"/>
          <w:szCs w:val="32"/>
        </w:rPr>
        <w:t>53%</w:t>
      </w:r>
      <w:r>
        <w:rPr>
          <w:rFonts w:ascii="仿宋" w:eastAsia="仿宋" w:hAnsi="仿宋" w:cs="仿宋"/>
          <w:sz w:val="32"/>
          <w:szCs w:val="32"/>
        </w:rPr>
        <w:t>，且三年连续增加。完善</w:t>
      </w:r>
      <w:r>
        <w:rPr>
          <w:rFonts w:ascii="仿宋" w:eastAsia="仿宋" w:hAnsi="仿宋" w:cs="仿宋"/>
          <w:sz w:val="32"/>
          <w:szCs w:val="32"/>
        </w:rPr>
        <w:t>“</w:t>
      </w:r>
      <w:r>
        <w:rPr>
          <w:rFonts w:ascii="仿宋" w:eastAsia="仿宋" w:hAnsi="仿宋" w:cs="仿宋"/>
          <w:sz w:val="32"/>
          <w:szCs w:val="32"/>
        </w:rPr>
        <w:t>合格教师、双师素质教师、骨干教师、专业带头人、教学名师</w:t>
      </w:r>
      <w:r>
        <w:rPr>
          <w:rFonts w:ascii="仿宋" w:eastAsia="仿宋" w:hAnsi="仿宋" w:cs="仿宋"/>
          <w:sz w:val="32"/>
          <w:szCs w:val="32"/>
        </w:rPr>
        <w:t>”</w:t>
      </w:r>
      <w:r>
        <w:rPr>
          <w:rFonts w:ascii="仿宋" w:eastAsia="仿宋" w:hAnsi="仿宋" w:cs="仿宋"/>
          <w:sz w:val="32"/>
          <w:szCs w:val="32"/>
        </w:rPr>
        <w:t>五级教师培养机制，培养认定骨干教师</w:t>
      </w:r>
      <w:r>
        <w:rPr>
          <w:rFonts w:ascii="仿宋" w:eastAsia="仿宋" w:hAnsi="仿宋" w:cs="仿宋"/>
          <w:sz w:val="32"/>
          <w:szCs w:val="32"/>
        </w:rPr>
        <w:t>31</w:t>
      </w:r>
      <w:r>
        <w:rPr>
          <w:rFonts w:ascii="仿宋" w:eastAsia="仿宋" w:hAnsi="仿宋" w:cs="仿宋"/>
          <w:sz w:val="32"/>
          <w:szCs w:val="32"/>
        </w:rPr>
        <w:t>名、专业带头人</w:t>
      </w:r>
      <w:r>
        <w:rPr>
          <w:rFonts w:ascii="仿宋" w:eastAsia="仿宋" w:hAnsi="仿宋" w:cs="仿宋"/>
          <w:sz w:val="32"/>
          <w:szCs w:val="32"/>
        </w:rPr>
        <w:t>18</w:t>
      </w:r>
      <w:r>
        <w:rPr>
          <w:rFonts w:ascii="仿宋" w:eastAsia="仿宋" w:hAnsi="仿宋" w:cs="仿宋"/>
          <w:sz w:val="32"/>
          <w:szCs w:val="32"/>
        </w:rPr>
        <w:t>名、教学名师</w:t>
      </w:r>
      <w:r>
        <w:rPr>
          <w:rFonts w:ascii="仿宋" w:eastAsia="仿宋" w:hAnsi="仿宋" w:cs="仿宋"/>
          <w:sz w:val="32"/>
          <w:szCs w:val="32"/>
        </w:rPr>
        <w:t>5</w:t>
      </w:r>
      <w:r>
        <w:rPr>
          <w:rFonts w:ascii="仿宋" w:eastAsia="仿宋" w:hAnsi="仿宋" w:cs="仿宋"/>
          <w:sz w:val="32"/>
          <w:szCs w:val="32"/>
        </w:rPr>
        <w:t>名，培养行业有权威、区内有影响的专业群带头人</w:t>
      </w:r>
      <w:r>
        <w:rPr>
          <w:rFonts w:ascii="仿宋" w:eastAsia="仿宋" w:hAnsi="仿宋" w:cs="仿宋"/>
          <w:sz w:val="32"/>
          <w:szCs w:val="32"/>
        </w:rPr>
        <w:t>1</w:t>
      </w:r>
      <w:r>
        <w:rPr>
          <w:rFonts w:ascii="仿宋" w:eastAsia="仿宋" w:hAnsi="仿宋" w:cs="仿宋"/>
          <w:sz w:val="32"/>
          <w:szCs w:val="32"/>
        </w:rPr>
        <w:t>名。成立</w:t>
      </w:r>
      <w:r>
        <w:rPr>
          <w:rFonts w:ascii="仿宋" w:eastAsia="仿宋" w:hAnsi="仿宋" w:cs="仿宋"/>
          <w:sz w:val="32"/>
          <w:szCs w:val="32"/>
        </w:rPr>
        <w:t>“</w:t>
      </w:r>
      <w:r>
        <w:rPr>
          <w:rFonts w:ascii="仿宋" w:eastAsia="仿宋" w:hAnsi="仿宋" w:cs="仿宋"/>
          <w:sz w:val="32"/>
          <w:szCs w:val="32"/>
        </w:rPr>
        <w:t>技能大师工作室</w:t>
      </w:r>
      <w:r>
        <w:rPr>
          <w:rFonts w:ascii="仿宋" w:eastAsia="仿宋" w:hAnsi="仿宋" w:cs="仿宋"/>
          <w:sz w:val="32"/>
          <w:szCs w:val="32"/>
        </w:rPr>
        <w:t>”4</w:t>
      </w:r>
      <w:r>
        <w:rPr>
          <w:rFonts w:ascii="仿宋" w:eastAsia="仿宋" w:hAnsi="仿宋" w:cs="仿宋"/>
          <w:sz w:val="32"/>
          <w:szCs w:val="32"/>
        </w:rPr>
        <w:t>个，创建培育名师工作室</w:t>
      </w:r>
      <w:r>
        <w:rPr>
          <w:rFonts w:ascii="仿宋" w:eastAsia="仿宋" w:hAnsi="仿宋" w:cs="仿宋"/>
          <w:sz w:val="32"/>
          <w:szCs w:val="32"/>
        </w:rPr>
        <w:t>7</w:t>
      </w:r>
      <w:r>
        <w:rPr>
          <w:rFonts w:ascii="仿宋" w:eastAsia="仿宋" w:hAnsi="仿宋" w:cs="仿宋"/>
          <w:sz w:val="32"/>
          <w:szCs w:val="32"/>
        </w:rPr>
        <w:t>个。</w:t>
      </w:r>
      <w:r>
        <w:rPr>
          <w:rFonts w:ascii="仿宋" w:eastAsia="仿宋" w:hAnsi="仿宋" w:cs="仿宋"/>
          <w:sz w:val="32"/>
          <w:szCs w:val="32"/>
        </w:rPr>
        <w:t>2</w:t>
      </w:r>
      <w:r>
        <w:rPr>
          <w:rFonts w:ascii="仿宋" w:eastAsia="仿宋" w:hAnsi="仿宋" w:cs="仿宋"/>
          <w:sz w:val="32"/>
          <w:szCs w:val="32"/>
        </w:rPr>
        <w:t>个团队获批自治区级职业教育教师教学创新团队，</w:t>
      </w:r>
      <w:r>
        <w:rPr>
          <w:rFonts w:ascii="仿宋" w:eastAsia="仿宋" w:hAnsi="仿宋" w:cs="仿宋"/>
          <w:sz w:val="32"/>
          <w:szCs w:val="32"/>
        </w:rPr>
        <w:t xml:space="preserve"> </w:t>
      </w:r>
      <w:r>
        <w:rPr>
          <w:rFonts w:ascii="仿宋" w:eastAsia="仿宋" w:hAnsi="仿宋" w:cs="仿宋"/>
          <w:sz w:val="32"/>
          <w:szCs w:val="32"/>
        </w:rPr>
        <w:t>建设院级教师教学创新团队</w:t>
      </w:r>
      <w:r>
        <w:rPr>
          <w:rFonts w:ascii="仿宋" w:eastAsia="仿宋" w:hAnsi="仿宋" w:cs="仿宋"/>
          <w:sz w:val="32"/>
          <w:szCs w:val="32"/>
        </w:rPr>
        <w:t>6</w:t>
      </w:r>
      <w:r>
        <w:rPr>
          <w:rFonts w:ascii="仿宋" w:eastAsia="仿宋" w:hAnsi="仿宋" w:cs="仿宋"/>
          <w:sz w:val="32"/>
          <w:szCs w:val="32"/>
        </w:rPr>
        <w:t>个。获评全国模范教师、自治区师德标兵</w:t>
      </w:r>
      <w:r>
        <w:rPr>
          <w:rFonts w:ascii="仿宋" w:eastAsia="仿宋" w:hAnsi="仿宋" w:cs="仿宋" w:hint="eastAsia"/>
          <w:sz w:val="32"/>
          <w:szCs w:val="32"/>
        </w:rPr>
        <w:t>各</w:t>
      </w:r>
      <w:r>
        <w:rPr>
          <w:rFonts w:ascii="仿宋" w:eastAsia="仿宋" w:hAnsi="仿宋" w:cs="仿宋"/>
          <w:sz w:val="32"/>
          <w:szCs w:val="32"/>
        </w:rPr>
        <w:t>1</w:t>
      </w:r>
      <w:r>
        <w:rPr>
          <w:rFonts w:ascii="仿宋" w:eastAsia="仿宋" w:hAnsi="仿宋" w:cs="仿宋"/>
          <w:sz w:val="32"/>
          <w:szCs w:val="32"/>
        </w:rPr>
        <w:t>名，自治区青年拔尖人才</w:t>
      </w:r>
      <w:r>
        <w:rPr>
          <w:rFonts w:ascii="仿宋" w:eastAsia="仿宋" w:hAnsi="仿宋" w:cs="仿宋"/>
          <w:sz w:val="32"/>
          <w:szCs w:val="32"/>
        </w:rPr>
        <w:t>1</w:t>
      </w:r>
      <w:r>
        <w:rPr>
          <w:rFonts w:ascii="仿宋" w:eastAsia="仿宋" w:hAnsi="仿宋" w:cs="仿宋"/>
          <w:sz w:val="32"/>
          <w:szCs w:val="32"/>
        </w:rPr>
        <w:t>名，自治区青年托举人才工程</w:t>
      </w:r>
      <w:r>
        <w:rPr>
          <w:rFonts w:ascii="仿宋" w:eastAsia="仿宋" w:hAnsi="仿宋" w:cs="仿宋"/>
          <w:sz w:val="32"/>
          <w:szCs w:val="32"/>
        </w:rPr>
        <w:t>2</w:t>
      </w:r>
      <w:r>
        <w:rPr>
          <w:rFonts w:ascii="仿宋" w:eastAsia="仿宋" w:hAnsi="仿宋" w:cs="仿宋"/>
          <w:sz w:val="32"/>
          <w:szCs w:val="32"/>
        </w:rPr>
        <w:t>个；在国家级教学能力比赛中获得三等奖</w:t>
      </w:r>
      <w:r>
        <w:rPr>
          <w:rFonts w:ascii="仿宋" w:eastAsia="仿宋" w:hAnsi="仿宋" w:cs="仿宋"/>
          <w:sz w:val="32"/>
          <w:szCs w:val="32"/>
        </w:rPr>
        <w:t>1</w:t>
      </w:r>
      <w:r>
        <w:rPr>
          <w:rFonts w:ascii="仿宋" w:eastAsia="仿宋" w:hAnsi="仿宋" w:cs="仿宋"/>
          <w:sz w:val="32"/>
          <w:szCs w:val="32"/>
        </w:rPr>
        <w:t>项，在自治区教学能力比</w:t>
      </w:r>
      <w:r>
        <w:rPr>
          <w:rFonts w:ascii="仿宋" w:eastAsia="仿宋" w:hAnsi="仿宋" w:cs="仿宋"/>
          <w:sz w:val="32"/>
          <w:szCs w:val="32"/>
        </w:rPr>
        <w:t>赛中共获奖</w:t>
      </w:r>
      <w:r>
        <w:rPr>
          <w:rFonts w:ascii="仿宋" w:eastAsia="仿宋" w:hAnsi="仿宋" w:cs="仿宋"/>
          <w:sz w:val="32"/>
          <w:szCs w:val="32"/>
        </w:rPr>
        <w:t>29</w:t>
      </w:r>
      <w:r>
        <w:rPr>
          <w:rFonts w:ascii="仿宋" w:eastAsia="仿宋" w:hAnsi="仿宋" w:cs="仿宋"/>
          <w:sz w:val="32"/>
          <w:szCs w:val="32"/>
        </w:rPr>
        <w:t>项。</w:t>
      </w:r>
    </w:p>
    <w:p w:rsidR="00130332" w:rsidRDefault="004B4903">
      <w:pPr>
        <w:pStyle w:val="310"/>
        <w:keepNext w:val="0"/>
        <w:keepLines w:val="0"/>
        <w:snapToGrid w:val="0"/>
        <w:spacing w:before="0" w:after="0" w:line="520" w:lineRule="exact"/>
        <w:ind w:firstLineChars="200" w:firstLine="643"/>
      </w:pPr>
      <w:bookmarkStart w:id="34" w:name="_Toc9713"/>
      <w:bookmarkStart w:id="35" w:name="_Toc105657576"/>
      <w:r>
        <w:rPr>
          <w:rFonts w:ascii="仿宋" w:eastAsia="仿宋" w:hAnsi="仿宋" w:cs="仿宋"/>
        </w:rPr>
        <w:lastRenderedPageBreak/>
        <w:t>5.</w:t>
      </w:r>
      <w:r>
        <w:rPr>
          <w:rFonts w:ascii="仿宋" w:eastAsia="仿宋" w:hAnsi="仿宋" w:cs="仿宋"/>
        </w:rPr>
        <w:t>推进改革试点建设</w:t>
      </w:r>
      <w:bookmarkEnd w:id="34"/>
      <w:bookmarkEnd w:id="35"/>
    </w:p>
    <w:p w:rsidR="00130332" w:rsidRDefault="004B4903">
      <w:pPr>
        <w:pStyle w:val="a8"/>
        <w:spacing w:line="520" w:lineRule="exact"/>
        <w:ind w:firstLineChars="200" w:firstLine="640"/>
        <w:jc w:val="both"/>
        <w:rPr>
          <w:rFonts w:ascii="仿宋" w:eastAsia="仿宋" w:hAnsi="仿宋" w:cs="仿宋"/>
          <w:sz w:val="32"/>
          <w:szCs w:val="32"/>
        </w:rPr>
      </w:pPr>
      <w:r>
        <w:rPr>
          <w:rFonts w:ascii="仿宋" w:eastAsia="仿宋" w:hAnsi="仿宋" w:cs="仿宋"/>
          <w:sz w:val="32"/>
          <w:szCs w:val="32"/>
        </w:rPr>
        <w:t>共投入经费</w:t>
      </w:r>
      <w:r>
        <w:rPr>
          <w:rFonts w:ascii="仿宋" w:eastAsia="仿宋" w:hAnsi="仿宋" w:cs="仿宋"/>
          <w:sz w:val="32"/>
          <w:szCs w:val="32"/>
        </w:rPr>
        <w:t>447</w:t>
      </w:r>
      <w:r>
        <w:rPr>
          <w:rFonts w:ascii="仿宋" w:eastAsia="仿宋" w:hAnsi="仿宋" w:cs="仿宋"/>
          <w:sz w:val="32"/>
          <w:szCs w:val="32"/>
        </w:rPr>
        <w:t>万元，完成任务</w:t>
      </w:r>
      <w:r>
        <w:rPr>
          <w:rFonts w:ascii="仿宋" w:eastAsia="仿宋" w:hAnsi="仿宋" w:cs="仿宋"/>
          <w:sz w:val="32"/>
          <w:szCs w:val="32"/>
        </w:rPr>
        <w:t>18</w:t>
      </w:r>
      <w:r>
        <w:rPr>
          <w:rFonts w:ascii="仿宋" w:eastAsia="仿宋" w:hAnsi="仿宋" w:cs="仿宋"/>
          <w:sz w:val="32"/>
          <w:szCs w:val="32"/>
        </w:rPr>
        <w:t>项</w:t>
      </w:r>
      <w:r>
        <w:rPr>
          <w:rFonts w:ascii="仿宋" w:eastAsia="仿宋" w:hAnsi="仿宋" w:cs="仿宋" w:hint="eastAsia"/>
          <w:sz w:val="32"/>
          <w:szCs w:val="32"/>
        </w:rPr>
        <w:t>，</w:t>
      </w:r>
      <w:r>
        <w:rPr>
          <w:rFonts w:ascii="仿宋" w:eastAsia="仿宋" w:hAnsi="仿宋" w:cs="仿宋"/>
          <w:sz w:val="32"/>
          <w:szCs w:val="32"/>
        </w:rPr>
        <w:t>其中自增工作</w:t>
      </w:r>
      <w:r>
        <w:rPr>
          <w:rFonts w:ascii="仿宋" w:eastAsia="仿宋" w:hAnsi="仿宋" w:cs="仿宋"/>
          <w:sz w:val="32"/>
          <w:szCs w:val="32"/>
        </w:rPr>
        <w:t>2</w:t>
      </w:r>
      <w:r>
        <w:rPr>
          <w:rFonts w:ascii="仿宋" w:eastAsia="仿宋" w:hAnsi="仿宋" w:cs="仿宋"/>
          <w:sz w:val="32"/>
          <w:szCs w:val="32"/>
        </w:rPr>
        <w:t>项，占</w:t>
      </w:r>
      <w:r>
        <w:rPr>
          <w:rFonts w:ascii="仿宋" w:eastAsia="仿宋" w:hAnsi="仿宋" w:cs="仿宋"/>
          <w:sz w:val="32"/>
          <w:szCs w:val="32"/>
        </w:rPr>
        <w:t>26</w:t>
      </w:r>
      <w:r>
        <w:rPr>
          <w:rFonts w:ascii="仿宋" w:eastAsia="仿宋" w:hAnsi="仿宋" w:cs="仿宋"/>
          <w:sz w:val="32"/>
          <w:szCs w:val="32"/>
        </w:rPr>
        <w:t>项总任务的</w:t>
      </w:r>
      <w:r>
        <w:rPr>
          <w:rFonts w:ascii="仿宋" w:eastAsia="仿宋" w:hAnsi="仿宋" w:cs="仿宋"/>
          <w:sz w:val="32"/>
          <w:szCs w:val="32"/>
        </w:rPr>
        <w:t>69.2%</w:t>
      </w:r>
      <w:r>
        <w:rPr>
          <w:rFonts w:ascii="仿宋" w:eastAsia="仿宋" w:hAnsi="仿宋" w:cs="仿宋"/>
          <w:sz w:val="32"/>
          <w:szCs w:val="32"/>
        </w:rPr>
        <w:t>，经费完成率</w:t>
      </w:r>
      <w:r>
        <w:rPr>
          <w:rFonts w:ascii="仿宋" w:eastAsia="仿宋" w:hAnsi="仿宋" w:cs="仿宋"/>
          <w:sz w:val="32"/>
          <w:szCs w:val="32"/>
        </w:rPr>
        <w:t>139.7%</w:t>
      </w:r>
      <w:r>
        <w:rPr>
          <w:rFonts w:ascii="仿宋" w:eastAsia="仿宋" w:hAnsi="仿宋" w:cs="仿宋"/>
          <w:sz w:val="32"/>
          <w:szCs w:val="32"/>
        </w:rPr>
        <w:t>。</w:t>
      </w:r>
    </w:p>
    <w:p w:rsidR="00130332" w:rsidRDefault="004B4903">
      <w:pPr>
        <w:pStyle w:val="a8"/>
        <w:spacing w:line="520" w:lineRule="exact"/>
        <w:jc w:val="center"/>
        <w:rPr>
          <w:rFonts w:ascii="仿宋" w:eastAsia="仿宋" w:hAnsi="仿宋" w:cs="仿宋"/>
          <w:sz w:val="32"/>
          <w:szCs w:val="32"/>
        </w:rPr>
      </w:pPr>
      <w:r>
        <w:rPr>
          <w:rFonts w:ascii="楷体" w:eastAsia="楷体" w:hAnsi="楷体"/>
          <w:sz w:val="32"/>
          <w:szCs w:val="32"/>
          <w:u w:val="single"/>
        </w:rPr>
        <w:t xml:space="preserve"> </w:t>
      </w:r>
      <w:r>
        <w:rPr>
          <w:rFonts w:ascii="楷体" w:eastAsia="楷体" w:hAnsi="楷体"/>
          <w:sz w:val="32"/>
          <w:szCs w:val="32"/>
          <w:u w:val="single"/>
        </w:rPr>
        <w:t>改革试点建设工作</w:t>
      </w:r>
      <w:r>
        <w:rPr>
          <w:rFonts w:ascii="楷体" w:eastAsia="楷体" w:hAnsi="楷体"/>
          <w:sz w:val="32"/>
          <w:szCs w:val="32"/>
          <w:u w:val="single"/>
        </w:rPr>
        <w:t xml:space="preserve"> </w:t>
      </w:r>
      <w:r>
        <w:rPr>
          <w:rFonts w:ascii="楷体" w:eastAsia="楷体" w:hAnsi="楷体"/>
          <w:sz w:val="32"/>
          <w:szCs w:val="32"/>
        </w:rPr>
        <w:t>任务建设情况进展表</w:t>
      </w:r>
      <w:r>
        <w:rPr>
          <w:rFonts w:ascii="楷体" w:eastAsia="楷体" w:hAnsi="楷体" w:hint="eastAsia"/>
          <w:sz w:val="32"/>
          <w:szCs w:val="32"/>
        </w:rPr>
        <w:t xml:space="preserve">  </w:t>
      </w:r>
      <w:r>
        <w:rPr>
          <w:rFonts w:ascii="楷体" w:eastAsia="楷体" w:hAnsi="楷体" w:cs="宋体" w:hint="eastAsia"/>
          <w:bCs/>
          <w:kern w:val="0"/>
          <w:sz w:val="28"/>
          <w:szCs w:val="28"/>
          <w:lang w:val="en"/>
        </w:rPr>
        <w:t>（单位：</w:t>
      </w:r>
      <w:r>
        <w:rPr>
          <w:rFonts w:ascii="楷体" w:eastAsia="楷体" w:hAnsi="楷体" w:cs="宋体"/>
          <w:bCs/>
          <w:kern w:val="0"/>
          <w:sz w:val="28"/>
          <w:szCs w:val="28"/>
          <w:lang w:val="en"/>
        </w:rPr>
        <w:t>万元</w:t>
      </w:r>
      <w:r>
        <w:rPr>
          <w:rFonts w:ascii="楷体" w:eastAsia="楷体" w:hAnsi="楷体" w:cs="宋体" w:hint="eastAsia"/>
          <w:bCs/>
          <w:kern w:val="0"/>
          <w:sz w:val="28"/>
          <w:szCs w:val="28"/>
          <w:lang w:val="en"/>
        </w:rPr>
        <w:t>）</w:t>
      </w:r>
    </w:p>
    <w:tbl>
      <w:tblPr>
        <w:tblW w:w="8646" w:type="dxa"/>
        <w:jc w:val="center"/>
        <w:tblLayout w:type="fixed"/>
        <w:tblCellMar>
          <w:top w:w="28" w:type="dxa"/>
          <w:left w:w="28" w:type="dxa"/>
          <w:bottom w:w="28" w:type="dxa"/>
          <w:right w:w="28" w:type="dxa"/>
        </w:tblCellMar>
        <w:tblLook w:val="04A0" w:firstRow="1" w:lastRow="0" w:firstColumn="1" w:lastColumn="0" w:noHBand="0" w:noVBand="1"/>
      </w:tblPr>
      <w:tblGrid>
        <w:gridCol w:w="1980"/>
        <w:gridCol w:w="709"/>
        <w:gridCol w:w="850"/>
        <w:gridCol w:w="709"/>
        <w:gridCol w:w="709"/>
        <w:gridCol w:w="850"/>
        <w:gridCol w:w="851"/>
        <w:gridCol w:w="850"/>
        <w:gridCol w:w="1138"/>
      </w:tblGrid>
      <w:tr w:rsidR="00130332">
        <w:trPr>
          <w:trHeight w:val="997"/>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
                <w:sz w:val="28"/>
                <w:szCs w:val="28"/>
              </w:rPr>
            </w:pPr>
            <w:r>
              <w:rPr>
                <w:rFonts w:ascii="楷体" w:eastAsia="楷体" w:hAnsi="楷体" w:cs="Times New Roman"/>
                <w:b/>
                <w:kern w:val="0"/>
                <w:sz w:val="28"/>
                <w:szCs w:val="28"/>
                <w:lang w:bidi="hi-IN"/>
              </w:rPr>
              <w:t>建设任务</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
                <w:sz w:val="28"/>
                <w:szCs w:val="28"/>
              </w:rPr>
            </w:pPr>
            <w:r>
              <w:rPr>
                <w:rFonts w:ascii="楷体" w:eastAsia="楷体" w:hAnsi="楷体" w:cs="Times New Roman"/>
                <w:b/>
                <w:kern w:val="0"/>
                <w:sz w:val="28"/>
                <w:szCs w:val="28"/>
                <w:lang w:bidi="hi-IN"/>
              </w:rPr>
              <w:t>五年</w:t>
            </w:r>
          </w:p>
          <w:p w:rsidR="00130332" w:rsidRDefault="004B4903">
            <w:pPr>
              <w:pStyle w:val="11"/>
              <w:snapToGrid w:val="0"/>
              <w:spacing w:line="300" w:lineRule="exact"/>
              <w:jc w:val="center"/>
              <w:rPr>
                <w:rFonts w:ascii="楷体" w:eastAsia="楷体" w:hAnsi="楷体"/>
                <w:b/>
                <w:sz w:val="28"/>
                <w:szCs w:val="28"/>
              </w:rPr>
            </w:pPr>
            <w:r>
              <w:rPr>
                <w:rFonts w:ascii="楷体" w:eastAsia="楷体" w:hAnsi="楷体" w:cs="Times New Roman"/>
                <w:b/>
                <w:kern w:val="0"/>
                <w:sz w:val="28"/>
                <w:szCs w:val="28"/>
                <w:lang w:bidi="hi-IN"/>
              </w:rPr>
              <w:t>总任务数</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
                <w:sz w:val="28"/>
                <w:szCs w:val="28"/>
              </w:rPr>
            </w:pPr>
            <w:r>
              <w:rPr>
                <w:rFonts w:ascii="楷体" w:eastAsia="楷体" w:hAnsi="楷体" w:cs="Times New Roman"/>
                <w:b/>
                <w:kern w:val="0"/>
                <w:sz w:val="28"/>
                <w:szCs w:val="28"/>
                <w:lang w:bidi="hi-IN"/>
              </w:rPr>
              <w:t>年完成任务数</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
                <w:sz w:val="28"/>
                <w:szCs w:val="28"/>
              </w:rPr>
            </w:pPr>
            <w:r>
              <w:rPr>
                <w:rFonts w:ascii="楷体" w:eastAsia="楷体" w:hAnsi="楷体" w:cs="Times New Roman"/>
                <w:b/>
                <w:kern w:val="0"/>
                <w:sz w:val="28"/>
                <w:szCs w:val="28"/>
                <w:lang w:bidi="hi-IN"/>
              </w:rPr>
              <w:t>任务完成率</w:t>
            </w:r>
          </w:p>
          <w:p w:rsidR="00130332" w:rsidRDefault="004B4903">
            <w:pPr>
              <w:pStyle w:val="11"/>
              <w:snapToGrid w:val="0"/>
              <w:spacing w:line="300" w:lineRule="exact"/>
              <w:jc w:val="center"/>
              <w:rPr>
                <w:rFonts w:ascii="楷体" w:eastAsia="楷体" w:hAnsi="楷体"/>
                <w:b/>
                <w:sz w:val="28"/>
                <w:szCs w:val="28"/>
              </w:rPr>
            </w:pPr>
            <w:r>
              <w:rPr>
                <w:rFonts w:ascii="楷体" w:eastAsia="楷体" w:hAnsi="楷体" w:cs="Times New Roman"/>
                <w:b/>
                <w:kern w:val="0"/>
                <w:sz w:val="28"/>
                <w:szCs w:val="28"/>
                <w:lang w:bidi="hi-IN"/>
              </w:rPr>
              <w:t>（</w:t>
            </w:r>
            <w:r>
              <w:rPr>
                <w:rFonts w:ascii="楷体" w:eastAsia="楷体" w:hAnsi="楷体" w:cs="Times New Roman"/>
                <w:b/>
                <w:kern w:val="0"/>
                <w:sz w:val="28"/>
                <w:szCs w:val="28"/>
                <w:lang w:bidi="hi-IN"/>
              </w:rPr>
              <w:t>%</w:t>
            </w:r>
            <w:r>
              <w:rPr>
                <w:rFonts w:ascii="楷体" w:eastAsia="楷体" w:hAnsi="楷体" w:cs="Times New Roman"/>
                <w:b/>
                <w:kern w:val="0"/>
                <w:sz w:val="28"/>
                <w:szCs w:val="28"/>
                <w:lang w:bidi="hi-IN"/>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
                <w:sz w:val="28"/>
                <w:szCs w:val="28"/>
              </w:rPr>
            </w:pPr>
            <w:r>
              <w:rPr>
                <w:rFonts w:ascii="楷体" w:eastAsia="楷体" w:hAnsi="楷体" w:cs="Times New Roman"/>
                <w:b/>
                <w:kern w:val="0"/>
                <w:sz w:val="28"/>
                <w:szCs w:val="28"/>
                <w:lang w:bidi="hi-IN"/>
              </w:rPr>
              <w:t>计划经费</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
                <w:sz w:val="28"/>
                <w:szCs w:val="28"/>
              </w:rPr>
            </w:pPr>
            <w:r>
              <w:rPr>
                <w:rFonts w:ascii="楷体" w:eastAsia="楷体" w:hAnsi="楷体" w:cs="Times New Roman"/>
                <w:b/>
                <w:kern w:val="0"/>
                <w:sz w:val="28"/>
                <w:szCs w:val="28"/>
                <w:lang w:bidi="hi-IN"/>
              </w:rPr>
              <w:t>支出经费</w:t>
            </w:r>
          </w:p>
        </w:tc>
        <w:tc>
          <w:tcPr>
            <w:tcW w:w="113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
                <w:sz w:val="28"/>
                <w:szCs w:val="28"/>
              </w:rPr>
            </w:pPr>
            <w:r>
              <w:rPr>
                <w:rFonts w:ascii="楷体" w:eastAsia="楷体" w:hAnsi="楷体" w:cs="Times New Roman"/>
                <w:b/>
                <w:kern w:val="0"/>
                <w:sz w:val="28"/>
                <w:szCs w:val="28"/>
                <w:lang w:bidi="hi-IN"/>
              </w:rPr>
              <w:t>经费完成率（</w:t>
            </w:r>
            <w:r>
              <w:rPr>
                <w:rFonts w:ascii="楷体" w:eastAsia="楷体" w:hAnsi="楷体" w:cs="Times New Roman"/>
                <w:b/>
                <w:kern w:val="0"/>
                <w:sz w:val="28"/>
                <w:szCs w:val="28"/>
                <w:lang w:bidi="hi-IN"/>
              </w:rPr>
              <w:t>%</w:t>
            </w:r>
            <w:r>
              <w:rPr>
                <w:rFonts w:ascii="楷体" w:eastAsia="楷体" w:hAnsi="楷体" w:cs="Times New Roman"/>
                <w:b/>
                <w:kern w:val="0"/>
                <w:sz w:val="28"/>
                <w:szCs w:val="28"/>
                <w:lang w:bidi="hi-IN"/>
              </w:rPr>
              <w:t>）</w:t>
            </w:r>
          </w:p>
        </w:tc>
      </w:tr>
      <w:tr w:rsidR="00130332">
        <w:trPr>
          <w:trHeight w:val="336"/>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left"/>
              <w:rPr>
                <w:rFonts w:ascii="楷体" w:eastAsia="楷体" w:hAnsi="楷体"/>
                <w:sz w:val="24"/>
                <w:szCs w:val="24"/>
              </w:rPr>
            </w:pPr>
            <w:r>
              <w:rPr>
                <w:rFonts w:ascii="楷体" w:eastAsia="楷体" w:hAnsi="楷体" w:cs="Times New Roman"/>
                <w:kern w:val="0"/>
                <w:sz w:val="24"/>
                <w:szCs w:val="24"/>
                <w:lang w:bidi="hi-IN"/>
              </w:rPr>
              <w:t>建设学分银行，深化学分制改革</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tabs>
                <w:tab w:val="left" w:pos="312"/>
              </w:tabs>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tabs>
                <w:tab w:val="left" w:pos="312"/>
              </w:tabs>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tabs>
                <w:tab w:val="left" w:pos="312"/>
              </w:tabs>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61.5</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tabs>
                <w:tab w:val="left" w:pos="312"/>
              </w:tabs>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69.2</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tabs>
                <w:tab w:val="left" w:pos="312"/>
              </w:tabs>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20</w:t>
            </w: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tabs>
                <w:tab w:val="left" w:pos="312"/>
              </w:tabs>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4.2</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447</w:t>
            </w:r>
          </w:p>
        </w:tc>
        <w:tc>
          <w:tcPr>
            <w:tcW w:w="1138"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139.7</w:t>
            </w:r>
          </w:p>
        </w:tc>
      </w:tr>
      <w:tr w:rsidR="00130332">
        <w:trPr>
          <w:trHeight w:val="336"/>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left"/>
              <w:rPr>
                <w:rFonts w:ascii="楷体" w:eastAsia="楷体" w:hAnsi="楷体"/>
                <w:sz w:val="24"/>
                <w:szCs w:val="24"/>
              </w:rPr>
            </w:pPr>
            <w:r>
              <w:rPr>
                <w:rFonts w:ascii="楷体" w:eastAsia="楷体" w:hAnsi="楷体" w:cs="Times New Roman"/>
                <w:kern w:val="0"/>
                <w:sz w:val="24"/>
                <w:szCs w:val="24"/>
                <w:lang w:bidi="hi-IN"/>
              </w:rPr>
              <w:t>立足互融互通，实施</w:t>
            </w:r>
            <w:r>
              <w:rPr>
                <w:rFonts w:ascii="楷体" w:eastAsia="楷体" w:hAnsi="楷体" w:cs="Times New Roman"/>
                <w:kern w:val="0"/>
                <w:sz w:val="24"/>
                <w:szCs w:val="24"/>
                <w:lang w:bidi="hi-IN"/>
              </w:rPr>
              <w:t>1+X</w:t>
            </w:r>
            <w:r>
              <w:rPr>
                <w:rFonts w:ascii="楷体" w:eastAsia="楷体" w:hAnsi="楷体" w:cs="Times New Roman"/>
                <w:kern w:val="0"/>
                <w:sz w:val="24"/>
                <w:szCs w:val="24"/>
                <w:lang w:bidi="hi-IN"/>
              </w:rPr>
              <w:t>证书试点</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8+1</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69.2</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楷体" w:eastAsia="楷体" w:hAnsi="楷体"/>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300</w:t>
            </w: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365</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楷体" w:eastAsia="楷体" w:hAnsi="楷体"/>
                <w:sz w:val="24"/>
                <w:szCs w:val="24"/>
              </w:rPr>
            </w:pPr>
          </w:p>
        </w:tc>
        <w:tc>
          <w:tcPr>
            <w:tcW w:w="1138"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楷体" w:eastAsia="楷体" w:hAnsi="楷体"/>
                <w:sz w:val="24"/>
                <w:szCs w:val="24"/>
              </w:rPr>
            </w:pPr>
          </w:p>
        </w:tc>
      </w:tr>
      <w:tr w:rsidR="00130332">
        <w:trPr>
          <w:trHeight w:val="336"/>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left"/>
              <w:rPr>
                <w:rFonts w:ascii="楷体" w:eastAsia="楷体" w:hAnsi="楷体"/>
                <w:sz w:val="24"/>
                <w:szCs w:val="24"/>
              </w:rPr>
            </w:pPr>
            <w:r>
              <w:rPr>
                <w:rFonts w:ascii="楷体" w:eastAsia="楷体" w:hAnsi="楷体" w:cs="Times New Roman"/>
                <w:kern w:val="0"/>
                <w:sz w:val="24"/>
                <w:szCs w:val="24"/>
                <w:lang w:bidi="hi-IN"/>
              </w:rPr>
              <w:t>技能大赛</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楷体" w:eastAsia="楷体" w:hAnsi="楷体"/>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100</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楷体" w:eastAsia="楷体" w:hAnsi="楷体"/>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楷体" w:eastAsia="楷体" w:hAnsi="楷体"/>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77.8</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楷体" w:eastAsia="楷体" w:hAnsi="楷体"/>
                <w:sz w:val="24"/>
                <w:szCs w:val="24"/>
              </w:rPr>
            </w:pPr>
          </w:p>
        </w:tc>
        <w:tc>
          <w:tcPr>
            <w:tcW w:w="1138"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楷体" w:eastAsia="楷体" w:hAnsi="楷体"/>
                <w:sz w:val="24"/>
                <w:szCs w:val="24"/>
              </w:rPr>
            </w:pPr>
          </w:p>
        </w:tc>
      </w:tr>
    </w:tbl>
    <w:p w:rsidR="00130332" w:rsidRDefault="004B4903">
      <w:pPr>
        <w:pStyle w:val="a8"/>
        <w:spacing w:line="520" w:lineRule="exact"/>
        <w:ind w:firstLineChars="200" w:firstLine="640"/>
        <w:jc w:val="both"/>
        <w:rPr>
          <w:rFonts w:ascii="仿宋" w:eastAsia="仿宋" w:hAnsi="仿宋" w:cs="仿宋"/>
          <w:sz w:val="32"/>
          <w:szCs w:val="32"/>
        </w:rPr>
      </w:pPr>
      <w:r>
        <w:rPr>
          <w:rFonts w:ascii="仿宋" w:eastAsia="仿宋" w:hAnsi="仿宋"/>
          <w:sz w:val="32"/>
          <w:szCs w:val="32"/>
        </w:rPr>
        <w:t>对标</w:t>
      </w:r>
      <w:r>
        <w:rPr>
          <w:rFonts w:ascii="仿宋" w:eastAsia="仿宋" w:hAnsi="仿宋"/>
          <w:sz w:val="32"/>
          <w:szCs w:val="32"/>
        </w:rPr>
        <w:t>“</w:t>
      </w:r>
      <w:r>
        <w:rPr>
          <w:rFonts w:ascii="仿宋" w:eastAsia="仿宋" w:hAnsi="仿宋"/>
          <w:sz w:val="32"/>
          <w:szCs w:val="32"/>
        </w:rPr>
        <w:t>岗课赛证</w:t>
      </w:r>
      <w:r>
        <w:rPr>
          <w:rFonts w:ascii="仿宋" w:eastAsia="仿宋" w:hAnsi="仿宋"/>
          <w:sz w:val="32"/>
          <w:szCs w:val="32"/>
        </w:rPr>
        <w:t>”</w:t>
      </w:r>
      <w:r>
        <w:rPr>
          <w:rFonts w:ascii="仿宋" w:eastAsia="仿宋" w:hAnsi="仿宋"/>
          <w:sz w:val="32"/>
          <w:szCs w:val="32"/>
        </w:rPr>
        <w:t>要求，</w:t>
      </w:r>
      <w:r>
        <w:rPr>
          <w:rFonts w:ascii="仿宋" w:eastAsia="仿宋" w:hAnsi="仿宋" w:cs="仿宋"/>
          <w:kern w:val="0"/>
          <w:sz w:val="32"/>
          <w:szCs w:val="32"/>
        </w:rPr>
        <w:t>构建了</w:t>
      </w:r>
      <w:r>
        <w:rPr>
          <w:rFonts w:ascii="仿宋" w:eastAsia="仿宋" w:hAnsi="仿宋" w:cs="仿宋"/>
          <w:kern w:val="0"/>
          <w:sz w:val="32"/>
          <w:szCs w:val="32"/>
        </w:rPr>
        <w:t>“</w:t>
      </w:r>
      <w:r>
        <w:rPr>
          <w:rFonts w:ascii="仿宋" w:eastAsia="仿宋" w:hAnsi="仿宋" w:cs="仿宋"/>
          <w:kern w:val="0"/>
          <w:sz w:val="32"/>
          <w:szCs w:val="32"/>
        </w:rPr>
        <w:t>教、学、做、赛、创、育</w:t>
      </w:r>
      <w:r>
        <w:rPr>
          <w:rFonts w:ascii="仿宋" w:eastAsia="仿宋" w:hAnsi="仿宋" w:cs="仿宋"/>
          <w:kern w:val="0"/>
          <w:sz w:val="32"/>
          <w:szCs w:val="32"/>
        </w:rPr>
        <w:t>”</w:t>
      </w:r>
      <w:r>
        <w:rPr>
          <w:rFonts w:ascii="仿宋" w:eastAsia="仿宋" w:hAnsi="仿宋" w:cs="仿宋"/>
          <w:kern w:val="0"/>
          <w:sz w:val="32"/>
          <w:szCs w:val="32"/>
        </w:rPr>
        <w:t>六位一体的教学体系和</w:t>
      </w:r>
      <w:r>
        <w:rPr>
          <w:rFonts w:ascii="仿宋" w:eastAsia="仿宋" w:hAnsi="仿宋" w:cs="仿宋"/>
          <w:kern w:val="0"/>
          <w:sz w:val="32"/>
          <w:szCs w:val="32"/>
        </w:rPr>
        <w:t>“</w:t>
      </w:r>
      <w:r>
        <w:rPr>
          <w:rFonts w:ascii="仿宋" w:eastAsia="仿宋" w:hAnsi="仿宋" w:cs="仿宋"/>
          <w:kern w:val="0"/>
          <w:sz w:val="32"/>
          <w:szCs w:val="32"/>
        </w:rPr>
        <w:t>国家、自治区、市、院、系</w:t>
      </w:r>
      <w:r>
        <w:rPr>
          <w:rFonts w:ascii="仿宋" w:eastAsia="仿宋" w:hAnsi="仿宋" w:cs="仿宋"/>
          <w:kern w:val="0"/>
          <w:sz w:val="32"/>
          <w:szCs w:val="32"/>
        </w:rPr>
        <w:t>”</w:t>
      </w:r>
      <w:r>
        <w:rPr>
          <w:rFonts w:ascii="仿宋" w:eastAsia="仿宋" w:hAnsi="仿宋" w:cs="仿宋"/>
          <w:kern w:val="0"/>
          <w:sz w:val="32"/>
          <w:szCs w:val="32"/>
        </w:rPr>
        <w:t>五级职业技能竞赛体系。</w:t>
      </w:r>
      <w:r>
        <w:rPr>
          <w:rFonts w:ascii="仿宋" w:eastAsia="仿宋" w:hAnsi="仿宋" w:cs="仿宋"/>
          <w:sz w:val="32"/>
          <w:szCs w:val="32"/>
        </w:rPr>
        <w:t>修订学院《学分制管理办法》《学生</w:t>
      </w:r>
      <w:r>
        <w:rPr>
          <w:rFonts w:ascii="仿宋" w:eastAsia="仿宋" w:hAnsi="仿宋" w:cs="仿宋"/>
          <w:sz w:val="32"/>
          <w:szCs w:val="32"/>
        </w:rPr>
        <w:t>“</w:t>
      </w:r>
      <w:r>
        <w:rPr>
          <w:rFonts w:ascii="仿宋" w:eastAsia="仿宋" w:hAnsi="仿宋" w:cs="仿宋"/>
          <w:sz w:val="32"/>
          <w:szCs w:val="32"/>
        </w:rPr>
        <w:t>非课程学分银行</w:t>
      </w:r>
      <w:r>
        <w:rPr>
          <w:rFonts w:ascii="仿宋" w:eastAsia="仿宋" w:hAnsi="仿宋" w:cs="仿宋"/>
          <w:sz w:val="32"/>
          <w:szCs w:val="32"/>
        </w:rPr>
        <w:t>”</w:t>
      </w:r>
      <w:r>
        <w:rPr>
          <w:rFonts w:ascii="仿宋" w:eastAsia="仿宋" w:hAnsi="仿宋" w:cs="仿宋"/>
          <w:sz w:val="32"/>
          <w:szCs w:val="32"/>
        </w:rPr>
        <w:t>管理办法》。被确定为</w:t>
      </w:r>
      <w:r>
        <w:rPr>
          <w:rFonts w:ascii="仿宋" w:eastAsia="仿宋" w:hAnsi="仿宋" w:cs="仿宋"/>
          <w:sz w:val="32"/>
          <w:szCs w:val="32"/>
        </w:rPr>
        <w:t>“</w:t>
      </w:r>
      <w:r>
        <w:rPr>
          <w:rFonts w:ascii="仿宋" w:eastAsia="仿宋" w:hAnsi="仿宋" w:cs="仿宋"/>
          <w:sz w:val="32"/>
          <w:szCs w:val="32"/>
        </w:rPr>
        <w:t>宁夏职业教育学分银行联盟单位</w:t>
      </w:r>
      <w:r>
        <w:rPr>
          <w:rFonts w:ascii="仿宋" w:eastAsia="仿宋" w:hAnsi="仿宋" w:cs="仿宋"/>
          <w:sz w:val="32"/>
          <w:szCs w:val="32"/>
        </w:rPr>
        <w:t>”</w:t>
      </w:r>
      <w:r>
        <w:rPr>
          <w:rFonts w:ascii="仿宋" w:eastAsia="仿宋" w:hAnsi="仿宋" w:cs="仿宋"/>
          <w:sz w:val="32"/>
          <w:szCs w:val="32"/>
        </w:rPr>
        <w:t>，参与宁夏学分银行建设，</w:t>
      </w:r>
      <w:r>
        <w:rPr>
          <w:rFonts w:ascii="仿宋" w:eastAsia="仿宋" w:hAnsi="仿宋" w:cs="仿宋"/>
          <w:sz w:val="32"/>
          <w:szCs w:val="32"/>
        </w:rPr>
        <w:t>4</w:t>
      </w:r>
      <w:r>
        <w:rPr>
          <w:rFonts w:ascii="仿宋" w:eastAsia="仿宋" w:hAnsi="仿宋" w:cs="仿宋"/>
          <w:sz w:val="32"/>
          <w:szCs w:val="32"/>
        </w:rPr>
        <w:t>个专业人才培养方案成为自治区学分银行专业标准，建成</w:t>
      </w:r>
      <w:r>
        <w:rPr>
          <w:rFonts w:ascii="仿宋" w:eastAsia="仿宋" w:hAnsi="仿宋" w:cs="仿宋"/>
          <w:sz w:val="32"/>
          <w:szCs w:val="32"/>
        </w:rPr>
        <w:t>156</w:t>
      </w:r>
      <w:r>
        <w:rPr>
          <w:rFonts w:ascii="仿宋" w:eastAsia="仿宋" w:hAnsi="仿宋" w:cs="仿宋"/>
          <w:sz w:val="32"/>
          <w:szCs w:val="32"/>
        </w:rPr>
        <w:t>门自选课程的</w:t>
      </w:r>
      <w:r>
        <w:rPr>
          <w:rFonts w:ascii="仿宋" w:eastAsia="仿宋" w:hAnsi="仿宋" w:cs="仿宋"/>
          <w:sz w:val="32"/>
          <w:szCs w:val="32"/>
        </w:rPr>
        <w:t>“</w:t>
      </w:r>
      <w:r>
        <w:rPr>
          <w:rFonts w:ascii="仿宋" w:eastAsia="仿宋" w:hAnsi="仿宋" w:cs="仿宋"/>
          <w:sz w:val="32"/>
          <w:szCs w:val="32"/>
        </w:rPr>
        <w:t>课程超市</w:t>
      </w:r>
      <w:r>
        <w:rPr>
          <w:rFonts w:ascii="仿宋" w:eastAsia="仿宋" w:hAnsi="仿宋" w:cs="仿宋"/>
          <w:sz w:val="32"/>
          <w:szCs w:val="32"/>
        </w:rPr>
        <w:t>”</w:t>
      </w:r>
      <w:r>
        <w:rPr>
          <w:rFonts w:ascii="仿宋" w:eastAsia="仿宋" w:hAnsi="仿宋" w:cs="仿宋"/>
          <w:sz w:val="32"/>
          <w:szCs w:val="32"/>
        </w:rPr>
        <w:t>。制定学院《技能竞赛管理及奖励办法（试行）》，激发师生参加校内外各级各类职业技能比赛的积极性，突出学生技能训练。</w:t>
      </w:r>
      <w:r>
        <w:rPr>
          <w:rFonts w:ascii="仿宋" w:eastAsia="仿宋" w:hAnsi="仿宋"/>
          <w:sz w:val="32"/>
          <w:szCs w:val="32"/>
        </w:rPr>
        <w:t>2020</w:t>
      </w:r>
      <w:r>
        <w:rPr>
          <w:rFonts w:ascii="仿宋" w:eastAsia="仿宋" w:hAnsi="仿宋"/>
          <w:sz w:val="32"/>
          <w:szCs w:val="32"/>
        </w:rPr>
        <w:t>年获得</w:t>
      </w:r>
      <w:r>
        <w:rPr>
          <w:rFonts w:ascii="仿宋" w:eastAsia="仿宋" w:hAnsi="仿宋" w:cs="仿宋"/>
          <w:sz w:val="32"/>
          <w:szCs w:val="32"/>
        </w:rPr>
        <w:t>国赛</w:t>
      </w:r>
      <w:r>
        <w:rPr>
          <w:rFonts w:ascii="仿宋" w:eastAsia="仿宋" w:hAnsi="仿宋"/>
          <w:sz w:val="32"/>
          <w:szCs w:val="32"/>
        </w:rPr>
        <w:t>三等奖</w:t>
      </w:r>
      <w:r>
        <w:rPr>
          <w:rFonts w:ascii="仿宋" w:eastAsia="仿宋" w:hAnsi="仿宋"/>
          <w:sz w:val="32"/>
          <w:szCs w:val="32"/>
        </w:rPr>
        <w:t>3</w:t>
      </w:r>
      <w:r>
        <w:rPr>
          <w:rFonts w:ascii="仿宋" w:eastAsia="仿宋" w:hAnsi="仿宋"/>
          <w:sz w:val="32"/>
          <w:szCs w:val="32"/>
        </w:rPr>
        <w:t>项，占全区高职学院获奖数量的一半。</w:t>
      </w:r>
      <w:r>
        <w:rPr>
          <w:rFonts w:ascii="仿宋" w:eastAsia="仿宋" w:hAnsi="仿宋" w:cs="仿宋"/>
          <w:sz w:val="32"/>
          <w:szCs w:val="32"/>
        </w:rPr>
        <w:t>2021</w:t>
      </w:r>
      <w:r>
        <w:rPr>
          <w:rFonts w:ascii="仿宋" w:eastAsia="仿宋" w:hAnsi="仿宋" w:cs="仿宋"/>
          <w:sz w:val="32"/>
          <w:szCs w:val="32"/>
        </w:rPr>
        <w:t>年获得国赛三等奖</w:t>
      </w:r>
      <w:r>
        <w:rPr>
          <w:rFonts w:ascii="仿宋" w:eastAsia="仿宋" w:hAnsi="仿宋" w:cs="仿宋"/>
          <w:sz w:val="32"/>
          <w:szCs w:val="32"/>
        </w:rPr>
        <w:t>2</w:t>
      </w:r>
      <w:r>
        <w:rPr>
          <w:rFonts w:ascii="仿宋" w:eastAsia="仿宋" w:hAnsi="仿宋" w:cs="仿宋"/>
          <w:sz w:val="32"/>
          <w:szCs w:val="32"/>
        </w:rPr>
        <w:t>项，获得区赛</w:t>
      </w:r>
      <w:r>
        <w:rPr>
          <w:rFonts w:ascii="仿宋" w:eastAsia="仿宋" w:hAnsi="仿宋" w:cs="仿宋"/>
          <w:sz w:val="32"/>
          <w:szCs w:val="32"/>
        </w:rPr>
        <w:t>135</w:t>
      </w:r>
      <w:r>
        <w:rPr>
          <w:rFonts w:ascii="仿宋" w:eastAsia="仿宋" w:hAnsi="仿宋" w:cs="仿宋"/>
          <w:sz w:val="32"/>
          <w:szCs w:val="32"/>
        </w:rPr>
        <w:t>项，创历史新高。制定《</w:t>
      </w:r>
      <w:r>
        <w:rPr>
          <w:rFonts w:ascii="仿宋" w:eastAsia="仿宋" w:hAnsi="仿宋" w:cs="仿宋"/>
          <w:sz w:val="32"/>
          <w:szCs w:val="32"/>
        </w:rPr>
        <w:t>1+X</w:t>
      </w:r>
      <w:r>
        <w:rPr>
          <w:rFonts w:ascii="仿宋" w:eastAsia="仿宋" w:hAnsi="仿宋" w:cs="仿宋"/>
          <w:sz w:val="32"/>
          <w:szCs w:val="32"/>
        </w:rPr>
        <w:t>证书制度改革试点建设方案》，积极对接合作企业、第三方评价组织，建立与</w:t>
      </w:r>
      <w:r>
        <w:rPr>
          <w:rFonts w:ascii="仿宋" w:eastAsia="仿宋" w:hAnsi="仿宋" w:cs="仿宋"/>
          <w:sz w:val="32"/>
          <w:szCs w:val="32"/>
        </w:rPr>
        <w:t>1+X</w:t>
      </w:r>
      <w:r>
        <w:rPr>
          <w:rFonts w:ascii="仿宋" w:eastAsia="仿宋" w:hAnsi="仿宋" w:cs="仿宋"/>
          <w:sz w:val="32"/>
          <w:szCs w:val="32"/>
        </w:rPr>
        <w:t>证书制度试点配套的</w:t>
      </w:r>
      <w:r>
        <w:rPr>
          <w:rFonts w:ascii="仿宋" w:eastAsia="仿宋" w:hAnsi="仿宋" w:cs="仿宋"/>
          <w:sz w:val="32"/>
          <w:szCs w:val="32"/>
        </w:rPr>
        <w:t>1+X</w:t>
      </w:r>
      <w:r>
        <w:rPr>
          <w:rFonts w:ascii="仿宋" w:eastAsia="仿宋" w:hAnsi="仿宋" w:cs="仿宋"/>
          <w:sz w:val="32"/>
          <w:szCs w:val="32"/>
        </w:rPr>
        <w:t>证书制度试点实训体系、考证体系，</w:t>
      </w:r>
      <w:r>
        <w:rPr>
          <w:rFonts w:ascii="仿宋" w:eastAsia="仿宋" w:hAnsi="仿宋" w:cs="仿宋"/>
          <w:sz w:val="32"/>
          <w:szCs w:val="32"/>
        </w:rPr>
        <w:t>2020</w:t>
      </w:r>
      <w:r>
        <w:rPr>
          <w:rFonts w:ascii="仿宋" w:eastAsia="仿宋" w:hAnsi="仿宋" w:cs="仿宋"/>
          <w:sz w:val="32"/>
          <w:szCs w:val="32"/>
        </w:rPr>
        <w:t>年以来，获批教育部</w:t>
      </w:r>
      <w:r>
        <w:rPr>
          <w:rFonts w:ascii="仿宋" w:eastAsia="仿宋" w:hAnsi="仿宋" w:cs="仿宋"/>
          <w:sz w:val="32"/>
          <w:szCs w:val="32"/>
        </w:rPr>
        <w:t>1+X</w:t>
      </w:r>
      <w:r>
        <w:rPr>
          <w:rFonts w:ascii="仿宋" w:eastAsia="仿宋" w:hAnsi="仿宋" w:cs="仿宋"/>
          <w:sz w:val="32"/>
          <w:szCs w:val="32"/>
        </w:rPr>
        <w:t>证书制度试点</w:t>
      </w:r>
      <w:r>
        <w:rPr>
          <w:rFonts w:ascii="仿宋" w:eastAsia="仿宋" w:hAnsi="仿宋" w:cs="仿宋"/>
          <w:sz w:val="32"/>
          <w:szCs w:val="32"/>
        </w:rPr>
        <w:t>28</w:t>
      </w:r>
      <w:r>
        <w:rPr>
          <w:rFonts w:ascii="仿宋" w:eastAsia="仿宋" w:hAnsi="仿宋" w:cs="仿宋"/>
          <w:sz w:val="32"/>
          <w:szCs w:val="32"/>
        </w:rPr>
        <w:t>个，建立老年康体指导、财务共享服务、纺织面料、中文速录等</w:t>
      </w:r>
      <w:r>
        <w:rPr>
          <w:rFonts w:ascii="仿宋" w:eastAsia="仿宋" w:hAnsi="仿宋" w:cs="仿宋"/>
          <w:sz w:val="32"/>
          <w:szCs w:val="32"/>
        </w:rPr>
        <w:t>17</w:t>
      </w:r>
      <w:r>
        <w:rPr>
          <w:rFonts w:ascii="仿宋" w:eastAsia="仿宋" w:hAnsi="仿宋" w:cs="仿宋"/>
          <w:sz w:val="32"/>
          <w:szCs w:val="32"/>
        </w:rPr>
        <w:t>个</w:t>
      </w:r>
      <w:r>
        <w:rPr>
          <w:rFonts w:ascii="仿宋" w:eastAsia="仿宋" w:hAnsi="仿宋" w:cs="仿宋"/>
          <w:sz w:val="32"/>
          <w:szCs w:val="32"/>
        </w:rPr>
        <w:t>1+X</w:t>
      </w:r>
      <w:r>
        <w:rPr>
          <w:rFonts w:ascii="仿宋" w:eastAsia="仿宋" w:hAnsi="仿宋" w:cs="仿宋"/>
          <w:sz w:val="32"/>
          <w:szCs w:val="32"/>
        </w:rPr>
        <w:t>考核站点，申请试点人数</w:t>
      </w:r>
      <w:r>
        <w:rPr>
          <w:rFonts w:ascii="仿宋" w:eastAsia="仿宋" w:hAnsi="仿宋" w:cs="仿宋"/>
          <w:sz w:val="32"/>
          <w:szCs w:val="32"/>
        </w:rPr>
        <w:lastRenderedPageBreak/>
        <w:t>1322</w:t>
      </w:r>
      <w:r>
        <w:rPr>
          <w:rFonts w:ascii="仿宋" w:eastAsia="仿宋" w:hAnsi="仿宋" w:cs="仿宋"/>
          <w:sz w:val="32"/>
          <w:szCs w:val="32"/>
        </w:rPr>
        <w:t>人，其中老年照护、中文速录、门店数字化运营与管理等</w:t>
      </w:r>
      <w:r>
        <w:rPr>
          <w:rFonts w:ascii="仿宋" w:eastAsia="仿宋" w:hAnsi="仿宋" w:cs="仿宋"/>
          <w:sz w:val="32"/>
          <w:szCs w:val="32"/>
        </w:rPr>
        <w:t>5</w:t>
      </w:r>
      <w:r>
        <w:rPr>
          <w:rFonts w:ascii="仿宋" w:eastAsia="仿宋" w:hAnsi="仿宋" w:cs="仿宋"/>
          <w:sz w:val="32"/>
          <w:szCs w:val="32"/>
        </w:rPr>
        <w:t>个</w:t>
      </w:r>
      <w:r>
        <w:rPr>
          <w:rFonts w:ascii="仿宋" w:eastAsia="仿宋" w:hAnsi="仿宋" w:cs="仿宋"/>
          <w:sz w:val="32"/>
          <w:szCs w:val="32"/>
        </w:rPr>
        <w:t>1+X</w:t>
      </w:r>
      <w:r>
        <w:rPr>
          <w:rFonts w:ascii="仿宋" w:eastAsia="仿宋" w:hAnsi="仿宋" w:cs="仿宋"/>
          <w:sz w:val="32"/>
          <w:szCs w:val="32"/>
        </w:rPr>
        <w:t>等级证书通过率达</w:t>
      </w:r>
      <w:r>
        <w:rPr>
          <w:rFonts w:ascii="仿宋" w:eastAsia="仿宋" w:hAnsi="仿宋" w:cs="仿宋"/>
          <w:sz w:val="32"/>
          <w:szCs w:val="32"/>
        </w:rPr>
        <w:t>100%</w:t>
      </w:r>
      <w:r>
        <w:rPr>
          <w:rFonts w:ascii="仿宋" w:eastAsia="仿宋" w:hAnsi="仿宋" w:cs="仿宋"/>
          <w:sz w:val="32"/>
          <w:szCs w:val="32"/>
        </w:rPr>
        <w:t>。</w:t>
      </w:r>
    </w:p>
    <w:p w:rsidR="00130332" w:rsidRDefault="004B4903">
      <w:pPr>
        <w:pStyle w:val="310"/>
        <w:keepNext w:val="0"/>
        <w:keepLines w:val="0"/>
        <w:snapToGrid w:val="0"/>
        <w:spacing w:before="0" w:after="0" w:line="520" w:lineRule="exact"/>
        <w:ind w:firstLineChars="200" w:firstLine="643"/>
        <w:rPr>
          <w:rFonts w:ascii="仿宋_GB2312" w:eastAsia="仿宋_GB2312" w:hAnsi="仿宋_GB2312"/>
        </w:rPr>
      </w:pPr>
      <w:bookmarkStart w:id="36" w:name="_Toc17834"/>
      <w:bookmarkStart w:id="37" w:name="_Toc105657577"/>
      <w:r>
        <w:rPr>
          <w:rFonts w:ascii="仿宋_GB2312" w:eastAsia="仿宋_GB2312" w:hAnsi="仿宋_GB2312"/>
        </w:rPr>
        <w:t>6.</w:t>
      </w:r>
      <w:r>
        <w:rPr>
          <w:rFonts w:ascii="仿宋_GB2312" w:eastAsia="仿宋_GB2312" w:hAnsi="仿宋_GB2312"/>
        </w:rPr>
        <w:t>提升信息化水平</w:t>
      </w:r>
      <w:bookmarkEnd w:id="36"/>
      <w:bookmarkEnd w:id="37"/>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sz w:val="32"/>
          <w:szCs w:val="32"/>
        </w:rPr>
        <w:t>共投入经费</w:t>
      </w:r>
      <w:r>
        <w:rPr>
          <w:rFonts w:ascii="仿宋" w:eastAsia="仿宋" w:hAnsi="仿宋"/>
          <w:sz w:val="32"/>
          <w:szCs w:val="32"/>
        </w:rPr>
        <w:t>27</w:t>
      </w:r>
      <w:r>
        <w:rPr>
          <w:rFonts w:ascii="仿宋" w:eastAsia="仿宋" w:hAnsi="仿宋"/>
          <w:sz w:val="32"/>
          <w:szCs w:val="32"/>
        </w:rPr>
        <w:t>76</w:t>
      </w:r>
      <w:r>
        <w:rPr>
          <w:rFonts w:ascii="仿宋" w:eastAsia="仿宋" w:hAnsi="仿宋"/>
          <w:sz w:val="32"/>
          <w:szCs w:val="32"/>
        </w:rPr>
        <w:t>万元，完成</w:t>
      </w:r>
      <w:r>
        <w:rPr>
          <w:rFonts w:ascii="仿宋" w:eastAsia="仿宋" w:hAnsi="仿宋"/>
          <w:sz w:val="32"/>
          <w:szCs w:val="32"/>
        </w:rPr>
        <w:t>40</w:t>
      </w:r>
      <w:r>
        <w:rPr>
          <w:rFonts w:ascii="仿宋" w:eastAsia="仿宋" w:hAnsi="仿宋"/>
          <w:sz w:val="32"/>
          <w:szCs w:val="32"/>
        </w:rPr>
        <w:t>项任务（其中自加新增任务</w:t>
      </w:r>
      <w:r>
        <w:rPr>
          <w:rFonts w:ascii="仿宋" w:eastAsia="仿宋" w:hAnsi="仿宋"/>
          <w:sz w:val="32"/>
          <w:szCs w:val="32"/>
        </w:rPr>
        <w:t>4</w:t>
      </w:r>
      <w:r>
        <w:rPr>
          <w:rFonts w:ascii="仿宋" w:eastAsia="仿宋" w:hAnsi="仿宋"/>
          <w:sz w:val="32"/>
          <w:szCs w:val="32"/>
        </w:rPr>
        <w:t>项），</w:t>
      </w:r>
      <w:r>
        <w:rPr>
          <w:rFonts w:ascii="仿宋" w:eastAsia="仿宋" w:hAnsi="仿宋" w:cs="仿宋"/>
          <w:sz w:val="32"/>
          <w:szCs w:val="32"/>
        </w:rPr>
        <w:t>占</w:t>
      </w:r>
      <w:r>
        <w:rPr>
          <w:rFonts w:ascii="仿宋" w:eastAsia="仿宋" w:hAnsi="仿宋" w:cs="仿宋"/>
          <w:sz w:val="32"/>
          <w:szCs w:val="32"/>
        </w:rPr>
        <w:t>64</w:t>
      </w:r>
      <w:r>
        <w:rPr>
          <w:rFonts w:ascii="仿宋" w:eastAsia="仿宋" w:hAnsi="仿宋" w:cs="仿宋"/>
          <w:sz w:val="32"/>
          <w:szCs w:val="32"/>
        </w:rPr>
        <w:t>项总任务的</w:t>
      </w:r>
      <w:r>
        <w:rPr>
          <w:rFonts w:ascii="仿宋" w:eastAsia="仿宋" w:hAnsi="仿宋" w:cs="仿宋"/>
          <w:sz w:val="32"/>
          <w:szCs w:val="32"/>
        </w:rPr>
        <w:t>62.5%</w:t>
      </w:r>
      <w:r>
        <w:rPr>
          <w:rFonts w:ascii="仿宋" w:eastAsia="仿宋" w:hAnsi="仿宋" w:cs="仿宋"/>
          <w:sz w:val="32"/>
          <w:szCs w:val="32"/>
        </w:rPr>
        <w:t>，经费完成率</w:t>
      </w:r>
      <w:r>
        <w:rPr>
          <w:rFonts w:ascii="仿宋" w:eastAsia="仿宋" w:hAnsi="仿宋" w:cs="仿宋"/>
          <w:sz w:val="32"/>
          <w:szCs w:val="32"/>
        </w:rPr>
        <w:t>106.4%</w:t>
      </w:r>
      <w:r>
        <w:rPr>
          <w:rFonts w:ascii="仿宋" w:eastAsia="仿宋" w:hAnsi="仿宋" w:cs="仿宋"/>
          <w:sz w:val="32"/>
          <w:szCs w:val="32"/>
        </w:rPr>
        <w:t>。</w:t>
      </w:r>
    </w:p>
    <w:p w:rsidR="00130332" w:rsidRDefault="004B4903">
      <w:pPr>
        <w:pStyle w:val="11"/>
        <w:spacing w:line="560" w:lineRule="exact"/>
        <w:jc w:val="center"/>
        <w:rPr>
          <w:rFonts w:ascii="黑体" w:eastAsia="黑体" w:hAnsi="黑体"/>
          <w:sz w:val="36"/>
          <w:szCs w:val="36"/>
        </w:rPr>
      </w:pPr>
      <w:r>
        <w:rPr>
          <w:rFonts w:ascii="楷体" w:eastAsia="楷体" w:hAnsi="楷体"/>
          <w:sz w:val="32"/>
          <w:szCs w:val="32"/>
          <w:u w:val="single"/>
        </w:rPr>
        <w:t>信息化建设</w:t>
      </w:r>
      <w:r>
        <w:rPr>
          <w:rFonts w:ascii="楷体" w:eastAsia="楷体" w:hAnsi="楷体"/>
          <w:sz w:val="32"/>
          <w:szCs w:val="32"/>
          <w:u w:val="single"/>
        </w:rPr>
        <w:t xml:space="preserve"> </w:t>
      </w:r>
      <w:r>
        <w:rPr>
          <w:rFonts w:ascii="楷体" w:eastAsia="楷体" w:hAnsi="楷体"/>
          <w:sz w:val="32"/>
          <w:szCs w:val="32"/>
        </w:rPr>
        <w:t>任务建设情况进展表</w:t>
      </w:r>
      <w:r>
        <w:rPr>
          <w:rFonts w:ascii="楷体" w:eastAsia="楷体" w:hAnsi="楷体" w:hint="eastAsia"/>
          <w:sz w:val="32"/>
          <w:szCs w:val="32"/>
        </w:rPr>
        <w:t xml:space="preserve">   </w:t>
      </w:r>
      <w:r>
        <w:rPr>
          <w:rFonts w:ascii="楷体" w:eastAsia="楷体" w:hAnsi="楷体" w:cs="宋体" w:hint="eastAsia"/>
          <w:bCs/>
          <w:kern w:val="0"/>
          <w:sz w:val="28"/>
          <w:szCs w:val="28"/>
          <w:lang w:val="en"/>
        </w:rPr>
        <w:t>（单位：</w:t>
      </w:r>
      <w:r>
        <w:rPr>
          <w:rFonts w:ascii="楷体" w:eastAsia="楷体" w:hAnsi="楷体" w:cs="宋体"/>
          <w:bCs/>
          <w:kern w:val="0"/>
          <w:sz w:val="28"/>
          <w:szCs w:val="28"/>
          <w:lang w:val="en"/>
        </w:rPr>
        <w:t>万元</w:t>
      </w:r>
      <w:r>
        <w:rPr>
          <w:rFonts w:ascii="楷体" w:eastAsia="楷体" w:hAnsi="楷体" w:cs="宋体" w:hint="eastAsia"/>
          <w:bCs/>
          <w:kern w:val="0"/>
          <w:sz w:val="28"/>
          <w:szCs w:val="28"/>
          <w:lang w:val="en"/>
        </w:rPr>
        <w:t>）</w:t>
      </w:r>
    </w:p>
    <w:tbl>
      <w:tblPr>
        <w:tblW w:w="9545" w:type="dxa"/>
        <w:jc w:val="center"/>
        <w:tblLayout w:type="fixed"/>
        <w:tblCellMar>
          <w:top w:w="28" w:type="dxa"/>
          <w:left w:w="28" w:type="dxa"/>
          <w:bottom w:w="28" w:type="dxa"/>
          <w:right w:w="28" w:type="dxa"/>
        </w:tblCellMar>
        <w:tblLook w:val="04A0" w:firstRow="1" w:lastRow="0" w:firstColumn="1" w:lastColumn="0" w:noHBand="0" w:noVBand="1"/>
      </w:tblPr>
      <w:tblGrid>
        <w:gridCol w:w="2264"/>
        <w:gridCol w:w="992"/>
        <w:gridCol w:w="992"/>
        <w:gridCol w:w="850"/>
        <w:gridCol w:w="852"/>
        <w:gridCol w:w="849"/>
        <w:gridCol w:w="851"/>
        <w:gridCol w:w="709"/>
        <w:gridCol w:w="1186"/>
      </w:tblGrid>
      <w:tr w:rsidR="00130332">
        <w:trPr>
          <w:trHeight w:val="728"/>
          <w:jc w:val="center"/>
        </w:trPr>
        <w:tc>
          <w:tcPr>
            <w:tcW w:w="2264"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cs="楷体"/>
                <w:b/>
                <w:sz w:val="28"/>
                <w:szCs w:val="28"/>
              </w:rPr>
            </w:pPr>
            <w:r>
              <w:rPr>
                <w:rFonts w:ascii="楷体" w:eastAsia="楷体" w:hAnsi="楷体" w:cs="楷体"/>
                <w:b/>
                <w:kern w:val="0"/>
                <w:sz w:val="28"/>
                <w:szCs w:val="28"/>
                <w:lang w:bidi="hi-IN"/>
              </w:rPr>
              <w:t>建设任务</w:t>
            </w:r>
          </w:p>
        </w:tc>
        <w:tc>
          <w:tcPr>
            <w:tcW w:w="99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cs="楷体"/>
                <w:b/>
                <w:sz w:val="28"/>
                <w:szCs w:val="28"/>
              </w:rPr>
            </w:pPr>
            <w:r>
              <w:rPr>
                <w:rFonts w:ascii="楷体" w:eastAsia="楷体" w:hAnsi="楷体" w:cs="楷体"/>
                <w:b/>
                <w:kern w:val="0"/>
                <w:sz w:val="28"/>
                <w:szCs w:val="28"/>
                <w:lang w:bidi="hi-IN"/>
              </w:rPr>
              <w:t>五年</w:t>
            </w:r>
          </w:p>
          <w:p w:rsidR="00130332" w:rsidRDefault="004B4903">
            <w:pPr>
              <w:pStyle w:val="11"/>
              <w:snapToGrid w:val="0"/>
              <w:spacing w:line="300" w:lineRule="exact"/>
              <w:jc w:val="center"/>
              <w:rPr>
                <w:rFonts w:ascii="楷体" w:eastAsia="楷体" w:hAnsi="楷体" w:cs="楷体"/>
                <w:b/>
                <w:sz w:val="28"/>
                <w:szCs w:val="28"/>
              </w:rPr>
            </w:pPr>
            <w:r>
              <w:rPr>
                <w:rFonts w:ascii="楷体" w:eastAsia="楷体" w:hAnsi="楷体" w:cs="楷体"/>
                <w:b/>
                <w:kern w:val="0"/>
                <w:sz w:val="28"/>
                <w:szCs w:val="28"/>
                <w:lang w:bidi="hi-IN"/>
              </w:rPr>
              <w:t>总任务数</w:t>
            </w:r>
          </w:p>
        </w:tc>
        <w:tc>
          <w:tcPr>
            <w:tcW w:w="99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cs="楷体"/>
                <w:b/>
                <w:sz w:val="28"/>
                <w:szCs w:val="28"/>
              </w:rPr>
            </w:pPr>
            <w:r>
              <w:rPr>
                <w:rFonts w:ascii="楷体" w:eastAsia="楷体" w:hAnsi="楷体" w:cs="楷体"/>
                <w:b/>
                <w:kern w:val="0"/>
                <w:sz w:val="28"/>
                <w:szCs w:val="28"/>
                <w:lang w:bidi="hi-IN"/>
              </w:rPr>
              <w:t>完成任务数</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cs="楷体"/>
                <w:b/>
                <w:sz w:val="28"/>
                <w:szCs w:val="28"/>
              </w:rPr>
            </w:pPr>
            <w:r>
              <w:rPr>
                <w:rFonts w:ascii="楷体" w:eastAsia="楷体" w:hAnsi="楷体" w:cs="楷体"/>
                <w:b/>
                <w:kern w:val="0"/>
                <w:sz w:val="28"/>
                <w:szCs w:val="28"/>
                <w:lang w:bidi="hi-IN"/>
              </w:rPr>
              <w:t>任务完成率</w:t>
            </w:r>
          </w:p>
          <w:p w:rsidR="00130332" w:rsidRDefault="004B4903">
            <w:pPr>
              <w:pStyle w:val="11"/>
              <w:snapToGrid w:val="0"/>
              <w:spacing w:line="300" w:lineRule="exact"/>
              <w:jc w:val="center"/>
              <w:rPr>
                <w:rFonts w:ascii="楷体" w:eastAsia="楷体" w:hAnsi="楷体" w:cs="楷体"/>
                <w:b/>
                <w:sz w:val="28"/>
                <w:szCs w:val="28"/>
              </w:rPr>
            </w:pPr>
            <w:r>
              <w:rPr>
                <w:rFonts w:ascii="楷体" w:eastAsia="楷体" w:hAnsi="楷体" w:cs="楷体"/>
                <w:b/>
                <w:kern w:val="0"/>
                <w:sz w:val="28"/>
                <w:szCs w:val="28"/>
                <w:lang w:bidi="hi-IN"/>
              </w:rPr>
              <w:t>（</w:t>
            </w:r>
            <w:r>
              <w:rPr>
                <w:rFonts w:ascii="楷体" w:eastAsia="楷体" w:hAnsi="楷体" w:cs="楷体"/>
                <w:b/>
                <w:kern w:val="0"/>
                <w:sz w:val="28"/>
                <w:szCs w:val="28"/>
                <w:lang w:bidi="hi-IN"/>
              </w:rPr>
              <w:t>%</w:t>
            </w:r>
            <w:r>
              <w:rPr>
                <w:rFonts w:ascii="楷体" w:eastAsia="楷体" w:hAnsi="楷体" w:cs="楷体"/>
                <w:b/>
                <w:kern w:val="0"/>
                <w:sz w:val="28"/>
                <w:szCs w:val="28"/>
                <w:lang w:bidi="hi-IN"/>
              </w:rPr>
              <w:t>）</w:t>
            </w:r>
          </w:p>
        </w:tc>
        <w:tc>
          <w:tcPr>
            <w:tcW w:w="84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cs="楷体"/>
                <w:b/>
                <w:sz w:val="28"/>
                <w:szCs w:val="28"/>
              </w:rPr>
            </w:pPr>
            <w:r>
              <w:rPr>
                <w:rFonts w:ascii="楷体" w:eastAsia="楷体" w:hAnsi="楷体" w:cs="楷体"/>
                <w:b/>
                <w:kern w:val="0"/>
                <w:sz w:val="28"/>
                <w:szCs w:val="28"/>
                <w:lang w:bidi="hi-IN"/>
              </w:rPr>
              <w:t>计划经费</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cs="楷体"/>
                <w:b/>
                <w:sz w:val="28"/>
                <w:szCs w:val="28"/>
              </w:rPr>
            </w:pPr>
            <w:r>
              <w:rPr>
                <w:rFonts w:ascii="楷体" w:eastAsia="楷体" w:hAnsi="楷体" w:cs="楷体"/>
                <w:b/>
                <w:kern w:val="0"/>
                <w:sz w:val="28"/>
                <w:szCs w:val="28"/>
                <w:lang w:bidi="hi-IN"/>
              </w:rPr>
              <w:t>支出经费</w:t>
            </w:r>
          </w:p>
        </w:tc>
        <w:tc>
          <w:tcPr>
            <w:tcW w:w="118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cs="楷体"/>
                <w:b/>
                <w:sz w:val="28"/>
                <w:szCs w:val="28"/>
              </w:rPr>
            </w:pPr>
            <w:r>
              <w:rPr>
                <w:rFonts w:ascii="楷体" w:eastAsia="楷体" w:hAnsi="楷体" w:cs="楷体"/>
                <w:b/>
                <w:kern w:val="0"/>
                <w:sz w:val="28"/>
                <w:szCs w:val="28"/>
                <w:lang w:bidi="hi-IN"/>
              </w:rPr>
              <w:t>经费完成率（</w:t>
            </w:r>
            <w:r>
              <w:rPr>
                <w:rFonts w:ascii="楷体" w:eastAsia="楷体" w:hAnsi="楷体" w:cs="楷体"/>
                <w:b/>
                <w:kern w:val="0"/>
                <w:sz w:val="28"/>
                <w:szCs w:val="28"/>
                <w:lang w:bidi="hi-IN"/>
              </w:rPr>
              <w:t>%</w:t>
            </w:r>
            <w:r>
              <w:rPr>
                <w:rFonts w:ascii="楷体" w:eastAsia="楷体" w:hAnsi="楷体" w:cs="楷体"/>
                <w:b/>
                <w:kern w:val="0"/>
                <w:sz w:val="28"/>
                <w:szCs w:val="28"/>
                <w:lang w:bidi="hi-IN"/>
              </w:rPr>
              <w:t>）</w:t>
            </w:r>
          </w:p>
        </w:tc>
      </w:tr>
      <w:tr w:rsidR="00130332">
        <w:trPr>
          <w:trHeight w:val="336"/>
          <w:jc w:val="center"/>
        </w:trPr>
        <w:tc>
          <w:tcPr>
            <w:tcW w:w="2264"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pacing w:line="300" w:lineRule="exact"/>
              <w:jc w:val="left"/>
              <w:rPr>
                <w:rFonts w:ascii="楷体" w:eastAsia="楷体" w:hAnsi="楷体"/>
                <w:bCs/>
                <w:sz w:val="24"/>
                <w:szCs w:val="24"/>
              </w:rPr>
            </w:pPr>
            <w:r>
              <w:rPr>
                <w:rFonts w:ascii="楷体" w:eastAsia="楷体" w:hAnsi="楷体" w:cs="Times New Roman"/>
                <w:bCs/>
                <w:kern w:val="0"/>
                <w:sz w:val="24"/>
                <w:szCs w:val="24"/>
                <w:lang w:bidi="hi-IN"/>
              </w:rPr>
              <w:t>智慧校园建设</w:t>
            </w:r>
          </w:p>
        </w:tc>
        <w:tc>
          <w:tcPr>
            <w:tcW w:w="99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5+1</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85.7</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62.5</w:t>
            </w:r>
          </w:p>
        </w:tc>
        <w:tc>
          <w:tcPr>
            <w:tcW w:w="84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320</w:t>
            </w: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643</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jc w:val="center"/>
              <w:rPr>
                <w:rFonts w:ascii="楷体" w:eastAsia="楷体" w:hAnsi="楷体"/>
                <w:bCs/>
                <w:sz w:val="24"/>
                <w:szCs w:val="24"/>
              </w:rPr>
            </w:pPr>
            <w:r>
              <w:rPr>
                <w:rFonts w:ascii="楷体" w:eastAsia="楷体" w:hAnsi="楷体" w:cs="Times New Roman"/>
                <w:bCs/>
                <w:kern w:val="0"/>
                <w:sz w:val="24"/>
                <w:szCs w:val="24"/>
                <w:lang w:bidi="hi-IN"/>
              </w:rPr>
              <w:t>2776</w:t>
            </w:r>
          </w:p>
        </w:tc>
        <w:tc>
          <w:tcPr>
            <w:tcW w:w="1186"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40" w:lineRule="atLeast"/>
              <w:jc w:val="center"/>
              <w:rPr>
                <w:rFonts w:ascii="楷体" w:eastAsia="楷体" w:hAnsi="楷体"/>
                <w:bCs/>
                <w:sz w:val="24"/>
                <w:szCs w:val="24"/>
              </w:rPr>
            </w:pPr>
            <w:r>
              <w:rPr>
                <w:rFonts w:ascii="楷体" w:eastAsia="楷体" w:hAnsi="楷体" w:cs="Times New Roman"/>
                <w:bCs/>
                <w:kern w:val="0"/>
                <w:sz w:val="24"/>
                <w:szCs w:val="24"/>
                <w:lang w:bidi="hi-IN"/>
              </w:rPr>
              <w:t>106.4</w:t>
            </w:r>
          </w:p>
        </w:tc>
      </w:tr>
      <w:tr w:rsidR="00130332">
        <w:trPr>
          <w:trHeight w:val="336"/>
          <w:jc w:val="center"/>
        </w:trPr>
        <w:tc>
          <w:tcPr>
            <w:tcW w:w="2264"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left"/>
              <w:rPr>
                <w:rFonts w:ascii="楷体" w:eastAsia="楷体" w:hAnsi="楷体"/>
                <w:bCs/>
                <w:sz w:val="24"/>
                <w:szCs w:val="24"/>
              </w:rPr>
            </w:pPr>
            <w:r>
              <w:rPr>
                <w:rFonts w:ascii="楷体" w:eastAsia="楷体" w:hAnsi="楷体" w:cs="Times New Roman"/>
                <w:bCs/>
                <w:kern w:val="0"/>
                <w:sz w:val="24"/>
                <w:szCs w:val="24"/>
                <w:lang w:bidi="hi-IN"/>
              </w:rPr>
              <w:t>信息化业务平台建设</w:t>
            </w:r>
          </w:p>
        </w:tc>
        <w:tc>
          <w:tcPr>
            <w:tcW w:w="99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13</w:t>
            </w:r>
          </w:p>
        </w:tc>
        <w:tc>
          <w:tcPr>
            <w:tcW w:w="99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7+1</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61.5</w:t>
            </w:r>
          </w:p>
        </w:tc>
        <w:tc>
          <w:tcPr>
            <w:tcW w:w="85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楷体" w:eastAsia="楷体" w:hAnsi="楷体"/>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300</w:t>
            </w: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140</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仿宋_GB2312" w:eastAsia="仿宋_GB2312" w:hAnsi="仿宋_GB2312"/>
                <w:sz w:val="30"/>
                <w:szCs w:val="30"/>
              </w:rPr>
            </w:pPr>
          </w:p>
        </w:tc>
        <w:tc>
          <w:tcPr>
            <w:tcW w:w="1186"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仿宋_GB2312" w:eastAsia="仿宋_GB2312" w:hAnsi="仿宋_GB2312"/>
                <w:sz w:val="30"/>
                <w:szCs w:val="30"/>
              </w:rPr>
            </w:pPr>
          </w:p>
        </w:tc>
      </w:tr>
      <w:tr w:rsidR="00130332">
        <w:trPr>
          <w:trHeight w:val="336"/>
          <w:jc w:val="center"/>
        </w:trPr>
        <w:tc>
          <w:tcPr>
            <w:tcW w:w="2264"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left"/>
              <w:rPr>
                <w:rFonts w:ascii="楷体" w:eastAsia="楷体" w:hAnsi="楷体"/>
                <w:bCs/>
                <w:sz w:val="24"/>
                <w:szCs w:val="24"/>
              </w:rPr>
            </w:pPr>
            <w:r>
              <w:rPr>
                <w:rFonts w:ascii="楷体" w:eastAsia="楷体" w:hAnsi="楷体" w:cs="Times New Roman"/>
                <w:bCs/>
                <w:kern w:val="0"/>
                <w:sz w:val="24"/>
                <w:szCs w:val="24"/>
                <w:lang w:bidi="hi-IN"/>
              </w:rPr>
              <w:t>信息化教学环境建设</w:t>
            </w:r>
          </w:p>
        </w:tc>
        <w:tc>
          <w:tcPr>
            <w:tcW w:w="99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5+2</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87.5</w:t>
            </w:r>
          </w:p>
        </w:tc>
        <w:tc>
          <w:tcPr>
            <w:tcW w:w="85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楷体" w:eastAsia="楷体" w:hAnsi="楷体"/>
                <w:bCs/>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1400</w:t>
            </w: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1526</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仿宋_GB2312" w:eastAsia="仿宋_GB2312" w:hAnsi="仿宋_GB2312"/>
                <w:bCs/>
                <w:sz w:val="30"/>
                <w:szCs w:val="30"/>
              </w:rPr>
            </w:pPr>
          </w:p>
        </w:tc>
        <w:tc>
          <w:tcPr>
            <w:tcW w:w="1186"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仿宋_GB2312" w:eastAsia="仿宋_GB2312" w:hAnsi="仿宋_GB2312"/>
                <w:bCs/>
                <w:sz w:val="30"/>
                <w:szCs w:val="30"/>
              </w:rPr>
            </w:pPr>
          </w:p>
        </w:tc>
      </w:tr>
      <w:tr w:rsidR="00130332">
        <w:trPr>
          <w:trHeight w:val="336"/>
          <w:jc w:val="center"/>
        </w:trPr>
        <w:tc>
          <w:tcPr>
            <w:tcW w:w="2264"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left"/>
              <w:rPr>
                <w:rFonts w:ascii="楷体" w:eastAsia="楷体" w:hAnsi="楷体"/>
                <w:bCs/>
                <w:sz w:val="24"/>
                <w:szCs w:val="24"/>
              </w:rPr>
            </w:pPr>
            <w:r>
              <w:rPr>
                <w:rFonts w:ascii="楷体" w:eastAsia="楷体" w:hAnsi="楷体" w:cs="Times New Roman"/>
                <w:bCs/>
                <w:kern w:val="0"/>
                <w:sz w:val="24"/>
                <w:szCs w:val="24"/>
                <w:lang w:bidi="hi-IN"/>
              </w:rPr>
              <w:t>网上办事大厅及内部质量管理平台建设</w:t>
            </w:r>
          </w:p>
        </w:tc>
        <w:tc>
          <w:tcPr>
            <w:tcW w:w="99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5.5</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61.1</w:t>
            </w:r>
          </w:p>
        </w:tc>
        <w:tc>
          <w:tcPr>
            <w:tcW w:w="85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楷体" w:eastAsia="楷体" w:hAnsi="楷体"/>
                <w:bCs/>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85</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仿宋_GB2312" w:eastAsia="仿宋_GB2312" w:hAnsi="仿宋_GB2312"/>
                <w:bCs/>
                <w:sz w:val="30"/>
                <w:szCs w:val="30"/>
              </w:rPr>
            </w:pPr>
          </w:p>
        </w:tc>
        <w:tc>
          <w:tcPr>
            <w:tcW w:w="1186"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仿宋_GB2312" w:eastAsia="仿宋_GB2312" w:hAnsi="仿宋_GB2312"/>
                <w:bCs/>
                <w:sz w:val="30"/>
                <w:szCs w:val="30"/>
              </w:rPr>
            </w:pPr>
          </w:p>
        </w:tc>
      </w:tr>
      <w:tr w:rsidR="00130332">
        <w:trPr>
          <w:trHeight w:val="336"/>
          <w:jc w:val="center"/>
        </w:trPr>
        <w:tc>
          <w:tcPr>
            <w:tcW w:w="2264"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left"/>
              <w:rPr>
                <w:rFonts w:ascii="楷体" w:eastAsia="楷体" w:hAnsi="楷体"/>
                <w:bCs/>
                <w:sz w:val="24"/>
                <w:szCs w:val="24"/>
              </w:rPr>
            </w:pPr>
            <w:r>
              <w:rPr>
                <w:rFonts w:ascii="楷体" w:eastAsia="楷体" w:hAnsi="楷体" w:cs="Times New Roman"/>
                <w:bCs/>
                <w:kern w:val="0"/>
                <w:sz w:val="24"/>
                <w:szCs w:val="24"/>
                <w:lang w:bidi="hi-IN"/>
              </w:rPr>
              <w:t>网络安全建设</w:t>
            </w:r>
          </w:p>
        </w:tc>
        <w:tc>
          <w:tcPr>
            <w:tcW w:w="99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71.4</w:t>
            </w:r>
          </w:p>
        </w:tc>
        <w:tc>
          <w:tcPr>
            <w:tcW w:w="85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楷体" w:eastAsia="楷体" w:hAnsi="楷体"/>
                <w:bCs/>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160</w:t>
            </w: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125</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仿宋_GB2312" w:eastAsia="仿宋_GB2312" w:hAnsi="仿宋_GB2312"/>
                <w:bCs/>
                <w:sz w:val="30"/>
                <w:szCs w:val="30"/>
              </w:rPr>
            </w:pPr>
          </w:p>
        </w:tc>
        <w:tc>
          <w:tcPr>
            <w:tcW w:w="1186"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仿宋_GB2312" w:eastAsia="仿宋_GB2312" w:hAnsi="仿宋_GB2312"/>
                <w:bCs/>
                <w:sz w:val="30"/>
                <w:szCs w:val="30"/>
              </w:rPr>
            </w:pPr>
          </w:p>
        </w:tc>
      </w:tr>
      <w:tr w:rsidR="00130332">
        <w:trPr>
          <w:trHeight w:val="336"/>
          <w:jc w:val="center"/>
        </w:trPr>
        <w:tc>
          <w:tcPr>
            <w:tcW w:w="2264"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left"/>
              <w:rPr>
                <w:rFonts w:ascii="楷体" w:eastAsia="楷体" w:hAnsi="楷体"/>
                <w:bCs/>
                <w:sz w:val="24"/>
                <w:szCs w:val="24"/>
              </w:rPr>
            </w:pPr>
            <w:r>
              <w:rPr>
                <w:rFonts w:ascii="楷体" w:eastAsia="楷体" w:hAnsi="楷体" w:cs="Times New Roman"/>
                <w:bCs/>
                <w:kern w:val="0"/>
                <w:sz w:val="24"/>
                <w:szCs w:val="24"/>
                <w:lang w:bidi="hi-IN"/>
              </w:rPr>
              <w:t>物联网基础建设</w:t>
            </w:r>
          </w:p>
        </w:tc>
        <w:tc>
          <w:tcPr>
            <w:tcW w:w="99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40</w:t>
            </w:r>
          </w:p>
        </w:tc>
        <w:tc>
          <w:tcPr>
            <w:tcW w:w="85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楷体" w:eastAsia="楷体" w:hAnsi="楷体"/>
                <w:bCs/>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170</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仿宋_GB2312" w:eastAsia="仿宋_GB2312" w:hAnsi="仿宋_GB2312"/>
                <w:bCs/>
                <w:sz w:val="30"/>
                <w:szCs w:val="30"/>
              </w:rPr>
            </w:pPr>
          </w:p>
        </w:tc>
        <w:tc>
          <w:tcPr>
            <w:tcW w:w="1186"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仿宋_GB2312" w:eastAsia="仿宋_GB2312" w:hAnsi="仿宋_GB2312"/>
                <w:bCs/>
                <w:sz w:val="30"/>
                <w:szCs w:val="30"/>
              </w:rPr>
            </w:pPr>
          </w:p>
        </w:tc>
      </w:tr>
      <w:tr w:rsidR="00130332">
        <w:trPr>
          <w:trHeight w:val="336"/>
          <w:jc w:val="center"/>
        </w:trPr>
        <w:tc>
          <w:tcPr>
            <w:tcW w:w="2264"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left"/>
              <w:rPr>
                <w:rFonts w:ascii="楷体" w:eastAsia="楷体" w:hAnsi="楷体"/>
                <w:bCs/>
                <w:sz w:val="24"/>
                <w:szCs w:val="24"/>
              </w:rPr>
            </w:pPr>
            <w:r>
              <w:rPr>
                <w:rFonts w:ascii="楷体" w:eastAsia="楷体" w:hAnsi="楷体" w:cs="Times New Roman"/>
                <w:bCs/>
                <w:kern w:val="0"/>
                <w:sz w:val="24"/>
                <w:szCs w:val="24"/>
                <w:lang w:bidi="hi-IN"/>
              </w:rPr>
              <w:t>信息化素养提升</w:t>
            </w:r>
          </w:p>
        </w:tc>
        <w:tc>
          <w:tcPr>
            <w:tcW w:w="99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40</w:t>
            </w:r>
          </w:p>
        </w:tc>
        <w:tc>
          <w:tcPr>
            <w:tcW w:w="85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楷体" w:eastAsia="楷体" w:hAnsi="楷体"/>
                <w:bCs/>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30</w:t>
            </w: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3.5</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仿宋_GB2312" w:eastAsia="仿宋_GB2312" w:hAnsi="仿宋_GB2312"/>
                <w:bCs/>
                <w:sz w:val="30"/>
                <w:szCs w:val="30"/>
              </w:rPr>
            </w:pPr>
          </w:p>
        </w:tc>
        <w:tc>
          <w:tcPr>
            <w:tcW w:w="1186"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仿宋_GB2312" w:eastAsia="仿宋_GB2312" w:hAnsi="仿宋_GB2312"/>
                <w:bCs/>
                <w:sz w:val="30"/>
                <w:szCs w:val="30"/>
              </w:rPr>
            </w:pPr>
          </w:p>
        </w:tc>
      </w:tr>
      <w:tr w:rsidR="00130332">
        <w:trPr>
          <w:trHeight w:val="336"/>
          <w:jc w:val="center"/>
        </w:trPr>
        <w:tc>
          <w:tcPr>
            <w:tcW w:w="2264"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left"/>
              <w:rPr>
                <w:rFonts w:ascii="楷体" w:eastAsia="楷体" w:hAnsi="楷体"/>
                <w:bCs/>
                <w:sz w:val="24"/>
                <w:szCs w:val="24"/>
              </w:rPr>
            </w:pPr>
            <w:r>
              <w:rPr>
                <w:rFonts w:ascii="楷体" w:eastAsia="楷体" w:hAnsi="楷体" w:cs="Times New Roman"/>
                <w:bCs/>
                <w:kern w:val="0"/>
                <w:sz w:val="24"/>
                <w:szCs w:val="24"/>
                <w:lang w:bidi="hi-IN"/>
              </w:rPr>
              <w:t>数字化教学应用资源库建设</w:t>
            </w:r>
          </w:p>
        </w:tc>
        <w:tc>
          <w:tcPr>
            <w:tcW w:w="99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60</w:t>
            </w:r>
          </w:p>
        </w:tc>
        <w:tc>
          <w:tcPr>
            <w:tcW w:w="85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楷体" w:eastAsia="楷体" w:hAnsi="楷体"/>
                <w:bCs/>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Cs/>
                <w:sz w:val="24"/>
                <w:szCs w:val="24"/>
              </w:rPr>
            </w:pPr>
            <w:r>
              <w:rPr>
                <w:rFonts w:ascii="楷体" w:eastAsia="楷体" w:hAnsi="楷体" w:cs="Times New Roman"/>
                <w:bCs/>
                <w:kern w:val="0"/>
                <w:sz w:val="24"/>
                <w:szCs w:val="24"/>
                <w:lang w:bidi="hi-IN"/>
              </w:rPr>
              <w:t>83.7</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仿宋_GB2312" w:eastAsia="仿宋_GB2312" w:hAnsi="仿宋_GB2312"/>
                <w:bCs/>
                <w:sz w:val="30"/>
                <w:szCs w:val="30"/>
              </w:rPr>
            </w:pPr>
          </w:p>
        </w:tc>
        <w:tc>
          <w:tcPr>
            <w:tcW w:w="1186"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仿宋_GB2312" w:eastAsia="仿宋_GB2312" w:hAnsi="仿宋_GB2312"/>
                <w:bCs/>
                <w:sz w:val="30"/>
                <w:szCs w:val="30"/>
              </w:rPr>
            </w:pPr>
          </w:p>
        </w:tc>
      </w:tr>
    </w:tbl>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推进</w:t>
      </w:r>
      <w:r>
        <w:rPr>
          <w:rFonts w:ascii="仿宋" w:eastAsia="仿宋" w:hAnsi="仿宋" w:cs="仿宋"/>
          <w:sz w:val="32"/>
          <w:szCs w:val="32"/>
        </w:rPr>
        <w:t>“</w:t>
      </w:r>
      <w:r>
        <w:rPr>
          <w:rFonts w:ascii="仿宋" w:eastAsia="仿宋" w:hAnsi="仿宋" w:cs="仿宋"/>
          <w:sz w:val="32"/>
          <w:szCs w:val="32"/>
        </w:rPr>
        <w:t>云</w:t>
      </w:r>
      <w:r>
        <w:rPr>
          <w:rFonts w:ascii="仿宋" w:eastAsia="仿宋" w:hAnsi="仿宋" w:cs="仿宋"/>
          <w:sz w:val="32"/>
          <w:szCs w:val="32"/>
        </w:rPr>
        <w:t>•</w:t>
      </w:r>
      <w:r>
        <w:rPr>
          <w:rFonts w:ascii="仿宋" w:eastAsia="仿宋" w:hAnsi="仿宋" w:cs="仿宋"/>
          <w:sz w:val="32"/>
          <w:szCs w:val="32"/>
        </w:rPr>
        <w:t>网</w:t>
      </w:r>
      <w:r>
        <w:rPr>
          <w:rFonts w:ascii="仿宋" w:eastAsia="仿宋" w:hAnsi="仿宋" w:cs="仿宋"/>
          <w:sz w:val="32"/>
          <w:szCs w:val="32"/>
        </w:rPr>
        <w:t>•</w:t>
      </w:r>
      <w:r>
        <w:rPr>
          <w:rFonts w:ascii="仿宋" w:eastAsia="仿宋" w:hAnsi="仿宋" w:cs="仿宋"/>
          <w:sz w:val="32"/>
          <w:szCs w:val="32"/>
        </w:rPr>
        <w:t>端</w:t>
      </w:r>
      <w:r>
        <w:rPr>
          <w:rFonts w:ascii="仿宋" w:eastAsia="仿宋" w:hAnsi="仿宋" w:cs="仿宋"/>
          <w:sz w:val="32"/>
          <w:szCs w:val="32"/>
        </w:rPr>
        <w:t>”</w:t>
      </w:r>
      <w:r>
        <w:rPr>
          <w:rFonts w:ascii="仿宋" w:eastAsia="仿宋" w:hAnsi="仿宋" w:cs="仿宋"/>
          <w:sz w:val="32"/>
          <w:szCs w:val="32"/>
        </w:rPr>
        <w:t>改造升级，建成了全虚拟化的私有云计算数据中心和容灾备份系统；升级改造校园网络，</w:t>
      </w:r>
      <w:r>
        <w:rPr>
          <w:rFonts w:ascii="仿宋" w:eastAsia="仿宋" w:hAnsi="仿宋" w:cs="仿宋" w:hint="eastAsia"/>
          <w:sz w:val="32"/>
          <w:szCs w:val="32"/>
        </w:rPr>
        <w:t>实现</w:t>
      </w:r>
      <w:r>
        <w:rPr>
          <w:rFonts w:ascii="仿宋" w:eastAsia="仿宋" w:hAnsi="仿宋" w:cs="仿宋"/>
          <w:sz w:val="32"/>
          <w:szCs w:val="32"/>
        </w:rPr>
        <w:t>有线无线网络智能高速全覆盖；改善教师信息化教学条件，教学终端实现普及化；推进教学环境智慧化改造升级，建成</w:t>
      </w:r>
      <w:r>
        <w:rPr>
          <w:rFonts w:ascii="仿宋" w:eastAsia="仿宋" w:hAnsi="仿宋" w:cs="仿宋"/>
          <w:sz w:val="32"/>
          <w:szCs w:val="32"/>
        </w:rPr>
        <w:t>29</w:t>
      </w:r>
      <w:r>
        <w:rPr>
          <w:rFonts w:ascii="仿宋" w:eastAsia="仿宋" w:hAnsi="仿宋" w:cs="仿宋"/>
          <w:sz w:val="32"/>
          <w:szCs w:val="32"/>
        </w:rPr>
        <w:t>间智慧教室及智慧课堂教学平台、教学资源中心，新建</w:t>
      </w:r>
      <w:r>
        <w:rPr>
          <w:rFonts w:ascii="仿宋" w:eastAsia="仿宋" w:hAnsi="仿宋" w:cs="仿宋"/>
          <w:sz w:val="32"/>
          <w:szCs w:val="32"/>
        </w:rPr>
        <w:t>20</w:t>
      </w:r>
      <w:r>
        <w:rPr>
          <w:rFonts w:ascii="仿宋" w:eastAsia="仿宋" w:hAnsi="仿宋" w:cs="仿宋"/>
          <w:sz w:val="32"/>
          <w:szCs w:val="32"/>
        </w:rPr>
        <w:t>个标准化考试实训机房；推进虚似仿真实训中心建设，建成虚拟校园演播厅、思政虚拟仿真体验中心、智能仿真婴儿、文秘虚拟仿真等</w:t>
      </w:r>
      <w:r>
        <w:rPr>
          <w:rFonts w:ascii="仿宋" w:eastAsia="仿宋" w:hAnsi="仿宋" w:cs="仿宋"/>
          <w:sz w:val="32"/>
          <w:szCs w:val="32"/>
        </w:rPr>
        <w:t>VR/AR</w:t>
      </w:r>
      <w:r>
        <w:rPr>
          <w:rFonts w:ascii="仿宋" w:eastAsia="仿宋" w:hAnsi="仿宋" w:cs="仿宋"/>
          <w:sz w:val="32"/>
          <w:szCs w:val="32"/>
        </w:rPr>
        <w:t>虚拟现实实训环境。深化智慧校园服务平台建设，不断完善公共数据平台、统一身份认证、统一信息门户基础平台功</w:t>
      </w:r>
      <w:r>
        <w:rPr>
          <w:rFonts w:ascii="仿宋" w:eastAsia="仿宋" w:hAnsi="仿宋" w:cs="仿宋"/>
          <w:sz w:val="32"/>
          <w:szCs w:val="32"/>
        </w:rPr>
        <w:lastRenderedPageBreak/>
        <w:t>能，新建网上办事大厅和消息中心，并持续优化教务、学生管理等业务系统工作流程，全面提高服务师生的能力和办事效率，实现</w:t>
      </w:r>
      <w:r>
        <w:rPr>
          <w:rFonts w:ascii="仿宋" w:eastAsia="仿宋" w:hAnsi="仿宋" w:cs="仿宋"/>
          <w:sz w:val="32"/>
          <w:szCs w:val="32"/>
        </w:rPr>
        <w:t>“</w:t>
      </w:r>
      <w:r>
        <w:rPr>
          <w:rFonts w:ascii="仿宋" w:eastAsia="仿宋" w:hAnsi="仿宋" w:cs="仿宋"/>
          <w:sz w:val="32"/>
          <w:szCs w:val="32"/>
        </w:rPr>
        <w:t>服务一</w:t>
      </w:r>
      <w:r>
        <w:rPr>
          <w:rFonts w:ascii="仿宋" w:eastAsia="仿宋" w:hAnsi="仿宋" w:cs="仿宋"/>
          <w:sz w:val="32"/>
          <w:szCs w:val="32"/>
        </w:rPr>
        <w:t>站式</w:t>
      </w:r>
      <w:r>
        <w:rPr>
          <w:rFonts w:ascii="仿宋" w:eastAsia="仿宋" w:hAnsi="仿宋" w:cs="仿宋"/>
          <w:sz w:val="32"/>
          <w:szCs w:val="32"/>
        </w:rPr>
        <w:t>”</w:t>
      </w:r>
      <w:r>
        <w:rPr>
          <w:rFonts w:ascii="仿宋" w:eastAsia="仿宋" w:hAnsi="仿宋" w:cs="仿宋"/>
          <w:sz w:val="32"/>
          <w:szCs w:val="32"/>
        </w:rPr>
        <w:t>。建设大数据统一存储与容灾备份、入侵防御、日志审计等系统，强化网络安全防护能力；按照等保</w:t>
      </w:r>
      <w:r>
        <w:rPr>
          <w:rFonts w:ascii="仿宋" w:eastAsia="仿宋" w:hAnsi="仿宋" w:cs="仿宋"/>
          <w:sz w:val="32"/>
          <w:szCs w:val="32"/>
        </w:rPr>
        <w:t>2.0</w:t>
      </w:r>
      <w:r>
        <w:rPr>
          <w:rFonts w:ascii="仿宋" w:eastAsia="仿宋" w:hAnsi="仿宋" w:cs="仿宋"/>
          <w:sz w:val="32"/>
          <w:szCs w:val="32"/>
        </w:rPr>
        <w:t>要求完成信息系统安全等保测评工作。</w:t>
      </w:r>
    </w:p>
    <w:p w:rsidR="00130332" w:rsidRDefault="004B4903">
      <w:pPr>
        <w:pStyle w:val="310"/>
        <w:keepNext w:val="0"/>
        <w:keepLines w:val="0"/>
        <w:snapToGrid w:val="0"/>
        <w:spacing w:before="0" w:after="0" w:line="520" w:lineRule="exact"/>
        <w:ind w:firstLineChars="200" w:firstLine="643"/>
        <w:rPr>
          <w:rFonts w:ascii="仿宋" w:eastAsia="仿宋" w:hAnsi="仿宋" w:cs="仿宋"/>
        </w:rPr>
      </w:pPr>
      <w:bookmarkStart w:id="38" w:name="_Toc17331"/>
      <w:bookmarkStart w:id="39" w:name="_Toc105657578"/>
      <w:r>
        <w:rPr>
          <w:rFonts w:ascii="仿宋" w:eastAsia="仿宋" w:hAnsi="仿宋" w:cs="仿宋"/>
        </w:rPr>
        <w:t>7.</w:t>
      </w:r>
      <w:r>
        <w:rPr>
          <w:rFonts w:ascii="仿宋" w:eastAsia="仿宋" w:hAnsi="仿宋" w:cs="仿宋"/>
        </w:rPr>
        <w:t>提升对外交流合作水平</w:t>
      </w:r>
      <w:bookmarkEnd w:id="38"/>
      <w:bookmarkEnd w:id="39"/>
    </w:p>
    <w:p w:rsidR="00130332" w:rsidRDefault="004B4903">
      <w:pPr>
        <w:pStyle w:val="a8"/>
        <w:spacing w:line="520" w:lineRule="exact"/>
        <w:ind w:firstLineChars="200" w:firstLine="640"/>
        <w:jc w:val="both"/>
        <w:rPr>
          <w:rFonts w:ascii="仿宋" w:eastAsia="仿宋" w:hAnsi="仿宋" w:cs="仿宋"/>
          <w:sz w:val="32"/>
          <w:szCs w:val="32"/>
        </w:rPr>
      </w:pPr>
      <w:r>
        <w:rPr>
          <w:rFonts w:ascii="仿宋" w:eastAsia="仿宋" w:hAnsi="仿宋" w:cs="仿宋"/>
          <w:sz w:val="32"/>
          <w:szCs w:val="32"/>
        </w:rPr>
        <w:t>共投入经费</w:t>
      </w:r>
      <w:r>
        <w:rPr>
          <w:rFonts w:ascii="仿宋" w:eastAsia="仿宋" w:hAnsi="仿宋" w:cs="仿宋"/>
          <w:sz w:val="32"/>
          <w:szCs w:val="32"/>
        </w:rPr>
        <w:t>99.9</w:t>
      </w:r>
      <w:r>
        <w:rPr>
          <w:rFonts w:ascii="仿宋" w:eastAsia="仿宋" w:hAnsi="仿宋" w:cs="仿宋"/>
          <w:sz w:val="32"/>
          <w:szCs w:val="32"/>
        </w:rPr>
        <w:t>万元，完成任务</w:t>
      </w:r>
      <w:r>
        <w:rPr>
          <w:rFonts w:ascii="仿宋" w:eastAsia="仿宋" w:hAnsi="仿宋" w:cs="仿宋"/>
          <w:sz w:val="32"/>
          <w:szCs w:val="32"/>
        </w:rPr>
        <w:t>9.5</w:t>
      </w:r>
      <w:r>
        <w:rPr>
          <w:rFonts w:ascii="仿宋" w:eastAsia="仿宋" w:hAnsi="仿宋" w:cs="仿宋"/>
          <w:sz w:val="32"/>
          <w:szCs w:val="32"/>
        </w:rPr>
        <w:t>项，占</w:t>
      </w:r>
      <w:r>
        <w:rPr>
          <w:rFonts w:ascii="仿宋" w:eastAsia="仿宋" w:hAnsi="仿宋" w:cs="仿宋"/>
          <w:sz w:val="32"/>
          <w:szCs w:val="32"/>
        </w:rPr>
        <w:t>17</w:t>
      </w:r>
      <w:r>
        <w:rPr>
          <w:rFonts w:ascii="仿宋" w:eastAsia="仿宋" w:hAnsi="仿宋" w:cs="仿宋"/>
          <w:sz w:val="32"/>
          <w:szCs w:val="32"/>
        </w:rPr>
        <w:t>项总任务的</w:t>
      </w:r>
      <w:r>
        <w:rPr>
          <w:rFonts w:ascii="仿宋" w:eastAsia="仿宋" w:hAnsi="仿宋" w:cs="仿宋"/>
          <w:sz w:val="32"/>
          <w:szCs w:val="32"/>
        </w:rPr>
        <w:t>55.9%</w:t>
      </w:r>
      <w:r>
        <w:rPr>
          <w:rFonts w:ascii="仿宋" w:eastAsia="仿宋" w:hAnsi="仿宋" w:cs="仿宋"/>
          <w:sz w:val="32"/>
          <w:szCs w:val="32"/>
        </w:rPr>
        <w:t>，经费完成率</w:t>
      </w:r>
      <w:r>
        <w:rPr>
          <w:rFonts w:ascii="仿宋" w:eastAsia="仿宋" w:hAnsi="仿宋" w:cs="仿宋"/>
          <w:sz w:val="32"/>
          <w:szCs w:val="32"/>
        </w:rPr>
        <w:t>64.4%</w:t>
      </w:r>
      <w:r>
        <w:rPr>
          <w:rFonts w:ascii="仿宋" w:eastAsia="仿宋" w:hAnsi="仿宋" w:cs="仿宋"/>
          <w:sz w:val="32"/>
          <w:szCs w:val="32"/>
        </w:rPr>
        <w:t>。</w:t>
      </w:r>
    </w:p>
    <w:p w:rsidR="00130332" w:rsidRDefault="004B4903">
      <w:pPr>
        <w:pStyle w:val="11"/>
        <w:spacing w:line="560" w:lineRule="exact"/>
        <w:jc w:val="center"/>
        <w:rPr>
          <w:rFonts w:ascii="楷体" w:eastAsia="楷体" w:hAnsi="楷体" w:cs="楷体"/>
          <w:bCs/>
          <w:sz w:val="36"/>
          <w:szCs w:val="36"/>
        </w:rPr>
      </w:pPr>
      <w:r>
        <w:rPr>
          <w:rFonts w:ascii="楷体" w:eastAsia="楷体" w:hAnsi="楷体" w:cs="楷体"/>
          <w:bCs/>
          <w:sz w:val="32"/>
          <w:szCs w:val="32"/>
          <w:u w:val="single"/>
        </w:rPr>
        <w:t xml:space="preserve"> </w:t>
      </w:r>
      <w:r>
        <w:rPr>
          <w:rFonts w:ascii="楷体" w:eastAsia="楷体" w:hAnsi="楷体" w:cs="楷体"/>
          <w:bCs/>
          <w:sz w:val="32"/>
          <w:szCs w:val="32"/>
          <w:u w:val="single"/>
        </w:rPr>
        <w:t>合作交流</w:t>
      </w:r>
      <w:r>
        <w:rPr>
          <w:rFonts w:ascii="楷体" w:eastAsia="楷体" w:hAnsi="楷体" w:cs="楷体"/>
          <w:bCs/>
          <w:sz w:val="32"/>
          <w:szCs w:val="32"/>
          <w:u w:val="single"/>
        </w:rPr>
        <w:t xml:space="preserve"> </w:t>
      </w:r>
      <w:r>
        <w:rPr>
          <w:rFonts w:ascii="楷体" w:eastAsia="楷体" w:hAnsi="楷体" w:cs="楷体"/>
          <w:bCs/>
          <w:sz w:val="32"/>
          <w:szCs w:val="32"/>
        </w:rPr>
        <w:t>任务建设情况进展表</w:t>
      </w:r>
      <w:r>
        <w:rPr>
          <w:rFonts w:ascii="楷体" w:eastAsia="楷体" w:hAnsi="楷体" w:cs="楷体" w:hint="eastAsia"/>
          <w:bCs/>
          <w:sz w:val="32"/>
          <w:szCs w:val="32"/>
        </w:rPr>
        <w:t xml:space="preserve">   </w:t>
      </w:r>
      <w:r>
        <w:rPr>
          <w:rFonts w:ascii="楷体" w:eastAsia="楷体" w:hAnsi="楷体" w:cs="宋体" w:hint="eastAsia"/>
          <w:bCs/>
          <w:kern w:val="0"/>
          <w:sz w:val="28"/>
          <w:szCs w:val="28"/>
          <w:lang w:val="en"/>
        </w:rPr>
        <w:t>（单位：</w:t>
      </w:r>
      <w:r>
        <w:rPr>
          <w:rFonts w:ascii="楷体" w:eastAsia="楷体" w:hAnsi="楷体" w:cs="宋体"/>
          <w:bCs/>
          <w:kern w:val="0"/>
          <w:sz w:val="28"/>
          <w:szCs w:val="28"/>
          <w:lang w:val="en"/>
        </w:rPr>
        <w:t>万元</w:t>
      </w:r>
      <w:r>
        <w:rPr>
          <w:rFonts w:ascii="楷体" w:eastAsia="楷体" w:hAnsi="楷体" w:cs="宋体" w:hint="eastAsia"/>
          <w:bCs/>
          <w:kern w:val="0"/>
          <w:sz w:val="28"/>
          <w:szCs w:val="28"/>
          <w:lang w:val="en"/>
        </w:rPr>
        <w:t>）</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43"/>
        <w:gridCol w:w="846"/>
        <w:gridCol w:w="708"/>
        <w:gridCol w:w="851"/>
        <w:gridCol w:w="850"/>
        <w:gridCol w:w="993"/>
        <w:gridCol w:w="850"/>
        <w:gridCol w:w="992"/>
        <w:gridCol w:w="1290"/>
      </w:tblGrid>
      <w:tr w:rsidR="00130332">
        <w:trPr>
          <w:trHeight w:val="997"/>
          <w:jc w:val="center"/>
        </w:trPr>
        <w:tc>
          <w:tcPr>
            <w:tcW w:w="1843" w:type="dxa"/>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hint="eastAsia"/>
                <w:b/>
                <w:sz w:val="28"/>
                <w:szCs w:val="28"/>
              </w:rPr>
              <w:t>建设任务</w:t>
            </w:r>
          </w:p>
        </w:tc>
        <w:tc>
          <w:tcPr>
            <w:tcW w:w="846" w:type="dxa"/>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hint="eastAsia"/>
                <w:b/>
                <w:sz w:val="28"/>
                <w:szCs w:val="28"/>
              </w:rPr>
              <w:t>五年</w:t>
            </w:r>
          </w:p>
          <w:p w:rsidR="00130332" w:rsidRDefault="004B4903">
            <w:pPr>
              <w:widowControl/>
              <w:snapToGrid w:val="0"/>
              <w:spacing w:line="300" w:lineRule="exact"/>
              <w:jc w:val="center"/>
              <w:rPr>
                <w:rFonts w:ascii="楷体" w:eastAsia="楷体" w:hAnsi="楷体"/>
                <w:b/>
                <w:sz w:val="28"/>
                <w:szCs w:val="28"/>
              </w:rPr>
            </w:pPr>
            <w:r>
              <w:rPr>
                <w:rFonts w:ascii="楷体" w:eastAsia="楷体" w:hAnsi="楷体" w:hint="eastAsia"/>
                <w:b/>
                <w:sz w:val="28"/>
                <w:szCs w:val="28"/>
              </w:rPr>
              <w:t>总任务数</w:t>
            </w:r>
          </w:p>
        </w:tc>
        <w:tc>
          <w:tcPr>
            <w:tcW w:w="708" w:type="dxa"/>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b/>
                <w:sz w:val="28"/>
                <w:szCs w:val="28"/>
              </w:rPr>
              <w:t>完成任务数</w:t>
            </w:r>
          </w:p>
        </w:tc>
        <w:tc>
          <w:tcPr>
            <w:tcW w:w="1701" w:type="dxa"/>
            <w:gridSpan w:val="2"/>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hint="eastAsia"/>
                <w:b/>
                <w:sz w:val="28"/>
                <w:szCs w:val="28"/>
              </w:rPr>
              <w:t>任务完成率</w:t>
            </w:r>
          </w:p>
          <w:p w:rsidR="00130332" w:rsidRDefault="004B4903">
            <w:pPr>
              <w:widowControl/>
              <w:snapToGrid w:val="0"/>
              <w:spacing w:line="300" w:lineRule="exact"/>
              <w:jc w:val="center"/>
              <w:rPr>
                <w:rFonts w:ascii="楷体" w:eastAsia="楷体" w:hAnsi="楷体"/>
                <w:b/>
                <w:sz w:val="28"/>
                <w:szCs w:val="28"/>
              </w:rPr>
            </w:pPr>
            <w:r>
              <w:rPr>
                <w:rFonts w:ascii="楷体" w:eastAsia="楷体" w:hAnsi="楷体" w:hint="eastAsia"/>
                <w:b/>
                <w:sz w:val="28"/>
                <w:szCs w:val="28"/>
              </w:rPr>
              <w:t>（</w:t>
            </w:r>
            <w:r>
              <w:rPr>
                <w:rFonts w:ascii="楷体" w:eastAsia="楷体" w:hAnsi="楷体" w:hint="eastAsia"/>
                <w:b/>
                <w:sz w:val="28"/>
                <w:szCs w:val="28"/>
              </w:rPr>
              <w:t>%</w:t>
            </w:r>
            <w:r>
              <w:rPr>
                <w:rFonts w:ascii="楷体" w:eastAsia="楷体" w:hAnsi="楷体" w:hint="eastAsia"/>
                <w:b/>
                <w:sz w:val="28"/>
                <w:szCs w:val="28"/>
              </w:rPr>
              <w:t>）</w:t>
            </w:r>
          </w:p>
        </w:tc>
        <w:tc>
          <w:tcPr>
            <w:tcW w:w="993" w:type="dxa"/>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hint="eastAsia"/>
                <w:b/>
                <w:sz w:val="28"/>
                <w:szCs w:val="28"/>
              </w:rPr>
              <w:t>计划</w:t>
            </w:r>
            <w:r>
              <w:rPr>
                <w:rFonts w:ascii="楷体" w:eastAsia="楷体" w:hAnsi="楷体"/>
                <w:b/>
                <w:sz w:val="28"/>
                <w:szCs w:val="28"/>
              </w:rPr>
              <w:t>经费</w:t>
            </w:r>
          </w:p>
        </w:tc>
        <w:tc>
          <w:tcPr>
            <w:tcW w:w="1842" w:type="dxa"/>
            <w:gridSpan w:val="2"/>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hint="eastAsia"/>
                <w:b/>
                <w:sz w:val="28"/>
                <w:szCs w:val="28"/>
              </w:rPr>
              <w:t>支出</w:t>
            </w:r>
            <w:r>
              <w:rPr>
                <w:rFonts w:ascii="楷体" w:eastAsia="楷体" w:hAnsi="楷体"/>
                <w:b/>
                <w:sz w:val="28"/>
                <w:szCs w:val="28"/>
              </w:rPr>
              <w:t>经费</w:t>
            </w:r>
          </w:p>
        </w:tc>
        <w:tc>
          <w:tcPr>
            <w:tcW w:w="1290" w:type="dxa"/>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hint="eastAsia"/>
                <w:b/>
                <w:sz w:val="28"/>
                <w:szCs w:val="28"/>
              </w:rPr>
              <w:t>经费完成</w:t>
            </w:r>
            <w:r>
              <w:rPr>
                <w:rFonts w:ascii="楷体" w:eastAsia="楷体" w:hAnsi="楷体"/>
                <w:b/>
                <w:sz w:val="28"/>
                <w:szCs w:val="28"/>
              </w:rPr>
              <w:t>率</w:t>
            </w:r>
            <w:r>
              <w:rPr>
                <w:rFonts w:ascii="楷体" w:eastAsia="楷体" w:hAnsi="楷体" w:hint="eastAsia"/>
                <w:b/>
                <w:sz w:val="28"/>
                <w:szCs w:val="28"/>
              </w:rPr>
              <w:t>（</w:t>
            </w:r>
            <w:r>
              <w:rPr>
                <w:rFonts w:ascii="楷体" w:eastAsia="楷体" w:hAnsi="楷体" w:hint="eastAsia"/>
                <w:b/>
                <w:sz w:val="28"/>
                <w:szCs w:val="28"/>
              </w:rPr>
              <w:t>%</w:t>
            </w:r>
            <w:r>
              <w:rPr>
                <w:rFonts w:ascii="楷体" w:eastAsia="楷体" w:hAnsi="楷体" w:hint="eastAsia"/>
                <w:b/>
                <w:sz w:val="28"/>
                <w:szCs w:val="28"/>
              </w:rPr>
              <w:t>）</w:t>
            </w:r>
          </w:p>
        </w:tc>
      </w:tr>
      <w:tr w:rsidR="00130332">
        <w:trPr>
          <w:trHeight w:val="336"/>
          <w:jc w:val="center"/>
        </w:trPr>
        <w:tc>
          <w:tcPr>
            <w:tcW w:w="1843" w:type="dxa"/>
            <w:vAlign w:val="center"/>
          </w:tcPr>
          <w:p w:rsidR="00130332" w:rsidRDefault="004B4903">
            <w:pPr>
              <w:widowControl/>
              <w:snapToGrid w:val="0"/>
              <w:spacing w:line="300" w:lineRule="exact"/>
              <w:rPr>
                <w:rFonts w:ascii="楷体" w:eastAsia="楷体" w:hAnsi="楷体"/>
                <w:sz w:val="24"/>
                <w:szCs w:val="24"/>
              </w:rPr>
            </w:pPr>
            <w:r>
              <w:rPr>
                <w:rFonts w:ascii="楷体" w:eastAsia="楷体" w:hAnsi="楷体" w:cs="宋体" w:hint="eastAsia"/>
                <w:sz w:val="24"/>
                <w:szCs w:val="24"/>
              </w:rPr>
              <w:t>建立常态化合作机制，推动区域职业教育协作往</w:t>
            </w:r>
            <w:r>
              <w:rPr>
                <w:rFonts w:ascii="楷体" w:eastAsia="楷体" w:hAnsi="楷体" w:cs="Calibri"/>
                <w:sz w:val="24"/>
                <w:szCs w:val="24"/>
              </w:rPr>
              <w:t>“</w:t>
            </w:r>
            <w:r>
              <w:rPr>
                <w:rFonts w:ascii="楷体" w:eastAsia="楷体" w:hAnsi="楷体" w:cs="宋体" w:hint="eastAsia"/>
                <w:sz w:val="24"/>
                <w:szCs w:val="24"/>
              </w:rPr>
              <w:t>高处</w:t>
            </w:r>
            <w:r>
              <w:rPr>
                <w:rFonts w:ascii="楷体" w:eastAsia="楷体" w:hAnsi="楷体" w:cs="Calibri"/>
                <w:sz w:val="24"/>
                <w:szCs w:val="24"/>
              </w:rPr>
              <w:t>”</w:t>
            </w:r>
            <w:r>
              <w:rPr>
                <w:rFonts w:ascii="楷体" w:eastAsia="楷体" w:hAnsi="楷体" w:cs="宋体" w:hint="eastAsia"/>
                <w:sz w:val="24"/>
                <w:szCs w:val="24"/>
              </w:rPr>
              <w:t>升</w:t>
            </w:r>
            <w:r>
              <w:rPr>
                <w:rFonts w:ascii="楷体" w:eastAsia="楷体" w:hAnsi="楷体" w:hint="eastAsia"/>
                <w:sz w:val="24"/>
                <w:szCs w:val="24"/>
              </w:rPr>
              <w:t>华</w:t>
            </w:r>
          </w:p>
        </w:tc>
        <w:tc>
          <w:tcPr>
            <w:tcW w:w="846" w:type="dxa"/>
            <w:vAlign w:val="center"/>
          </w:tcPr>
          <w:p w:rsidR="00130332" w:rsidRDefault="004B4903">
            <w:pPr>
              <w:widowControl/>
              <w:snapToGrid w:val="0"/>
              <w:spacing w:line="300" w:lineRule="exact"/>
              <w:jc w:val="center"/>
              <w:rPr>
                <w:rFonts w:ascii="楷体" w:eastAsia="楷体" w:hAnsi="楷体"/>
                <w:bCs/>
                <w:sz w:val="24"/>
                <w:szCs w:val="24"/>
              </w:rPr>
            </w:pPr>
            <w:r>
              <w:rPr>
                <w:rFonts w:ascii="楷体" w:eastAsia="楷体" w:hAnsi="楷体"/>
                <w:bCs/>
                <w:sz w:val="24"/>
                <w:szCs w:val="24"/>
              </w:rPr>
              <w:t>9</w:t>
            </w:r>
          </w:p>
        </w:tc>
        <w:tc>
          <w:tcPr>
            <w:tcW w:w="708" w:type="dxa"/>
            <w:vAlign w:val="center"/>
          </w:tcPr>
          <w:p w:rsidR="00130332" w:rsidRDefault="004B4903">
            <w:pPr>
              <w:widowControl/>
              <w:snapToGrid w:val="0"/>
              <w:spacing w:line="300" w:lineRule="exact"/>
              <w:jc w:val="center"/>
              <w:rPr>
                <w:rFonts w:ascii="楷体" w:eastAsia="楷体" w:hAnsi="楷体"/>
                <w:bCs/>
                <w:sz w:val="24"/>
                <w:szCs w:val="24"/>
              </w:rPr>
            </w:pPr>
            <w:r>
              <w:rPr>
                <w:rFonts w:ascii="楷体" w:eastAsia="楷体" w:hAnsi="楷体"/>
                <w:bCs/>
                <w:sz w:val="24"/>
                <w:szCs w:val="24"/>
              </w:rPr>
              <w:t>5.5</w:t>
            </w:r>
          </w:p>
        </w:tc>
        <w:tc>
          <w:tcPr>
            <w:tcW w:w="851" w:type="dxa"/>
            <w:vAlign w:val="center"/>
          </w:tcPr>
          <w:p w:rsidR="00130332" w:rsidRDefault="004B4903">
            <w:pPr>
              <w:widowControl/>
              <w:snapToGrid w:val="0"/>
              <w:spacing w:line="300" w:lineRule="exact"/>
              <w:jc w:val="center"/>
              <w:rPr>
                <w:rFonts w:ascii="楷体" w:eastAsia="楷体" w:hAnsi="楷体"/>
                <w:bCs/>
                <w:sz w:val="24"/>
                <w:szCs w:val="24"/>
              </w:rPr>
            </w:pPr>
            <w:r>
              <w:rPr>
                <w:rFonts w:ascii="楷体" w:eastAsia="楷体" w:hAnsi="楷体"/>
                <w:bCs/>
                <w:sz w:val="24"/>
                <w:szCs w:val="24"/>
              </w:rPr>
              <w:t>63</w:t>
            </w:r>
          </w:p>
        </w:tc>
        <w:tc>
          <w:tcPr>
            <w:tcW w:w="850" w:type="dxa"/>
            <w:vMerge w:val="restart"/>
            <w:vAlign w:val="center"/>
          </w:tcPr>
          <w:p w:rsidR="00130332" w:rsidRDefault="004B4903">
            <w:pPr>
              <w:widowControl/>
              <w:snapToGrid w:val="0"/>
              <w:spacing w:line="300" w:lineRule="exact"/>
              <w:jc w:val="center"/>
              <w:rPr>
                <w:rFonts w:ascii="楷体" w:eastAsia="楷体" w:hAnsi="楷体"/>
                <w:bCs/>
                <w:sz w:val="24"/>
                <w:szCs w:val="24"/>
              </w:rPr>
            </w:pPr>
            <w:r>
              <w:rPr>
                <w:rFonts w:ascii="楷体" w:eastAsia="楷体" w:hAnsi="楷体"/>
                <w:sz w:val="24"/>
                <w:szCs w:val="24"/>
              </w:rPr>
              <w:t>55.9</w:t>
            </w:r>
          </w:p>
        </w:tc>
        <w:tc>
          <w:tcPr>
            <w:tcW w:w="993" w:type="dxa"/>
            <w:vAlign w:val="center"/>
          </w:tcPr>
          <w:p w:rsidR="00130332" w:rsidRDefault="004B4903">
            <w:pPr>
              <w:widowControl/>
              <w:snapToGrid w:val="0"/>
              <w:spacing w:line="300" w:lineRule="exact"/>
              <w:jc w:val="center"/>
              <w:rPr>
                <w:rFonts w:ascii="楷体" w:eastAsia="楷体" w:hAnsi="楷体"/>
                <w:bCs/>
                <w:sz w:val="24"/>
                <w:szCs w:val="24"/>
              </w:rPr>
            </w:pPr>
            <w:r>
              <w:rPr>
                <w:rFonts w:ascii="楷体" w:eastAsia="楷体" w:hAnsi="楷体" w:hint="eastAsia"/>
                <w:bCs/>
                <w:sz w:val="24"/>
                <w:szCs w:val="24"/>
              </w:rPr>
              <w:t>80</w:t>
            </w:r>
          </w:p>
        </w:tc>
        <w:tc>
          <w:tcPr>
            <w:tcW w:w="850" w:type="dxa"/>
            <w:vAlign w:val="center"/>
          </w:tcPr>
          <w:p w:rsidR="00130332" w:rsidRDefault="004B4903">
            <w:pPr>
              <w:widowControl/>
              <w:snapToGrid w:val="0"/>
              <w:spacing w:line="300" w:lineRule="exact"/>
              <w:jc w:val="center"/>
              <w:rPr>
                <w:rFonts w:ascii="楷体" w:eastAsia="楷体" w:hAnsi="楷体"/>
                <w:bCs/>
                <w:sz w:val="24"/>
                <w:szCs w:val="24"/>
              </w:rPr>
            </w:pPr>
            <w:r>
              <w:rPr>
                <w:rFonts w:ascii="楷体" w:eastAsia="楷体" w:hAnsi="楷体"/>
                <w:bCs/>
                <w:sz w:val="24"/>
                <w:szCs w:val="24"/>
              </w:rPr>
              <w:t>96.0</w:t>
            </w:r>
          </w:p>
        </w:tc>
        <w:tc>
          <w:tcPr>
            <w:tcW w:w="992" w:type="dxa"/>
            <w:vMerge w:val="restart"/>
            <w:vAlign w:val="center"/>
          </w:tcPr>
          <w:p w:rsidR="00130332" w:rsidRDefault="004B4903">
            <w:pPr>
              <w:widowControl/>
              <w:snapToGrid w:val="0"/>
              <w:spacing w:line="300" w:lineRule="exact"/>
              <w:jc w:val="center"/>
              <w:rPr>
                <w:rFonts w:ascii="楷体" w:eastAsia="楷体" w:hAnsi="楷体"/>
                <w:bCs/>
                <w:sz w:val="24"/>
                <w:szCs w:val="24"/>
              </w:rPr>
            </w:pPr>
            <w:r>
              <w:rPr>
                <w:rFonts w:ascii="楷体" w:eastAsia="楷体" w:hAnsi="楷体"/>
                <w:bCs/>
                <w:sz w:val="24"/>
                <w:szCs w:val="24"/>
              </w:rPr>
              <w:t>99.9</w:t>
            </w:r>
          </w:p>
        </w:tc>
        <w:tc>
          <w:tcPr>
            <w:tcW w:w="1290" w:type="dxa"/>
            <w:vMerge w:val="restart"/>
            <w:vAlign w:val="center"/>
          </w:tcPr>
          <w:p w:rsidR="00130332" w:rsidRDefault="004B4903">
            <w:pPr>
              <w:widowControl/>
              <w:snapToGrid w:val="0"/>
              <w:spacing w:line="300" w:lineRule="exact"/>
              <w:jc w:val="center"/>
              <w:rPr>
                <w:rFonts w:ascii="楷体" w:eastAsia="楷体" w:hAnsi="楷体"/>
                <w:bCs/>
                <w:sz w:val="24"/>
                <w:szCs w:val="24"/>
              </w:rPr>
            </w:pPr>
            <w:r>
              <w:rPr>
                <w:rFonts w:ascii="楷体" w:eastAsia="楷体" w:hAnsi="楷体"/>
                <w:bCs/>
                <w:sz w:val="24"/>
                <w:szCs w:val="24"/>
              </w:rPr>
              <w:t>64.5</w:t>
            </w:r>
          </w:p>
        </w:tc>
      </w:tr>
      <w:tr w:rsidR="00130332">
        <w:trPr>
          <w:trHeight w:val="336"/>
          <w:jc w:val="center"/>
        </w:trPr>
        <w:tc>
          <w:tcPr>
            <w:tcW w:w="1843" w:type="dxa"/>
            <w:vAlign w:val="center"/>
          </w:tcPr>
          <w:p w:rsidR="00130332" w:rsidRDefault="004B4903">
            <w:pPr>
              <w:widowControl/>
              <w:snapToGrid w:val="0"/>
              <w:spacing w:line="300" w:lineRule="exact"/>
              <w:rPr>
                <w:rFonts w:ascii="楷体" w:eastAsia="楷体" w:hAnsi="楷体"/>
                <w:sz w:val="24"/>
                <w:szCs w:val="24"/>
              </w:rPr>
            </w:pPr>
            <w:r>
              <w:rPr>
                <w:rFonts w:ascii="楷体" w:eastAsia="楷体" w:hAnsi="楷体" w:cs="微软雅黑" w:hint="eastAsia"/>
                <w:sz w:val="24"/>
                <w:szCs w:val="24"/>
              </w:rPr>
              <w:t>坚持</w:t>
            </w:r>
            <w:r>
              <w:rPr>
                <w:rFonts w:ascii="楷体" w:eastAsia="楷体" w:hAnsi="楷体" w:hint="eastAsia"/>
                <w:sz w:val="24"/>
                <w:szCs w:val="24"/>
              </w:rPr>
              <w:t xml:space="preserve"> </w:t>
            </w:r>
            <w:r>
              <w:rPr>
                <w:rFonts w:ascii="楷体" w:eastAsia="楷体" w:hAnsi="楷体" w:cs="Calibri"/>
                <w:sz w:val="24"/>
                <w:szCs w:val="24"/>
              </w:rPr>
              <w:t>“</w:t>
            </w:r>
            <w:r>
              <w:rPr>
                <w:rFonts w:ascii="楷体" w:eastAsia="楷体" w:hAnsi="楷体" w:cs="微软雅黑" w:hint="eastAsia"/>
                <w:sz w:val="24"/>
                <w:szCs w:val="24"/>
              </w:rPr>
              <w:t>引进</w:t>
            </w:r>
            <w:r>
              <w:rPr>
                <w:rFonts w:ascii="楷体" w:eastAsia="楷体" w:hAnsi="楷体" w:cs="Calibri"/>
                <w:sz w:val="24"/>
                <w:szCs w:val="24"/>
              </w:rPr>
              <w:t>”</w:t>
            </w:r>
            <w:r>
              <w:rPr>
                <w:rFonts w:ascii="楷体" w:eastAsia="楷体" w:hAnsi="楷体" w:hint="eastAsia"/>
                <w:sz w:val="24"/>
                <w:szCs w:val="24"/>
              </w:rPr>
              <w:t xml:space="preserve"> </w:t>
            </w:r>
            <w:r>
              <w:rPr>
                <w:rFonts w:ascii="楷体" w:eastAsia="楷体" w:hAnsi="楷体" w:cs="Calibri"/>
                <w:sz w:val="24"/>
                <w:szCs w:val="24"/>
              </w:rPr>
              <w:t>“</w:t>
            </w:r>
            <w:r>
              <w:rPr>
                <w:rFonts w:ascii="楷体" w:eastAsia="楷体" w:hAnsi="楷体" w:cs="微软雅黑" w:hint="eastAsia"/>
                <w:sz w:val="24"/>
                <w:szCs w:val="24"/>
              </w:rPr>
              <w:t>输出</w:t>
            </w:r>
            <w:r>
              <w:rPr>
                <w:rFonts w:ascii="楷体" w:eastAsia="楷体" w:hAnsi="楷体" w:cs="Calibri"/>
                <w:sz w:val="24"/>
                <w:szCs w:val="24"/>
              </w:rPr>
              <w:t>”</w:t>
            </w:r>
            <w:r>
              <w:rPr>
                <w:rFonts w:ascii="楷体" w:eastAsia="楷体" w:hAnsi="楷体" w:cs="微软雅黑" w:hint="eastAsia"/>
                <w:sz w:val="24"/>
                <w:szCs w:val="24"/>
              </w:rPr>
              <w:t>双向并举，提升国际化办学水</w:t>
            </w:r>
            <w:r>
              <w:rPr>
                <w:rFonts w:ascii="楷体" w:eastAsia="楷体" w:hAnsi="楷体" w:hint="eastAsia"/>
                <w:sz w:val="24"/>
                <w:szCs w:val="24"/>
              </w:rPr>
              <w:t>平</w:t>
            </w:r>
          </w:p>
        </w:tc>
        <w:tc>
          <w:tcPr>
            <w:tcW w:w="846" w:type="dxa"/>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sz w:val="24"/>
                <w:szCs w:val="24"/>
              </w:rPr>
              <w:t>8</w:t>
            </w:r>
          </w:p>
        </w:tc>
        <w:tc>
          <w:tcPr>
            <w:tcW w:w="708" w:type="dxa"/>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sz w:val="24"/>
                <w:szCs w:val="24"/>
              </w:rPr>
              <w:t>4</w:t>
            </w:r>
          </w:p>
        </w:tc>
        <w:tc>
          <w:tcPr>
            <w:tcW w:w="851" w:type="dxa"/>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sz w:val="24"/>
                <w:szCs w:val="24"/>
              </w:rPr>
              <w:t>50</w:t>
            </w:r>
          </w:p>
        </w:tc>
        <w:tc>
          <w:tcPr>
            <w:tcW w:w="850" w:type="dxa"/>
            <w:vMerge/>
            <w:vAlign w:val="center"/>
          </w:tcPr>
          <w:p w:rsidR="00130332" w:rsidRDefault="00130332">
            <w:pPr>
              <w:widowControl/>
              <w:snapToGrid w:val="0"/>
              <w:spacing w:line="300" w:lineRule="exact"/>
              <w:jc w:val="center"/>
              <w:rPr>
                <w:rFonts w:ascii="楷体" w:eastAsia="楷体" w:hAnsi="楷体"/>
                <w:sz w:val="24"/>
                <w:szCs w:val="24"/>
              </w:rPr>
            </w:pPr>
          </w:p>
        </w:tc>
        <w:tc>
          <w:tcPr>
            <w:tcW w:w="993" w:type="dxa"/>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hint="eastAsia"/>
                <w:sz w:val="24"/>
                <w:szCs w:val="24"/>
              </w:rPr>
              <w:t>75</w:t>
            </w:r>
          </w:p>
        </w:tc>
        <w:tc>
          <w:tcPr>
            <w:tcW w:w="850" w:type="dxa"/>
            <w:vAlign w:val="center"/>
          </w:tcPr>
          <w:p w:rsidR="00130332" w:rsidRDefault="004B4903">
            <w:pPr>
              <w:widowControl/>
              <w:snapToGrid w:val="0"/>
              <w:spacing w:line="300" w:lineRule="exact"/>
              <w:jc w:val="center"/>
              <w:rPr>
                <w:rFonts w:ascii="楷体" w:eastAsia="楷体" w:hAnsi="楷体"/>
                <w:sz w:val="24"/>
                <w:szCs w:val="24"/>
              </w:rPr>
            </w:pPr>
            <w:r>
              <w:rPr>
                <w:rFonts w:ascii="楷体" w:eastAsia="楷体" w:hAnsi="楷体"/>
                <w:sz w:val="24"/>
                <w:szCs w:val="24"/>
              </w:rPr>
              <w:t>3.9</w:t>
            </w:r>
          </w:p>
        </w:tc>
        <w:tc>
          <w:tcPr>
            <w:tcW w:w="992" w:type="dxa"/>
            <w:vMerge/>
            <w:vAlign w:val="center"/>
          </w:tcPr>
          <w:p w:rsidR="00130332" w:rsidRDefault="00130332">
            <w:pPr>
              <w:widowControl/>
              <w:snapToGrid w:val="0"/>
              <w:spacing w:line="300" w:lineRule="exact"/>
              <w:rPr>
                <w:rFonts w:ascii="楷体" w:eastAsia="楷体" w:hAnsi="楷体"/>
                <w:sz w:val="28"/>
                <w:szCs w:val="28"/>
              </w:rPr>
            </w:pPr>
          </w:p>
        </w:tc>
        <w:tc>
          <w:tcPr>
            <w:tcW w:w="1290" w:type="dxa"/>
            <w:vMerge/>
            <w:vAlign w:val="center"/>
          </w:tcPr>
          <w:p w:rsidR="00130332" w:rsidRDefault="00130332">
            <w:pPr>
              <w:widowControl/>
              <w:snapToGrid w:val="0"/>
              <w:spacing w:line="300" w:lineRule="exact"/>
              <w:rPr>
                <w:rFonts w:ascii="楷体" w:eastAsia="楷体" w:hAnsi="楷体"/>
                <w:sz w:val="28"/>
                <w:szCs w:val="28"/>
              </w:rPr>
            </w:pPr>
          </w:p>
        </w:tc>
      </w:tr>
    </w:tbl>
    <w:p w:rsidR="00130332" w:rsidRDefault="004B4903">
      <w:pPr>
        <w:pStyle w:val="11"/>
        <w:spacing w:line="520" w:lineRule="exact"/>
        <w:ind w:firstLineChars="200" w:firstLine="640"/>
      </w:pPr>
      <w:r>
        <w:rPr>
          <w:rFonts w:ascii="仿宋" w:eastAsia="仿宋" w:hAnsi="仿宋" w:cs="仿宋"/>
          <w:sz w:val="32"/>
          <w:szCs w:val="32"/>
        </w:rPr>
        <w:t>依托吴忠市职业教育联盟，不断深化</w:t>
      </w:r>
      <w:r>
        <w:rPr>
          <w:rFonts w:ascii="仿宋" w:eastAsia="仿宋" w:hAnsi="仿宋" w:cs="仿宋"/>
          <w:sz w:val="32"/>
          <w:szCs w:val="32"/>
        </w:rPr>
        <w:t>“</w:t>
      </w:r>
      <w:r>
        <w:rPr>
          <w:rFonts w:ascii="仿宋" w:eastAsia="仿宋" w:hAnsi="仿宋" w:cs="仿宋" w:hint="eastAsia"/>
          <w:sz w:val="32"/>
          <w:szCs w:val="32"/>
        </w:rPr>
        <w:t>校地</w:t>
      </w:r>
      <w:r>
        <w:rPr>
          <w:rFonts w:ascii="仿宋" w:eastAsia="仿宋" w:hAnsi="仿宋" w:cs="仿宋"/>
          <w:sz w:val="32"/>
          <w:szCs w:val="32"/>
        </w:rPr>
        <w:t>、校企、校校和国际</w:t>
      </w:r>
      <w:r>
        <w:rPr>
          <w:rFonts w:ascii="仿宋" w:eastAsia="仿宋" w:hAnsi="仿宋" w:cs="仿宋"/>
          <w:sz w:val="32"/>
          <w:szCs w:val="32"/>
        </w:rPr>
        <w:t>”</w:t>
      </w:r>
      <w:r>
        <w:rPr>
          <w:rFonts w:ascii="仿宋" w:eastAsia="仿宋" w:hAnsi="仿宋" w:cs="仿宋" w:hint="eastAsia"/>
          <w:sz w:val="32"/>
          <w:szCs w:val="32"/>
        </w:rPr>
        <w:t>四</w:t>
      </w:r>
      <w:r>
        <w:rPr>
          <w:rFonts w:ascii="仿宋" w:eastAsia="仿宋" w:hAnsi="仿宋" w:cs="仿宋"/>
          <w:sz w:val="32"/>
          <w:szCs w:val="32"/>
        </w:rPr>
        <w:t>个层面的合作，学院是教育部对外交流协会会员单位、中国职业技术教育学会第五届民族地区职业技术教育会员单位、陆海新通道职业教育国际合作联盟理事单位。</w:t>
      </w:r>
      <w:r>
        <w:rPr>
          <w:rFonts w:ascii="仿宋" w:eastAsia="仿宋" w:hAnsi="仿宋" w:cs="仿宋" w:hint="eastAsia"/>
          <w:sz w:val="32"/>
          <w:szCs w:val="32"/>
        </w:rPr>
        <w:t>实施</w:t>
      </w:r>
      <w:r>
        <w:rPr>
          <w:rFonts w:ascii="仿宋" w:eastAsia="仿宋" w:hAnsi="仿宋" w:cs="仿宋"/>
          <w:sz w:val="32"/>
          <w:szCs w:val="32"/>
        </w:rPr>
        <w:t>“</w:t>
      </w:r>
      <w:r>
        <w:rPr>
          <w:rFonts w:ascii="仿宋" w:eastAsia="仿宋" w:hAnsi="仿宋" w:cs="仿宋"/>
          <w:sz w:val="32"/>
          <w:szCs w:val="32"/>
        </w:rPr>
        <w:t>专业</w:t>
      </w:r>
      <w:r>
        <w:rPr>
          <w:rFonts w:ascii="仿宋" w:eastAsia="仿宋" w:hAnsi="仿宋" w:cs="仿宋"/>
          <w:sz w:val="32"/>
          <w:szCs w:val="32"/>
        </w:rPr>
        <w:t>+</w:t>
      </w:r>
      <w:r>
        <w:rPr>
          <w:rFonts w:ascii="仿宋" w:eastAsia="仿宋" w:hAnsi="仿宋" w:cs="仿宋"/>
          <w:sz w:val="32"/>
          <w:szCs w:val="32"/>
        </w:rPr>
        <w:t>企业</w:t>
      </w:r>
      <w:r>
        <w:rPr>
          <w:rFonts w:ascii="仿宋" w:eastAsia="仿宋" w:hAnsi="仿宋" w:cs="仿宋"/>
          <w:sz w:val="32"/>
          <w:szCs w:val="32"/>
        </w:rPr>
        <w:t>+</w:t>
      </w:r>
      <w:r>
        <w:rPr>
          <w:rFonts w:ascii="仿宋" w:eastAsia="仿宋" w:hAnsi="仿宋" w:cs="仿宋"/>
          <w:sz w:val="32"/>
          <w:szCs w:val="32"/>
        </w:rPr>
        <w:t>高水平高职院校</w:t>
      </w:r>
      <w:r>
        <w:rPr>
          <w:rFonts w:ascii="仿宋" w:eastAsia="仿宋" w:hAnsi="仿宋" w:cs="仿宋"/>
          <w:sz w:val="32"/>
          <w:szCs w:val="32"/>
        </w:rPr>
        <w:t>”</w:t>
      </w:r>
      <w:r>
        <w:rPr>
          <w:rFonts w:ascii="仿宋" w:eastAsia="仿宋" w:hAnsi="仿宋" w:cs="仿宋" w:hint="eastAsia"/>
          <w:sz w:val="32"/>
          <w:szCs w:val="32"/>
        </w:rPr>
        <w:t>专业建设</w:t>
      </w:r>
      <w:r>
        <w:rPr>
          <w:rFonts w:ascii="仿宋" w:eastAsia="仿宋" w:hAnsi="仿宋" w:cs="仿宋"/>
          <w:sz w:val="32"/>
          <w:szCs w:val="32"/>
        </w:rPr>
        <w:t>措施，每个专业对标一个高水平院校，达到</w:t>
      </w:r>
      <w:r>
        <w:rPr>
          <w:rFonts w:ascii="仿宋" w:eastAsia="仿宋" w:hAnsi="仿宋" w:cs="仿宋"/>
          <w:sz w:val="32"/>
          <w:szCs w:val="32"/>
        </w:rPr>
        <w:t>6</w:t>
      </w:r>
      <w:r>
        <w:rPr>
          <w:rFonts w:ascii="仿宋" w:eastAsia="仿宋" w:hAnsi="仿宋" w:cs="仿宋"/>
          <w:sz w:val="32"/>
          <w:szCs w:val="32"/>
        </w:rPr>
        <w:t>个以上紧密型合作企业。目前，已与成都纺织、宁德职院、杨凌职院等</w:t>
      </w:r>
      <w:r>
        <w:rPr>
          <w:rFonts w:ascii="仿宋" w:eastAsia="仿宋" w:hAnsi="仿宋" w:cs="仿宋"/>
          <w:sz w:val="32"/>
          <w:szCs w:val="32"/>
        </w:rPr>
        <w:t>15</w:t>
      </w:r>
      <w:r>
        <w:rPr>
          <w:rFonts w:ascii="仿宋" w:eastAsia="仿宋" w:hAnsi="仿宋" w:cs="仿宋"/>
          <w:sz w:val="32"/>
          <w:szCs w:val="32"/>
        </w:rPr>
        <w:t>所国家级高水平职业院校签订了合作协议。三年来，现代纺织、学前教育、汽车检测与维修</w:t>
      </w:r>
      <w:r>
        <w:rPr>
          <w:rFonts w:ascii="仿宋" w:eastAsia="仿宋" w:hAnsi="仿宋" w:cs="仿宋"/>
          <w:sz w:val="32"/>
          <w:szCs w:val="32"/>
        </w:rPr>
        <w:lastRenderedPageBreak/>
        <w:t>等</w:t>
      </w:r>
      <w:r>
        <w:rPr>
          <w:rFonts w:ascii="仿宋" w:eastAsia="仿宋" w:hAnsi="仿宋" w:cs="仿宋"/>
          <w:sz w:val="32"/>
          <w:szCs w:val="32"/>
        </w:rPr>
        <w:t>6</w:t>
      </w:r>
      <w:r>
        <w:rPr>
          <w:rFonts w:ascii="仿宋" w:eastAsia="仿宋" w:hAnsi="仿宋" w:cs="仿宋"/>
          <w:sz w:val="32"/>
          <w:szCs w:val="32"/>
        </w:rPr>
        <w:t>个专业共</w:t>
      </w:r>
      <w:r>
        <w:rPr>
          <w:rFonts w:ascii="仿宋" w:eastAsia="仿宋" w:hAnsi="仿宋" w:cs="仿宋"/>
          <w:sz w:val="32"/>
          <w:szCs w:val="32"/>
        </w:rPr>
        <w:t>260</w:t>
      </w:r>
      <w:r>
        <w:rPr>
          <w:rFonts w:ascii="仿宋" w:eastAsia="仿宋" w:hAnsi="仿宋" w:cs="仿宋"/>
          <w:sz w:val="32"/>
          <w:szCs w:val="32"/>
        </w:rPr>
        <w:t>多名学生整班或选送部分到合作院校学习一年或半年。</w:t>
      </w:r>
      <w:r>
        <w:rPr>
          <w:rFonts w:ascii="仿宋" w:eastAsia="仿宋" w:hAnsi="仿宋" w:cs="仿宋"/>
          <w:sz w:val="32"/>
          <w:szCs w:val="32"/>
        </w:rPr>
        <w:t>20</w:t>
      </w:r>
      <w:r>
        <w:rPr>
          <w:rFonts w:ascii="仿宋" w:eastAsia="仿宋" w:hAnsi="仿宋" w:cs="仿宋"/>
          <w:sz w:val="32"/>
          <w:szCs w:val="32"/>
        </w:rPr>
        <w:t>多名随班专业教师参与对方院校教育教学及科研工作。与</w:t>
      </w:r>
      <w:r>
        <w:rPr>
          <w:rFonts w:ascii="仿宋" w:eastAsia="仿宋" w:hAnsi="仿宋" w:cs="仿宋"/>
          <w:sz w:val="32"/>
          <w:szCs w:val="32"/>
        </w:rPr>
        <w:t>107</w:t>
      </w:r>
      <w:r>
        <w:rPr>
          <w:rFonts w:ascii="仿宋" w:eastAsia="仿宋" w:hAnsi="仿宋" w:cs="仿宋"/>
          <w:sz w:val="32"/>
          <w:szCs w:val="32"/>
        </w:rPr>
        <w:t>家企业实现了学生认识、跟岗、顶岗实习；教师寒暑假、节假日企业实践锻炼及与合作企业联合开发教材，参与企业技术改造等形式的紧密型合作。</w:t>
      </w:r>
      <w:r>
        <w:rPr>
          <w:rFonts w:ascii="仿宋" w:eastAsia="仿宋" w:hAnsi="仿宋" w:cs="仿宋"/>
          <w:sz w:val="32"/>
          <w:szCs w:val="32"/>
        </w:rPr>
        <w:t>156</w:t>
      </w:r>
      <w:r>
        <w:rPr>
          <w:rFonts w:ascii="仿宋" w:eastAsia="仿宋" w:hAnsi="仿宋" w:cs="仿宋"/>
          <w:sz w:val="32"/>
          <w:szCs w:val="32"/>
        </w:rPr>
        <w:t>名教师到企业实践锻炼。</w:t>
      </w:r>
      <w:r>
        <w:rPr>
          <w:rFonts w:ascii="仿宋" w:eastAsia="仿宋" w:hAnsi="仿宋" w:cs="仿宋"/>
          <w:sz w:val="32"/>
          <w:szCs w:val="32"/>
        </w:rPr>
        <w:t>2020-2021</w:t>
      </w:r>
      <w:r>
        <w:rPr>
          <w:rFonts w:ascii="仿宋" w:eastAsia="仿宋" w:hAnsi="仿宋" w:cs="仿宋"/>
          <w:sz w:val="32"/>
          <w:szCs w:val="32"/>
        </w:rPr>
        <w:t>学年，合作企业接待顶岗实</w:t>
      </w:r>
      <w:r>
        <w:rPr>
          <w:rFonts w:ascii="仿宋" w:eastAsia="仿宋" w:hAnsi="仿宋" w:cs="仿宋"/>
          <w:sz w:val="32"/>
          <w:szCs w:val="32"/>
        </w:rPr>
        <w:t>习学生</w:t>
      </w:r>
      <w:r>
        <w:rPr>
          <w:rFonts w:ascii="仿宋" w:eastAsia="仿宋" w:hAnsi="仿宋" w:cs="仿宋"/>
          <w:sz w:val="32"/>
          <w:szCs w:val="32"/>
        </w:rPr>
        <w:t>4692</w:t>
      </w:r>
      <w:r>
        <w:rPr>
          <w:rFonts w:ascii="仿宋" w:eastAsia="仿宋" w:hAnsi="仿宋" w:cs="仿宋"/>
          <w:sz w:val="32"/>
          <w:szCs w:val="32"/>
        </w:rPr>
        <w:t>人次，顶岗实习专业对口率</w:t>
      </w:r>
      <w:r>
        <w:rPr>
          <w:rFonts w:ascii="仿宋" w:eastAsia="仿宋" w:hAnsi="仿宋" w:cs="仿宋"/>
          <w:sz w:val="32"/>
          <w:szCs w:val="32"/>
        </w:rPr>
        <w:t>87.37%</w:t>
      </w:r>
      <w:r>
        <w:rPr>
          <w:rFonts w:ascii="仿宋" w:eastAsia="仿宋" w:hAnsi="仿宋" w:cs="仿宋"/>
          <w:sz w:val="32"/>
          <w:szCs w:val="32"/>
        </w:rPr>
        <w:t>，企业录用顶岗实习毕业生</w:t>
      </w:r>
      <w:r>
        <w:rPr>
          <w:rFonts w:ascii="仿宋" w:eastAsia="仿宋" w:hAnsi="仿宋" w:cs="仿宋"/>
          <w:sz w:val="32"/>
          <w:szCs w:val="32"/>
        </w:rPr>
        <w:t>1102</w:t>
      </w:r>
      <w:r>
        <w:rPr>
          <w:rFonts w:ascii="仿宋" w:eastAsia="仿宋" w:hAnsi="仿宋" w:cs="仿宋"/>
          <w:sz w:val="32"/>
          <w:szCs w:val="32"/>
        </w:rPr>
        <w:t>人，达</w:t>
      </w:r>
      <w:r>
        <w:rPr>
          <w:rFonts w:ascii="仿宋" w:eastAsia="仿宋" w:hAnsi="仿宋" w:cs="仿宋"/>
          <w:sz w:val="32"/>
          <w:szCs w:val="32"/>
        </w:rPr>
        <w:t>71.37%</w:t>
      </w:r>
      <w:r>
        <w:rPr>
          <w:rFonts w:ascii="仿宋" w:eastAsia="仿宋" w:hAnsi="仿宋" w:cs="仿宋"/>
          <w:sz w:val="32"/>
          <w:szCs w:val="32"/>
        </w:rPr>
        <w:t>。与日本京进株式会签订合作协议，</w:t>
      </w:r>
      <w:r>
        <w:rPr>
          <w:rFonts w:ascii="仿宋" w:eastAsia="仿宋" w:hAnsi="仿宋" w:cs="仿宋"/>
          <w:sz w:val="32"/>
          <w:szCs w:val="32"/>
        </w:rPr>
        <w:t>6</w:t>
      </w:r>
      <w:r>
        <w:rPr>
          <w:rFonts w:ascii="仿宋" w:eastAsia="仿宋" w:hAnsi="仿宋" w:cs="仿宋"/>
          <w:sz w:val="32"/>
          <w:szCs w:val="32"/>
        </w:rPr>
        <w:t>名护理专业学生到日本医院实现就业。</w:t>
      </w:r>
    </w:p>
    <w:p w:rsidR="00130332" w:rsidRDefault="004B4903">
      <w:pPr>
        <w:pStyle w:val="310"/>
        <w:keepNext w:val="0"/>
        <w:keepLines w:val="0"/>
        <w:snapToGrid w:val="0"/>
        <w:spacing w:before="0" w:after="0" w:line="520" w:lineRule="exact"/>
        <w:ind w:firstLineChars="200" w:firstLine="643"/>
        <w:rPr>
          <w:rFonts w:ascii="仿宋" w:eastAsia="仿宋" w:hAnsi="仿宋" w:cs="仿宋"/>
        </w:rPr>
      </w:pPr>
      <w:bookmarkStart w:id="40" w:name="_Toc11183"/>
      <w:bookmarkStart w:id="41" w:name="_Toc105657579"/>
      <w:r>
        <w:rPr>
          <w:rFonts w:ascii="仿宋" w:eastAsia="仿宋" w:hAnsi="仿宋" w:cs="仿宋"/>
        </w:rPr>
        <w:t>8.</w:t>
      </w:r>
      <w:r>
        <w:rPr>
          <w:rFonts w:ascii="仿宋" w:eastAsia="仿宋" w:hAnsi="仿宋" w:cs="仿宋"/>
        </w:rPr>
        <w:t>提升校园治理水平</w:t>
      </w:r>
      <w:bookmarkEnd w:id="40"/>
      <w:bookmarkEnd w:id="41"/>
    </w:p>
    <w:p w:rsidR="00130332" w:rsidRDefault="004B4903">
      <w:pPr>
        <w:pStyle w:val="11"/>
        <w:spacing w:line="520" w:lineRule="exact"/>
        <w:ind w:firstLineChars="200" w:firstLine="640"/>
        <w:rPr>
          <w:rFonts w:ascii="楷体" w:eastAsia="楷体" w:hAnsi="楷体"/>
          <w:sz w:val="32"/>
          <w:szCs w:val="32"/>
          <w:u w:val="single"/>
        </w:rPr>
      </w:pPr>
      <w:r>
        <w:rPr>
          <w:rFonts w:ascii="仿宋" w:eastAsia="仿宋" w:hAnsi="仿宋" w:cs="仿宋"/>
          <w:sz w:val="32"/>
          <w:szCs w:val="32"/>
        </w:rPr>
        <w:t>共投入经费</w:t>
      </w:r>
      <w:r>
        <w:rPr>
          <w:rFonts w:ascii="仿宋" w:eastAsia="仿宋" w:hAnsi="仿宋" w:cs="仿宋"/>
          <w:sz w:val="32"/>
          <w:szCs w:val="32"/>
        </w:rPr>
        <w:t>97.9</w:t>
      </w:r>
      <w:r>
        <w:rPr>
          <w:rFonts w:ascii="仿宋" w:eastAsia="仿宋" w:hAnsi="仿宋" w:cs="仿宋"/>
          <w:sz w:val="32"/>
          <w:szCs w:val="32"/>
        </w:rPr>
        <w:t>万元，完成任务</w:t>
      </w:r>
      <w:r>
        <w:rPr>
          <w:rFonts w:ascii="仿宋" w:eastAsia="仿宋" w:hAnsi="仿宋" w:cs="仿宋"/>
          <w:sz w:val="32"/>
          <w:szCs w:val="32"/>
        </w:rPr>
        <w:t>27</w:t>
      </w:r>
      <w:r>
        <w:rPr>
          <w:rFonts w:ascii="仿宋" w:eastAsia="仿宋" w:hAnsi="仿宋" w:cs="仿宋"/>
          <w:sz w:val="32"/>
          <w:szCs w:val="32"/>
        </w:rPr>
        <w:t>项（</w:t>
      </w:r>
      <w:r>
        <w:rPr>
          <w:rFonts w:ascii="仿宋" w:eastAsia="仿宋" w:hAnsi="仿宋" w:cs="仿宋" w:hint="eastAsia"/>
          <w:sz w:val="32"/>
          <w:szCs w:val="32"/>
        </w:rPr>
        <w:t>自</w:t>
      </w:r>
      <w:r>
        <w:rPr>
          <w:rFonts w:ascii="仿宋" w:eastAsia="仿宋" w:hAnsi="仿宋" w:cs="仿宋"/>
          <w:sz w:val="32"/>
          <w:szCs w:val="32"/>
        </w:rPr>
        <w:t>增</w:t>
      </w:r>
      <w:r>
        <w:rPr>
          <w:rFonts w:ascii="仿宋" w:eastAsia="仿宋" w:hAnsi="仿宋" w:cs="仿宋" w:hint="eastAsia"/>
          <w:sz w:val="32"/>
          <w:szCs w:val="32"/>
        </w:rPr>
        <w:t>12</w:t>
      </w:r>
      <w:r>
        <w:rPr>
          <w:rFonts w:ascii="仿宋" w:eastAsia="仿宋" w:hAnsi="仿宋" w:cs="仿宋"/>
          <w:sz w:val="32"/>
          <w:szCs w:val="32"/>
        </w:rPr>
        <w:t>项），占</w:t>
      </w:r>
      <w:r>
        <w:rPr>
          <w:rFonts w:ascii="仿宋" w:eastAsia="仿宋" w:hAnsi="仿宋" w:cs="仿宋"/>
          <w:sz w:val="32"/>
          <w:szCs w:val="32"/>
        </w:rPr>
        <w:t>15</w:t>
      </w:r>
      <w:r>
        <w:rPr>
          <w:rFonts w:ascii="仿宋" w:eastAsia="仿宋" w:hAnsi="仿宋" w:cs="仿宋"/>
          <w:sz w:val="32"/>
          <w:szCs w:val="32"/>
        </w:rPr>
        <w:t>项总任务的</w:t>
      </w:r>
      <w:r>
        <w:rPr>
          <w:rFonts w:ascii="仿宋" w:eastAsia="仿宋" w:hAnsi="仿宋" w:cs="仿宋"/>
          <w:sz w:val="32"/>
          <w:szCs w:val="32"/>
        </w:rPr>
        <w:t>180%</w:t>
      </w:r>
      <w:r>
        <w:rPr>
          <w:rFonts w:ascii="仿宋" w:eastAsia="仿宋" w:hAnsi="仿宋" w:cs="仿宋"/>
          <w:sz w:val="32"/>
          <w:szCs w:val="32"/>
        </w:rPr>
        <w:t>，经费完成率</w:t>
      </w:r>
      <w:r>
        <w:rPr>
          <w:rFonts w:ascii="仿宋" w:eastAsia="仿宋" w:hAnsi="仿宋" w:cs="仿宋"/>
          <w:sz w:val="32"/>
          <w:szCs w:val="32"/>
        </w:rPr>
        <w:t>157.9%</w:t>
      </w:r>
      <w:r>
        <w:rPr>
          <w:rFonts w:ascii="仿宋" w:eastAsia="仿宋" w:hAnsi="仿宋" w:cs="仿宋"/>
          <w:sz w:val="32"/>
          <w:szCs w:val="32"/>
        </w:rPr>
        <w:t>。</w:t>
      </w:r>
    </w:p>
    <w:p w:rsidR="00130332" w:rsidRDefault="004B4903">
      <w:pPr>
        <w:pStyle w:val="11"/>
        <w:spacing w:line="560" w:lineRule="exact"/>
        <w:jc w:val="center"/>
        <w:rPr>
          <w:rFonts w:ascii="黑体" w:eastAsia="黑体" w:hAnsi="黑体"/>
          <w:sz w:val="36"/>
          <w:szCs w:val="36"/>
        </w:rPr>
      </w:pPr>
      <w:r>
        <w:rPr>
          <w:rFonts w:ascii="楷体" w:eastAsia="楷体" w:hAnsi="楷体"/>
          <w:sz w:val="32"/>
          <w:szCs w:val="32"/>
          <w:u w:val="single"/>
        </w:rPr>
        <w:t>校园治理</w:t>
      </w:r>
      <w:r>
        <w:rPr>
          <w:rFonts w:ascii="楷体" w:eastAsia="楷体" w:hAnsi="楷体"/>
          <w:sz w:val="32"/>
          <w:szCs w:val="32"/>
          <w:u w:val="single"/>
        </w:rPr>
        <w:t xml:space="preserve"> </w:t>
      </w:r>
      <w:r>
        <w:rPr>
          <w:rFonts w:ascii="楷体" w:eastAsia="楷体" w:hAnsi="楷体"/>
          <w:sz w:val="32"/>
          <w:szCs w:val="32"/>
        </w:rPr>
        <w:t>任务建设情况进展表</w:t>
      </w:r>
      <w:r>
        <w:rPr>
          <w:rFonts w:ascii="楷体" w:eastAsia="楷体" w:hAnsi="楷体" w:hint="eastAsia"/>
          <w:sz w:val="32"/>
          <w:szCs w:val="32"/>
        </w:rPr>
        <w:t xml:space="preserve">   </w:t>
      </w:r>
      <w:r>
        <w:rPr>
          <w:rFonts w:ascii="楷体" w:eastAsia="楷体" w:hAnsi="楷体" w:cs="宋体" w:hint="eastAsia"/>
          <w:bCs/>
          <w:kern w:val="0"/>
          <w:sz w:val="28"/>
          <w:szCs w:val="28"/>
          <w:lang w:val="en"/>
        </w:rPr>
        <w:t>（单位：</w:t>
      </w:r>
      <w:r>
        <w:rPr>
          <w:rFonts w:ascii="楷体" w:eastAsia="楷体" w:hAnsi="楷体" w:cs="宋体"/>
          <w:bCs/>
          <w:kern w:val="0"/>
          <w:sz w:val="28"/>
          <w:szCs w:val="28"/>
          <w:lang w:val="en"/>
        </w:rPr>
        <w:t>万元</w:t>
      </w:r>
      <w:r>
        <w:rPr>
          <w:rFonts w:ascii="楷体" w:eastAsia="楷体" w:hAnsi="楷体" w:cs="宋体" w:hint="eastAsia"/>
          <w:bCs/>
          <w:kern w:val="0"/>
          <w:sz w:val="28"/>
          <w:szCs w:val="28"/>
          <w:lang w:val="en"/>
        </w:rPr>
        <w:t>）</w:t>
      </w:r>
    </w:p>
    <w:tbl>
      <w:tblPr>
        <w:tblW w:w="8850" w:type="dxa"/>
        <w:jc w:val="center"/>
        <w:tblLayout w:type="fixed"/>
        <w:tblCellMar>
          <w:top w:w="28" w:type="dxa"/>
          <w:left w:w="28" w:type="dxa"/>
          <w:bottom w:w="28" w:type="dxa"/>
          <w:right w:w="28" w:type="dxa"/>
        </w:tblCellMar>
        <w:tblLook w:val="04A0" w:firstRow="1" w:lastRow="0" w:firstColumn="1" w:lastColumn="0" w:noHBand="0" w:noVBand="1"/>
      </w:tblPr>
      <w:tblGrid>
        <w:gridCol w:w="1407"/>
        <w:gridCol w:w="709"/>
        <w:gridCol w:w="992"/>
        <w:gridCol w:w="850"/>
        <w:gridCol w:w="851"/>
        <w:gridCol w:w="1140"/>
        <w:gridCol w:w="709"/>
        <w:gridCol w:w="850"/>
        <w:gridCol w:w="1342"/>
      </w:tblGrid>
      <w:tr w:rsidR="00130332">
        <w:trPr>
          <w:trHeight w:val="1062"/>
          <w:jc w:val="center"/>
        </w:trPr>
        <w:tc>
          <w:tcPr>
            <w:tcW w:w="1407"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
                <w:sz w:val="28"/>
                <w:szCs w:val="28"/>
              </w:rPr>
            </w:pPr>
            <w:r>
              <w:rPr>
                <w:rFonts w:ascii="楷体" w:eastAsia="楷体" w:hAnsi="楷体" w:cs="Times New Roman"/>
                <w:b/>
                <w:kern w:val="0"/>
                <w:sz w:val="28"/>
                <w:szCs w:val="28"/>
                <w:lang w:bidi="hi-IN"/>
              </w:rPr>
              <w:t>建设任务</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
                <w:sz w:val="28"/>
                <w:szCs w:val="28"/>
              </w:rPr>
            </w:pPr>
            <w:r>
              <w:rPr>
                <w:rFonts w:ascii="楷体" w:eastAsia="楷体" w:hAnsi="楷体" w:cs="Times New Roman"/>
                <w:b/>
                <w:kern w:val="0"/>
                <w:sz w:val="28"/>
                <w:szCs w:val="28"/>
                <w:lang w:bidi="hi-IN"/>
              </w:rPr>
              <w:t>五年</w:t>
            </w:r>
          </w:p>
          <w:p w:rsidR="00130332" w:rsidRDefault="004B4903">
            <w:pPr>
              <w:pStyle w:val="11"/>
              <w:snapToGrid w:val="0"/>
              <w:spacing w:line="300" w:lineRule="exact"/>
              <w:jc w:val="center"/>
              <w:rPr>
                <w:rFonts w:ascii="楷体" w:eastAsia="楷体" w:hAnsi="楷体"/>
                <w:b/>
                <w:sz w:val="28"/>
                <w:szCs w:val="28"/>
              </w:rPr>
            </w:pPr>
            <w:r>
              <w:rPr>
                <w:rFonts w:ascii="楷体" w:eastAsia="楷体" w:hAnsi="楷体" w:cs="Times New Roman"/>
                <w:b/>
                <w:kern w:val="0"/>
                <w:sz w:val="28"/>
                <w:szCs w:val="28"/>
                <w:lang w:bidi="hi-IN"/>
              </w:rPr>
              <w:t>总任务数</w:t>
            </w:r>
          </w:p>
        </w:tc>
        <w:tc>
          <w:tcPr>
            <w:tcW w:w="99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
                <w:sz w:val="28"/>
                <w:szCs w:val="28"/>
              </w:rPr>
            </w:pPr>
            <w:r>
              <w:rPr>
                <w:rFonts w:ascii="楷体" w:eastAsia="楷体" w:hAnsi="楷体" w:cs="Times New Roman"/>
                <w:b/>
                <w:kern w:val="0"/>
                <w:sz w:val="28"/>
                <w:szCs w:val="28"/>
                <w:lang w:bidi="hi-IN"/>
              </w:rPr>
              <w:t>完成任务数</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
                <w:sz w:val="28"/>
                <w:szCs w:val="28"/>
              </w:rPr>
            </w:pPr>
            <w:r>
              <w:rPr>
                <w:rFonts w:ascii="楷体" w:eastAsia="楷体" w:hAnsi="楷体" w:cs="Times New Roman"/>
                <w:b/>
                <w:kern w:val="0"/>
                <w:sz w:val="28"/>
                <w:szCs w:val="28"/>
                <w:lang w:bidi="hi-IN"/>
              </w:rPr>
              <w:t>任务完成率</w:t>
            </w:r>
          </w:p>
          <w:p w:rsidR="00130332" w:rsidRDefault="004B4903">
            <w:pPr>
              <w:pStyle w:val="11"/>
              <w:snapToGrid w:val="0"/>
              <w:spacing w:line="300" w:lineRule="exact"/>
              <w:jc w:val="center"/>
              <w:rPr>
                <w:rFonts w:ascii="楷体" w:eastAsia="楷体" w:hAnsi="楷体"/>
                <w:b/>
                <w:sz w:val="28"/>
                <w:szCs w:val="28"/>
              </w:rPr>
            </w:pPr>
            <w:r>
              <w:rPr>
                <w:rFonts w:ascii="楷体" w:eastAsia="楷体" w:hAnsi="楷体" w:cs="Times New Roman"/>
                <w:b/>
                <w:kern w:val="0"/>
                <w:sz w:val="28"/>
                <w:szCs w:val="28"/>
                <w:lang w:bidi="hi-IN"/>
              </w:rPr>
              <w:t>（</w:t>
            </w:r>
            <w:r>
              <w:rPr>
                <w:rFonts w:ascii="楷体" w:eastAsia="楷体" w:hAnsi="楷体" w:cs="Times New Roman"/>
                <w:b/>
                <w:kern w:val="0"/>
                <w:sz w:val="28"/>
                <w:szCs w:val="28"/>
                <w:lang w:bidi="hi-IN"/>
              </w:rPr>
              <w:t>%</w:t>
            </w:r>
            <w:r>
              <w:rPr>
                <w:rFonts w:ascii="楷体" w:eastAsia="楷体" w:hAnsi="楷体" w:cs="Times New Roman"/>
                <w:b/>
                <w:kern w:val="0"/>
                <w:sz w:val="28"/>
                <w:szCs w:val="28"/>
                <w:lang w:bidi="hi-IN"/>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
                <w:sz w:val="28"/>
                <w:szCs w:val="28"/>
              </w:rPr>
            </w:pPr>
            <w:r>
              <w:rPr>
                <w:rFonts w:ascii="楷体" w:eastAsia="楷体" w:hAnsi="楷体" w:cs="Times New Roman"/>
                <w:b/>
                <w:kern w:val="0"/>
                <w:sz w:val="28"/>
                <w:szCs w:val="28"/>
                <w:lang w:bidi="hi-IN"/>
              </w:rPr>
              <w:t>计划经费</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
                <w:sz w:val="28"/>
                <w:szCs w:val="28"/>
              </w:rPr>
            </w:pPr>
            <w:r>
              <w:rPr>
                <w:rFonts w:ascii="楷体" w:eastAsia="楷体" w:hAnsi="楷体" w:cs="Times New Roman"/>
                <w:b/>
                <w:kern w:val="0"/>
                <w:sz w:val="28"/>
                <w:szCs w:val="28"/>
                <w:lang w:bidi="hi-IN"/>
              </w:rPr>
              <w:t>支出经费</w:t>
            </w:r>
          </w:p>
        </w:tc>
        <w:tc>
          <w:tcPr>
            <w:tcW w:w="134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b/>
                <w:sz w:val="28"/>
                <w:szCs w:val="28"/>
              </w:rPr>
            </w:pPr>
            <w:r>
              <w:rPr>
                <w:rFonts w:ascii="楷体" w:eastAsia="楷体" w:hAnsi="楷体" w:cs="Times New Roman"/>
                <w:b/>
                <w:kern w:val="0"/>
                <w:sz w:val="28"/>
                <w:szCs w:val="28"/>
                <w:lang w:bidi="hi-IN"/>
              </w:rPr>
              <w:t>经费完成率（</w:t>
            </w:r>
            <w:r>
              <w:rPr>
                <w:rFonts w:ascii="楷体" w:eastAsia="楷体" w:hAnsi="楷体" w:cs="Times New Roman"/>
                <w:b/>
                <w:kern w:val="0"/>
                <w:sz w:val="28"/>
                <w:szCs w:val="28"/>
                <w:lang w:bidi="hi-IN"/>
              </w:rPr>
              <w:t>%</w:t>
            </w:r>
            <w:r>
              <w:rPr>
                <w:rFonts w:ascii="楷体" w:eastAsia="楷体" w:hAnsi="楷体" w:cs="Times New Roman"/>
                <w:b/>
                <w:kern w:val="0"/>
                <w:sz w:val="28"/>
                <w:szCs w:val="28"/>
                <w:lang w:bidi="hi-IN"/>
              </w:rPr>
              <w:t>）</w:t>
            </w:r>
          </w:p>
        </w:tc>
      </w:tr>
      <w:tr w:rsidR="00130332">
        <w:trPr>
          <w:trHeight w:val="769"/>
          <w:jc w:val="center"/>
        </w:trPr>
        <w:tc>
          <w:tcPr>
            <w:tcW w:w="1407"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left"/>
              <w:rPr>
                <w:rFonts w:ascii="楷体" w:eastAsia="楷体" w:hAnsi="楷体"/>
                <w:sz w:val="24"/>
                <w:szCs w:val="24"/>
              </w:rPr>
            </w:pPr>
            <w:r>
              <w:rPr>
                <w:rFonts w:ascii="楷体" w:eastAsia="楷体" w:hAnsi="楷体" w:cs="Times New Roman"/>
                <w:kern w:val="0"/>
                <w:sz w:val="24"/>
                <w:szCs w:val="24"/>
                <w:lang w:bidi="hi-IN"/>
              </w:rPr>
              <w:t>优化内部治理体系顶层设计</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100</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180</w:t>
            </w:r>
          </w:p>
        </w:tc>
        <w:tc>
          <w:tcPr>
            <w:tcW w:w="114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0</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97.9</w:t>
            </w:r>
          </w:p>
        </w:tc>
        <w:tc>
          <w:tcPr>
            <w:tcW w:w="1342"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157.9</w:t>
            </w:r>
          </w:p>
        </w:tc>
      </w:tr>
      <w:tr w:rsidR="00130332">
        <w:trPr>
          <w:trHeight w:val="769"/>
          <w:jc w:val="center"/>
        </w:trPr>
        <w:tc>
          <w:tcPr>
            <w:tcW w:w="1407"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left"/>
              <w:rPr>
                <w:rFonts w:ascii="楷体" w:eastAsia="楷体" w:hAnsi="楷体"/>
                <w:sz w:val="24"/>
                <w:szCs w:val="24"/>
              </w:rPr>
            </w:pPr>
            <w:r>
              <w:rPr>
                <w:rFonts w:ascii="楷体" w:eastAsia="楷体" w:hAnsi="楷体" w:cs="Times New Roman"/>
                <w:kern w:val="0"/>
                <w:sz w:val="24"/>
                <w:szCs w:val="24"/>
                <w:lang w:bidi="hi-IN"/>
              </w:rPr>
              <w:t>推进多元共治机制建设</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5+6</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220</w:t>
            </w:r>
          </w:p>
        </w:tc>
        <w:tc>
          <w:tcPr>
            <w:tcW w:w="851"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楷体" w:eastAsia="楷体" w:hAnsi="楷体"/>
                <w:sz w:val="24"/>
                <w:szCs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31.5</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left"/>
              <w:rPr>
                <w:rFonts w:ascii="楷体" w:eastAsia="楷体" w:hAnsi="楷体"/>
                <w:sz w:val="28"/>
                <w:szCs w:val="28"/>
              </w:rPr>
            </w:pPr>
          </w:p>
        </w:tc>
        <w:tc>
          <w:tcPr>
            <w:tcW w:w="134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left"/>
              <w:rPr>
                <w:rFonts w:ascii="楷体" w:eastAsia="楷体" w:hAnsi="楷体"/>
                <w:sz w:val="28"/>
                <w:szCs w:val="28"/>
              </w:rPr>
            </w:pPr>
          </w:p>
        </w:tc>
      </w:tr>
      <w:tr w:rsidR="00130332">
        <w:trPr>
          <w:trHeight w:val="788"/>
          <w:jc w:val="center"/>
        </w:trPr>
        <w:tc>
          <w:tcPr>
            <w:tcW w:w="1407"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left"/>
              <w:rPr>
                <w:rFonts w:ascii="楷体" w:eastAsia="楷体" w:hAnsi="楷体"/>
                <w:sz w:val="24"/>
                <w:szCs w:val="24"/>
              </w:rPr>
            </w:pPr>
            <w:r>
              <w:rPr>
                <w:rFonts w:ascii="楷体" w:eastAsia="楷体" w:hAnsi="楷体" w:cs="Times New Roman"/>
                <w:kern w:val="0"/>
                <w:sz w:val="24"/>
                <w:szCs w:val="24"/>
                <w:lang w:bidi="hi-IN"/>
              </w:rPr>
              <w:t>提升内部控制管理水平</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5+6</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220</w:t>
            </w:r>
          </w:p>
        </w:tc>
        <w:tc>
          <w:tcPr>
            <w:tcW w:w="851"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center"/>
              <w:rPr>
                <w:rFonts w:ascii="楷体" w:eastAsia="楷体" w:hAnsi="楷体"/>
                <w:sz w:val="24"/>
                <w:szCs w:val="24"/>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sz w:val="24"/>
                <w:szCs w:val="24"/>
              </w:rPr>
            </w:pPr>
            <w:r>
              <w:rPr>
                <w:rFonts w:ascii="楷体" w:eastAsia="楷体" w:hAnsi="楷体" w:cs="Times New Roman"/>
                <w:kern w:val="0"/>
                <w:sz w:val="24"/>
                <w:szCs w:val="24"/>
                <w:lang w:bidi="hi-IN"/>
              </w:rPr>
              <w:t>66.4</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left"/>
              <w:rPr>
                <w:rFonts w:ascii="楷体" w:eastAsia="楷体" w:hAnsi="楷体"/>
                <w:sz w:val="28"/>
                <w:szCs w:val="28"/>
              </w:rPr>
            </w:pPr>
          </w:p>
        </w:tc>
        <w:tc>
          <w:tcPr>
            <w:tcW w:w="134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300" w:lineRule="exact"/>
              <w:jc w:val="left"/>
              <w:rPr>
                <w:rFonts w:ascii="楷体" w:eastAsia="楷体" w:hAnsi="楷体"/>
                <w:sz w:val="28"/>
                <w:szCs w:val="28"/>
              </w:rPr>
            </w:pPr>
          </w:p>
        </w:tc>
      </w:tr>
    </w:tbl>
    <w:p w:rsidR="00130332" w:rsidRDefault="004B4903">
      <w:pPr>
        <w:pStyle w:val="11"/>
        <w:spacing w:line="520" w:lineRule="exact"/>
        <w:ind w:firstLineChars="200" w:firstLine="640"/>
      </w:pPr>
      <w:r>
        <w:rPr>
          <w:rFonts w:ascii="仿宋" w:eastAsia="仿宋" w:hAnsi="仿宋" w:cs="仿宋"/>
          <w:sz w:val="32"/>
          <w:szCs w:val="32"/>
        </w:rPr>
        <w:t>制定《关于进一步推进学院内部治理体系建设的实施方案》，按照</w:t>
      </w:r>
      <w:r>
        <w:rPr>
          <w:rFonts w:ascii="仿宋" w:eastAsia="仿宋" w:hAnsi="仿宋" w:cs="仿宋"/>
          <w:sz w:val="32"/>
          <w:szCs w:val="32"/>
        </w:rPr>
        <w:t>“</w:t>
      </w:r>
      <w:r>
        <w:rPr>
          <w:rFonts w:ascii="仿宋" w:eastAsia="仿宋" w:hAnsi="仿宋" w:cs="仿宋"/>
          <w:sz w:val="32"/>
          <w:szCs w:val="32"/>
        </w:rPr>
        <w:t>坚持完善一批、修改清理一批、补充新建一批、凝练提升一批</w:t>
      </w:r>
      <w:r>
        <w:rPr>
          <w:rFonts w:ascii="仿宋" w:eastAsia="仿宋" w:hAnsi="仿宋" w:cs="仿宋"/>
          <w:sz w:val="32"/>
          <w:szCs w:val="32"/>
        </w:rPr>
        <w:t>”</w:t>
      </w:r>
      <w:r>
        <w:rPr>
          <w:rFonts w:ascii="仿宋" w:eastAsia="仿宋" w:hAnsi="仿宋" w:cs="仿宋"/>
          <w:sz w:val="32"/>
          <w:szCs w:val="32"/>
        </w:rPr>
        <w:t>修改完善治理制度、治理结构和民主治理机制，初步构建多元学术治理、质量治理、风险治理、人才治理、知识产</w:t>
      </w:r>
      <w:r>
        <w:rPr>
          <w:rFonts w:ascii="仿宋" w:eastAsia="仿宋" w:hAnsi="仿宋" w:cs="仿宋"/>
          <w:sz w:val="32"/>
          <w:szCs w:val="32"/>
        </w:rPr>
        <w:lastRenderedPageBreak/>
        <w:t>权治理、治理信息化和治理监督体系，形成具有职业教育特点的多元治理新格局，设立学术委员会，设立校级专业建设委员会和教材选用委员会。发挥教职工代表大会作用，审议学校重大问题。</w:t>
      </w:r>
      <w:r>
        <w:rPr>
          <w:rFonts w:ascii="仿宋" w:eastAsia="仿宋" w:hAnsi="仿宋" w:cs="仿宋"/>
          <w:sz w:val="32"/>
          <w:szCs w:val="32"/>
        </w:rPr>
        <w:t>2022</w:t>
      </w:r>
      <w:r>
        <w:rPr>
          <w:rFonts w:ascii="仿宋" w:eastAsia="仿宋" w:hAnsi="仿宋" w:cs="仿宋"/>
          <w:sz w:val="32"/>
          <w:szCs w:val="32"/>
        </w:rPr>
        <w:t>年</w:t>
      </w:r>
      <w:r>
        <w:rPr>
          <w:rFonts w:ascii="仿宋" w:eastAsia="仿宋" w:hAnsi="仿宋" w:cs="仿宋"/>
          <w:sz w:val="32"/>
          <w:szCs w:val="32"/>
        </w:rPr>
        <w:t>1</w:t>
      </w:r>
      <w:r>
        <w:rPr>
          <w:rFonts w:ascii="仿宋" w:eastAsia="仿宋" w:hAnsi="仿宋" w:cs="仿宋"/>
          <w:sz w:val="32"/>
          <w:szCs w:val="32"/>
        </w:rPr>
        <w:t>月，顺利通过验收成为自治区第二批校园治理达标校，初步形成深受地方认可、具有区域特色的职业教育治理模式。</w:t>
      </w:r>
    </w:p>
    <w:p w:rsidR="00130332" w:rsidRDefault="004B4903">
      <w:pPr>
        <w:pStyle w:val="310"/>
        <w:keepNext w:val="0"/>
        <w:keepLines w:val="0"/>
        <w:snapToGrid w:val="0"/>
        <w:spacing w:before="0" w:after="0" w:line="520" w:lineRule="exact"/>
        <w:ind w:firstLineChars="200" w:firstLine="643"/>
        <w:rPr>
          <w:rFonts w:ascii="仿宋" w:eastAsia="仿宋" w:hAnsi="仿宋" w:cs="仿宋"/>
        </w:rPr>
      </w:pPr>
      <w:bookmarkStart w:id="42" w:name="_Toc105657580"/>
      <w:bookmarkStart w:id="43" w:name="_Toc8291"/>
      <w:r>
        <w:rPr>
          <w:rFonts w:ascii="仿宋" w:eastAsia="仿宋" w:hAnsi="仿宋" w:cs="仿宋"/>
        </w:rPr>
        <w:t>9.</w:t>
      </w:r>
      <w:r>
        <w:rPr>
          <w:rFonts w:ascii="仿宋" w:eastAsia="仿宋" w:hAnsi="仿宋" w:cs="仿宋"/>
        </w:rPr>
        <w:t>提升服</w:t>
      </w:r>
      <w:r>
        <w:rPr>
          <w:rFonts w:ascii="仿宋" w:eastAsia="仿宋" w:hAnsi="仿宋" w:cs="仿宋"/>
        </w:rPr>
        <w:t>务发展水平</w:t>
      </w:r>
      <w:bookmarkEnd w:id="42"/>
      <w:bookmarkEnd w:id="43"/>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共投入经费</w:t>
      </w:r>
      <w:r>
        <w:rPr>
          <w:rFonts w:ascii="仿宋" w:eastAsia="仿宋" w:hAnsi="仿宋" w:cs="仿宋"/>
          <w:spacing w:val="-4"/>
          <w:sz w:val="32"/>
          <w:szCs w:val="32"/>
        </w:rPr>
        <w:t>501.6</w:t>
      </w:r>
      <w:r>
        <w:rPr>
          <w:rFonts w:ascii="仿宋" w:eastAsia="仿宋" w:hAnsi="仿宋" w:cs="仿宋"/>
          <w:sz w:val="32"/>
          <w:szCs w:val="32"/>
        </w:rPr>
        <w:t>万元，完成</w:t>
      </w:r>
      <w:r>
        <w:rPr>
          <w:rFonts w:ascii="仿宋" w:eastAsia="仿宋" w:hAnsi="仿宋" w:cs="仿宋"/>
          <w:sz w:val="32"/>
          <w:szCs w:val="32"/>
        </w:rPr>
        <w:t>22.5</w:t>
      </w:r>
      <w:r>
        <w:rPr>
          <w:rFonts w:ascii="仿宋" w:eastAsia="仿宋" w:hAnsi="仿宋" w:cs="仿宋"/>
          <w:sz w:val="32"/>
          <w:szCs w:val="32"/>
        </w:rPr>
        <w:t>项任务</w:t>
      </w:r>
      <w:r>
        <w:rPr>
          <w:rFonts w:ascii="仿宋" w:eastAsia="仿宋" w:hAnsi="仿宋" w:cs="仿宋" w:hint="eastAsia"/>
          <w:sz w:val="32"/>
          <w:szCs w:val="32"/>
        </w:rPr>
        <w:t>（其中</w:t>
      </w:r>
      <w:r>
        <w:rPr>
          <w:rFonts w:ascii="仿宋" w:eastAsia="仿宋" w:hAnsi="仿宋" w:cs="仿宋"/>
          <w:sz w:val="32"/>
          <w:szCs w:val="32"/>
        </w:rPr>
        <w:t>自增任务</w:t>
      </w:r>
      <w:r>
        <w:rPr>
          <w:rFonts w:ascii="仿宋" w:eastAsia="仿宋" w:hAnsi="仿宋" w:cs="仿宋" w:hint="eastAsia"/>
          <w:sz w:val="32"/>
          <w:szCs w:val="32"/>
        </w:rPr>
        <w:t>3</w:t>
      </w:r>
      <w:r>
        <w:rPr>
          <w:rFonts w:ascii="仿宋" w:eastAsia="仿宋" w:hAnsi="仿宋" w:cs="仿宋" w:hint="eastAsia"/>
          <w:sz w:val="32"/>
          <w:szCs w:val="32"/>
        </w:rPr>
        <w:t>项）</w:t>
      </w:r>
      <w:r>
        <w:rPr>
          <w:rFonts w:ascii="仿宋" w:eastAsia="仿宋" w:hAnsi="仿宋" w:cs="仿宋"/>
          <w:sz w:val="32"/>
          <w:szCs w:val="32"/>
        </w:rPr>
        <w:t>，占</w:t>
      </w:r>
      <w:r>
        <w:rPr>
          <w:rFonts w:ascii="仿宋" w:eastAsia="仿宋" w:hAnsi="仿宋" w:cs="仿宋"/>
          <w:sz w:val="32"/>
          <w:szCs w:val="32"/>
        </w:rPr>
        <w:t>35</w:t>
      </w:r>
      <w:r>
        <w:rPr>
          <w:rFonts w:ascii="仿宋" w:eastAsia="仿宋" w:hAnsi="仿宋" w:cs="仿宋"/>
          <w:sz w:val="32"/>
          <w:szCs w:val="32"/>
        </w:rPr>
        <w:t>项总任务的</w:t>
      </w:r>
      <w:r>
        <w:rPr>
          <w:rFonts w:ascii="仿宋" w:eastAsia="仿宋" w:hAnsi="仿宋" w:cs="仿宋"/>
          <w:sz w:val="32"/>
          <w:szCs w:val="32"/>
        </w:rPr>
        <w:t>64.3%</w:t>
      </w:r>
      <w:r>
        <w:rPr>
          <w:rFonts w:ascii="仿宋" w:eastAsia="仿宋" w:hAnsi="仿宋" w:cs="仿宋"/>
          <w:sz w:val="32"/>
          <w:szCs w:val="32"/>
        </w:rPr>
        <w:t>，经费完成率</w:t>
      </w:r>
      <w:r>
        <w:rPr>
          <w:rFonts w:ascii="仿宋" w:eastAsia="仿宋" w:hAnsi="仿宋" w:cs="仿宋"/>
          <w:sz w:val="32"/>
          <w:szCs w:val="32"/>
        </w:rPr>
        <w:t>120.9 %</w:t>
      </w:r>
      <w:r>
        <w:rPr>
          <w:rFonts w:ascii="仿宋" w:eastAsia="仿宋" w:hAnsi="仿宋" w:cs="仿宋"/>
          <w:sz w:val="32"/>
          <w:szCs w:val="32"/>
        </w:rPr>
        <w:t>。</w:t>
      </w:r>
    </w:p>
    <w:p w:rsidR="00130332" w:rsidRDefault="004B4903">
      <w:pPr>
        <w:pStyle w:val="11"/>
        <w:jc w:val="center"/>
        <w:rPr>
          <w:rFonts w:ascii="楷体" w:eastAsia="楷体" w:hAnsi="楷体"/>
          <w:sz w:val="32"/>
          <w:szCs w:val="32"/>
        </w:rPr>
      </w:pPr>
      <w:r>
        <w:rPr>
          <w:rFonts w:ascii="楷体" w:eastAsia="楷体" w:hAnsi="楷体"/>
          <w:sz w:val="32"/>
          <w:szCs w:val="32"/>
          <w:u w:val="single"/>
        </w:rPr>
        <w:t xml:space="preserve"> </w:t>
      </w:r>
      <w:r>
        <w:rPr>
          <w:rFonts w:ascii="楷体" w:eastAsia="楷体" w:hAnsi="楷体"/>
          <w:sz w:val="32"/>
          <w:szCs w:val="32"/>
          <w:u w:val="single"/>
        </w:rPr>
        <w:t>服务社会能力</w:t>
      </w:r>
      <w:r>
        <w:rPr>
          <w:rFonts w:ascii="楷体" w:eastAsia="楷体" w:hAnsi="楷体"/>
          <w:sz w:val="32"/>
          <w:szCs w:val="32"/>
          <w:u w:val="single"/>
        </w:rPr>
        <w:t xml:space="preserve"> </w:t>
      </w:r>
      <w:r>
        <w:rPr>
          <w:rFonts w:ascii="楷体" w:eastAsia="楷体" w:hAnsi="楷体"/>
          <w:sz w:val="32"/>
          <w:szCs w:val="32"/>
        </w:rPr>
        <w:t>任务建设情况进展表</w:t>
      </w:r>
      <w:r>
        <w:rPr>
          <w:rFonts w:ascii="楷体" w:eastAsia="楷体" w:hAnsi="楷体"/>
          <w:sz w:val="32"/>
          <w:szCs w:val="32"/>
        </w:rPr>
        <w:t xml:space="preserve">  </w:t>
      </w:r>
      <w:r>
        <w:rPr>
          <w:rFonts w:ascii="楷体" w:eastAsia="楷体" w:hAnsi="楷体" w:cs="宋体" w:hint="eastAsia"/>
          <w:bCs/>
          <w:kern w:val="0"/>
          <w:sz w:val="28"/>
          <w:szCs w:val="28"/>
          <w:lang w:val="en"/>
        </w:rPr>
        <w:t>（单位：</w:t>
      </w:r>
      <w:r>
        <w:rPr>
          <w:rFonts w:ascii="楷体" w:eastAsia="楷体" w:hAnsi="楷体" w:cs="宋体"/>
          <w:bCs/>
          <w:kern w:val="0"/>
          <w:sz w:val="28"/>
          <w:szCs w:val="28"/>
          <w:lang w:val="en"/>
        </w:rPr>
        <w:t>万元</w:t>
      </w:r>
      <w:r>
        <w:rPr>
          <w:rFonts w:ascii="楷体" w:eastAsia="楷体" w:hAnsi="楷体" w:cs="宋体" w:hint="eastAsia"/>
          <w:bCs/>
          <w:kern w:val="0"/>
          <w:sz w:val="28"/>
          <w:szCs w:val="28"/>
          <w:lang w:val="en"/>
        </w:rPr>
        <w:t>）</w:t>
      </w:r>
      <w:r>
        <w:rPr>
          <w:rFonts w:ascii="楷体" w:eastAsia="楷体" w:hAnsi="楷体"/>
          <w:sz w:val="32"/>
          <w:szCs w:val="32"/>
        </w:rPr>
        <w:t xml:space="preserve"> </w:t>
      </w:r>
    </w:p>
    <w:tbl>
      <w:tblPr>
        <w:tblStyle w:val="a6"/>
        <w:tblW w:w="9728" w:type="dxa"/>
        <w:jc w:val="center"/>
        <w:tblLayout w:type="fixed"/>
        <w:tblLook w:val="04A0" w:firstRow="1" w:lastRow="0" w:firstColumn="1" w:lastColumn="0" w:noHBand="0" w:noVBand="1"/>
      </w:tblPr>
      <w:tblGrid>
        <w:gridCol w:w="2122"/>
        <w:gridCol w:w="850"/>
        <w:gridCol w:w="998"/>
        <w:gridCol w:w="850"/>
        <w:gridCol w:w="845"/>
        <w:gridCol w:w="993"/>
        <w:gridCol w:w="850"/>
        <w:gridCol w:w="992"/>
        <w:gridCol w:w="1228"/>
      </w:tblGrid>
      <w:tr w:rsidR="00130332">
        <w:trPr>
          <w:trHeight w:val="1164"/>
          <w:jc w:val="center"/>
        </w:trPr>
        <w:tc>
          <w:tcPr>
            <w:tcW w:w="2122" w:type="dxa"/>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cs="Arial" w:hint="eastAsia"/>
                <w:b/>
                <w:sz w:val="28"/>
                <w:szCs w:val="28"/>
              </w:rPr>
              <w:t>建设任务</w:t>
            </w:r>
          </w:p>
        </w:tc>
        <w:tc>
          <w:tcPr>
            <w:tcW w:w="850" w:type="dxa"/>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cs="Arial" w:hint="eastAsia"/>
                <w:b/>
                <w:sz w:val="28"/>
                <w:szCs w:val="28"/>
              </w:rPr>
              <w:t>五年总任务数</w:t>
            </w:r>
          </w:p>
        </w:tc>
        <w:tc>
          <w:tcPr>
            <w:tcW w:w="998" w:type="dxa"/>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cs="Arial" w:hint="eastAsia"/>
                <w:b/>
                <w:sz w:val="28"/>
                <w:szCs w:val="28"/>
              </w:rPr>
              <w:t>完成任务数</w:t>
            </w:r>
          </w:p>
        </w:tc>
        <w:tc>
          <w:tcPr>
            <w:tcW w:w="1695" w:type="dxa"/>
            <w:gridSpan w:val="2"/>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cs="Arial" w:hint="eastAsia"/>
                <w:b/>
                <w:sz w:val="28"/>
                <w:szCs w:val="28"/>
              </w:rPr>
              <w:t>任务完成率（</w:t>
            </w:r>
            <w:r>
              <w:rPr>
                <w:rFonts w:ascii="楷体" w:eastAsia="楷体" w:hAnsi="楷体" w:cs="Arial" w:hint="eastAsia"/>
                <w:b/>
                <w:sz w:val="28"/>
                <w:szCs w:val="28"/>
              </w:rPr>
              <w:t>%</w:t>
            </w:r>
            <w:r>
              <w:rPr>
                <w:rFonts w:ascii="楷体" w:eastAsia="楷体" w:hAnsi="楷体" w:cs="Arial" w:hint="eastAsia"/>
                <w:b/>
                <w:sz w:val="28"/>
                <w:szCs w:val="28"/>
              </w:rPr>
              <w:t>）</w:t>
            </w:r>
          </w:p>
        </w:tc>
        <w:tc>
          <w:tcPr>
            <w:tcW w:w="993" w:type="dxa"/>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cs="Arial" w:hint="eastAsia"/>
                <w:b/>
                <w:sz w:val="28"/>
                <w:szCs w:val="28"/>
              </w:rPr>
              <w:t>计划经费</w:t>
            </w:r>
          </w:p>
        </w:tc>
        <w:tc>
          <w:tcPr>
            <w:tcW w:w="1842" w:type="dxa"/>
            <w:gridSpan w:val="2"/>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cs="Arial" w:hint="eastAsia"/>
                <w:b/>
                <w:sz w:val="28"/>
                <w:szCs w:val="28"/>
              </w:rPr>
              <w:t>支出经费</w:t>
            </w:r>
          </w:p>
        </w:tc>
        <w:tc>
          <w:tcPr>
            <w:tcW w:w="1228" w:type="dxa"/>
            <w:vAlign w:val="center"/>
          </w:tcPr>
          <w:p w:rsidR="00130332" w:rsidRDefault="004B4903">
            <w:pPr>
              <w:widowControl/>
              <w:snapToGrid w:val="0"/>
              <w:spacing w:line="300" w:lineRule="exact"/>
              <w:jc w:val="center"/>
              <w:rPr>
                <w:rFonts w:ascii="楷体" w:eastAsia="楷体" w:hAnsi="楷体"/>
                <w:b/>
                <w:sz w:val="28"/>
                <w:szCs w:val="28"/>
              </w:rPr>
            </w:pPr>
            <w:r>
              <w:rPr>
                <w:rFonts w:ascii="楷体" w:eastAsia="楷体" w:hAnsi="楷体" w:cs="Arial" w:hint="eastAsia"/>
                <w:b/>
                <w:sz w:val="28"/>
                <w:szCs w:val="28"/>
              </w:rPr>
              <w:t>经费完成率（</w:t>
            </w:r>
            <w:r>
              <w:rPr>
                <w:rFonts w:ascii="楷体" w:eastAsia="楷体" w:hAnsi="楷体" w:cs="Arial" w:hint="eastAsia"/>
                <w:b/>
                <w:sz w:val="28"/>
                <w:szCs w:val="28"/>
              </w:rPr>
              <w:t>%</w:t>
            </w:r>
            <w:r>
              <w:rPr>
                <w:rFonts w:ascii="楷体" w:eastAsia="楷体" w:hAnsi="楷体" w:cs="Arial" w:hint="eastAsia"/>
                <w:b/>
                <w:sz w:val="28"/>
                <w:szCs w:val="28"/>
              </w:rPr>
              <w:t>）</w:t>
            </w:r>
          </w:p>
        </w:tc>
      </w:tr>
      <w:tr w:rsidR="00130332">
        <w:trPr>
          <w:trHeight w:val="559"/>
          <w:jc w:val="center"/>
        </w:trPr>
        <w:tc>
          <w:tcPr>
            <w:tcW w:w="2122" w:type="dxa"/>
            <w:vAlign w:val="center"/>
          </w:tcPr>
          <w:p w:rsidR="00130332" w:rsidRDefault="004B4903">
            <w:pPr>
              <w:jc w:val="center"/>
              <w:rPr>
                <w:rFonts w:ascii="楷体" w:eastAsia="楷体" w:hAnsi="楷体" w:cs="楷体"/>
                <w:sz w:val="24"/>
                <w:szCs w:val="24"/>
              </w:rPr>
            </w:pPr>
            <w:r>
              <w:rPr>
                <w:rFonts w:ascii="楷体" w:eastAsia="楷体" w:hAnsi="楷体" w:cs="楷体" w:hint="eastAsia"/>
                <w:sz w:val="24"/>
                <w:szCs w:val="24"/>
              </w:rPr>
              <w:t>组建</w:t>
            </w:r>
            <w:r>
              <w:rPr>
                <w:rFonts w:ascii="楷体" w:eastAsia="楷体" w:hAnsi="楷体" w:cs="楷体" w:hint="eastAsia"/>
                <w:sz w:val="24"/>
                <w:szCs w:val="24"/>
              </w:rPr>
              <w:t>3</w:t>
            </w:r>
            <w:r>
              <w:rPr>
                <w:rFonts w:ascii="楷体" w:eastAsia="楷体" w:hAnsi="楷体" w:cs="楷体" w:hint="eastAsia"/>
                <w:sz w:val="24"/>
                <w:szCs w:val="24"/>
              </w:rPr>
              <w:t>个培训中心</w:t>
            </w:r>
          </w:p>
        </w:tc>
        <w:tc>
          <w:tcPr>
            <w:tcW w:w="850" w:type="dxa"/>
            <w:vAlign w:val="center"/>
          </w:tcPr>
          <w:p w:rsidR="00130332" w:rsidRDefault="004B4903">
            <w:pPr>
              <w:jc w:val="center"/>
              <w:rPr>
                <w:rFonts w:ascii="楷体" w:eastAsia="楷体" w:hAnsi="楷体" w:cs="楷体"/>
                <w:sz w:val="24"/>
                <w:szCs w:val="24"/>
              </w:rPr>
            </w:pPr>
            <w:r>
              <w:rPr>
                <w:rFonts w:ascii="楷体" w:eastAsia="楷体" w:hAnsi="楷体" w:cs="楷体"/>
                <w:sz w:val="24"/>
                <w:szCs w:val="24"/>
              </w:rPr>
              <w:t>5</w:t>
            </w:r>
          </w:p>
        </w:tc>
        <w:tc>
          <w:tcPr>
            <w:tcW w:w="998" w:type="dxa"/>
            <w:vAlign w:val="center"/>
          </w:tcPr>
          <w:p w:rsidR="00130332" w:rsidRDefault="004B4903">
            <w:pPr>
              <w:jc w:val="center"/>
              <w:rPr>
                <w:rFonts w:ascii="楷体" w:eastAsia="楷体" w:hAnsi="楷体" w:cs="楷体"/>
                <w:sz w:val="24"/>
                <w:szCs w:val="24"/>
              </w:rPr>
            </w:pPr>
            <w:r>
              <w:rPr>
                <w:rFonts w:ascii="楷体" w:eastAsia="楷体" w:hAnsi="楷体" w:cs="Arial" w:hint="eastAsia"/>
                <w:sz w:val="24"/>
                <w:szCs w:val="24"/>
              </w:rPr>
              <w:t xml:space="preserve"> </w:t>
            </w:r>
            <w:r>
              <w:rPr>
                <w:rFonts w:ascii="楷体" w:eastAsia="楷体" w:hAnsi="楷体" w:cs="Arial"/>
                <w:sz w:val="24"/>
                <w:szCs w:val="24"/>
              </w:rPr>
              <w:t>3</w:t>
            </w:r>
          </w:p>
        </w:tc>
        <w:tc>
          <w:tcPr>
            <w:tcW w:w="850" w:type="dxa"/>
            <w:vAlign w:val="center"/>
          </w:tcPr>
          <w:p w:rsidR="00130332" w:rsidRDefault="004B4903">
            <w:pPr>
              <w:jc w:val="center"/>
              <w:rPr>
                <w:rFonts w:ascii="楷体" w:eastAsia="楷体" w:hAnsi="楷体" w:cs="楷体"/>
                <w:sz w:val="24"/>
                <w:szCs w:val="24"/>
              </w:rPr>
            </w:pPr>
            <w:r>
              <w:rPr>
                <w:rFonts w:ascii="楷体" w:eastAsia="楷体" w:hAnsi="楷体" w:cs="Arial"/>
                <w:sz w:val="24"/>
                <w:szCs w:val="24"/>
              </w:rPr>
              <w:t>60</w:t>
            </w:r>
          </w:p>
        </w:tc>
        <w:tc>
          <w:tcPr>
            <w:tcW w:w="845" w:type="dxa"/>
            <w:vMerge w:val="restart"/>
            <w:vAlign w:val="center"/>
          </w:tcPr>
          <w:p w:rsidR="00130332" w:rsidRDefault="004B4903">
            <w:pPr>
              <w:jc w:val="center"/>
              <w:rPr>
                <w:rFonts w:ascii="楷体" w:eastAsia="楷体" w:hAnsi="楷体" w:cs="楷体"/>
                <w:sz w:val="24"/>
                <w:szCs w:val="24"/>
              </w:rPr>
            </w:pPr>
            <w:r>
              <w:rPr>
                <w:rFonts w:ascii="楷体" w:eastAsia="楷体" w:hAnsi="楷体" w:cs="楷体"/>
                <w:sz w:val="24"/>
                <w:szCs w:val="24"/>
              </w:rPr>
              <w:t>64.3</w:t>
            </w:r>
          </w:p>
        </w:tc>
        <w:tc>
          <w:tcPr>
            <w:tcW w:w="993" w:type="dxa"/>
            <w:vAlign w:val="center"/>
          </w:tcPr>
          <w:p w:rsidR="00130332" w:rsidRDefault="004B4903">
            <w:pPr>
              <w:jc w:val="center"/>
              <w:rPr>
                <w:rFonts w:ascii="楷体" w:eastAsia="楷体" w:hAnsi="楷体" w:cs="楷体"/>
                <w:sz w:val="24"/>
                <w:szCs w:val="24"/>
              </w:rPr>
            </w:pPr>
            <w:r>
              <w:rPr>
                <w:rFonts w:ascii="楷体" w:eastAsia="楷体" w:hAnsi="楷体" w:cs="楷体" w:hint="eastAsia"/>
                <w:sz w:val="24"/>
                <w:szCs w:val="24"/>
              </w:rPr>
              <w:t>2</w:t>
            </w:r>
            <w:r>
              <w:rPr>
                <w:rFonts w:ascii="楷体" w:eastAsia="楷体" w:hAnsi="楷体" w:cs="楷体"/>
                <w:sz w:val="24"/>
                <w:szCs w:val="24"/>
              </w:rPr>
              <w:t>98</w:t>
            </w:r>
          </w:p>
        </w:tc>
        <w:tc>
          <w:tcPr>
            <w:tcW w:w="850" w:type="dxa"/>
            <w:vAlign w:val="center"/>
          </w:tcPr>
          <w:p w:rsidR="00130332" w:rsidRDefault="004B4903">
            <w:pPr>
              <w:jc w:val="center"/>
              <w:rPr>
                <w:rFonts w:ascii="楷体" w:eastAsia="楷体" w:hAnsi="楷体" w:cs="楷体"/>
                <w:sz w:val="24"/>
                <w:szCs w:val="24"/>
              </w:rPr>
            </w:pPr>
            <w:r>
              <w:rPr>
                <w:rFonts w:ascii="楷体" w:eastAsia="楷体" w:hAnsi="楷体" w:cs="楷体" w:hint="eastAsia"/>
                <w:sz w:val="24"/>
                <w:szCs w:val="24"/>
              </w:rPr>
              <w:t>304.2</w:t>
            </w:r>
          </w:p>
        </w:tc>
        <w:tc>
          <w:tcPr>
            <w:tcW w:w="992" w:type="dxa"/>
            <w:vMerge w:val="restart"/>
            <w:vAlign w:val="center"/>
          </w:tcPr>
          <w:p w:rsidR="00130332" w:rsidRDefault="004B4903">
            <w:pPr>
              <w:jc w:val="center"/>
              <w:rPr>
                <w:rFonts w:ascii="楷体" w:eastAsia="楷体" w:hAnsi="楷体" w:cs="楷体"/>
                <w:sz w:val="24"/>
                <w:szCs w:val="24"/>
              </w:rPr>
            </w:pPr>
            <w:r>
              <w:rPr>
                <w:rFonts w:ascii="楷体" w:eastAsia="楷体" w:hAnsi="楷体" w:cs="楷体"/>
                <w:sz w:val="24"/>
                <w:szCs w:val="24"/>
              </w:rPr>
              <w:t>501.6</w:t>
            </w:r>
          </w:p>
        </w:tc>
        <w:tc>
          <w:tcPr>
            <w:tcW w:w="1228" w:type="dxa"/>
            <w:vMerge w:val="restart"/>
            <w:vAlign w:val="center"/>
          </w:tcPr>
          <w:p w:rsidR="00130332" w:rsidRDefault="004B4903">
            <w:pPr>
              <w:jc w:val="center"/>
              <w:rPr>
                <w:rFonts w:ascii="楷体" w:eastAsia="楷体" w:hAnsi="楷体" w:cs="楷体"/>
                <w:sz w:val="24"/>
                <w:szCs w:val="24"/>
              </w:rPr>
            </w:pPr>
            <w:r>
              <w:rPr>
                <w:rFonts w:ascii="楷体" w:eastAsia="楷体" w:hAnsi="楷体" w:cs="楷体" w:hint="eastAsia"/>
                <w:sz w:val="24"/>
                <w:szCs w:val="24"/>
              </w:rPr>
              <w:t>12</w:t>
            </w:r>
            <w:r>
              <w:rPr>
                <w:rFonts w:ascii="楷体" w:eastAsia="楷体" w:hAnsi="楷体" w:cs="楷体"/>
                <w:sz w:val="24"/>
                <w:szCs w:val="24"/>
              </w:rPr>
              <w:t>0.9</w:t>
            </w:r>
          </w:p>
        </w:tc>
      </w:tr>
      <w:tr w:rsidR="00130332">
        <w:trPr>
          <w:jc w:val="center"/>
        </w:trPr>
        <w:tc>
          <w:tcPr>
            <w:tcW w:w="2122" w:type="dxa"/>
            <w:vAlign w:val="center"/>
          </w:tcPr>
          <w:p w:rsidR="00130332" w:rsidRDefault="004B4903">
            <w:pPr>
              <w:jc w:val="center"/>
              <w:rPr>
                <w:rFonts w:ascii="楷体" w:eastAsia="楷体" w:hAnsi="楷体" w:cs="楷体"/>
                <w:sz w:val="24"/>
                <w:szCs w:val="24"/>
              </w:rPr>
            </w:pPr>
            <w:r>
              <w:rPr>
                <w:rFonts w:ascii="楷体" w:eastAsia="楷体" w:hAnsi="楷体" w:cs="楷体" w:hint="eastAsia"/>
                <w:sz w:val="24"/>
                <w:szCs w:val="24"/>
              </w:rPr>
              <w:t>组建</w:t>
            </w:r>
            <w:r>
              <w:rPr>
                <w:rFonts w:ascii="楷体" w:eastAsia="楷体" w:hAnsi="楷体" w:cs="楷体" w:hint="eastAsia"/>
                <w:sz w:val="24"/>
                <w:szCs w:val="24"/>
              </w:rPr>
              <w:t>3</w:t>
            </w:r>
            <w:r>
              <w:rPr>
                <w:rFonts w:ascii="楷体" w:eastAsia="楷体" w:hAnsi="楷体" w:cs="楷体" w:hint="eastAsia"/>
                <w:sz w:val="24"/>
                <w:szCs w:val="24"/>
              </w:rPr>
              <w:t>个劳动实践和职业体验基地</w:t>
            </w:r>
          </w:p>
        </w:tc>
        <w:tc>
          <w:tcPr>
            <w:tcW w:w="850" w:type="dxa"/>
            <w:vAlign w:val="center"/>
          </w:tcPr>
          <w:p w:rsidR="00130332" w:rsidRDefault="004B4903">
            <w:pPr>
              <w:jc w:val="center"/>
              <w:rPr>
                <w:rFonts w:ascii="楷体" w:eastAsia="楷体" w:hAnsi="楷体" w:cs="楷体"/>
                <w:sz w:val="24"/>
                <w:szCs w:val="24"/>
              </w:rPr>
            </w:pPr>
            <w:r>
              <w:rPr>
                <w:rFonts w:ascii="楷体" w:eastAsia="楷体" w:hAnsi="楷体" w:cs="楷体"/>
                <w:sz w:val="24"/>
                <w:szCs w:val="24"/>
              </w:rPr>
              <w:t>5</w:t>
            </w:r>
          </w:p>
        </w:tc>
        <w:tc>
          <w:tcPr>
            <w:tcW w:w="998" w:type="dxa"/>
            <w:vAlign w:val="center"/>
          </w:tcPr>
          <w:p w:rsidR="00130332" w:rsidRDefault="004B4903">
            <w:pPr>
              <w:jc w:val="center"/>
              <w:rPr>
                <w:rFonts w:ascii="楷体" w:eastAsia="楷体" w:hAnsi="楷体" w:cs="楷体"/>
                <w:sz w:val="24"/>
                <w:szCs w:val="24"/>
              </w:rPr>
            </w:pPr>
            <w:r>
              <w:rPr>
                <w:rFonts w:ascii="楷体" w:eastAsia="楷体" w:hAnsi="楷体" w:cs="Arial" w:hint="eastAsia"/>
                <w:sz w:val="24"/>
                <w:szCs w:val="24"/>
              </w:rPr>
              <w:t>3</w:t>
            </w:r>
          </w:p>
        </w:tc>
        <w:tc>
          <w:tcPr>
            <w:tcW w:w="850" w:type="dxa"/>
            <w:vAlign w:val="center"/>
          </w:tcPr>
          <w:p w:rsidR="00130332" w:rsidRDefault="004B4903">
            <w:pPr>
              <w:jc w:val="center"/>
              <w:rPr>
                <w:rFonts w:ascii="楷体" w:eastAsia="楷体" w:hAnsi="楷体" w:cs="楷体"/>
                <w:sz w:val="24"/>
                <w:szCs w:val="24"/>
              </w:rPr>
            </w:pPr>
            <w:r>
              <w:rPr>
                <w:rFonts w:ascii="楷体" w:eastAsia="楷体" w:hAnsi="楷体" w:cs="Arial" w:hint="eastAsia"/>
                <w:sz w:val="24"/>
                <w:szCs w:val="24"/>
              </w:rPr>
              <w:t>60</w:t>
            </w:r>
          </w:p>
        </w:tc>
        <w:tc>
          <w:tcPr>
            <w:tcW w:w="845" w:type="dxa"/>
            <w:vMerge/>
            <w:vAlign w:val="center"/>
          </w:tcPr>
          <w:p w:rsidR="00130332" w:rsidRDefault="00130332">
            <w:pPr>
              <w:jc w:val="center"/>
              <w:rPr>
                <w:rFonts w:ascii="楷体" w:eastAsia="楷体" w:hAnsi="楷体" w:cs="楷体"/>
                <w:sz w:val="24"/>
                <w:szCs w:val="24"/>
              </w:rPr>
            </w:pPr>
          </w:p>
        </w:tc>
        <w:tc>
          <w:tcPr>
            <w:tcW w:w="993" w:type="dxa"/>
            <w:vAlign w:val="center"/>
          </w:tcPr>
          <w:p w:rsidR="00130332" w:rsidRDefault="004B4903">
            <w:pPr>
              <w:jc w:val="center"/>
              <w:rPr>
                <w:rFonts w:ascii="楷体" w:eastAsia="楷体" w:hAnsi="楷体" w:cs="楷体"/>
                <w:sz w:val="24"/>
                <w:szCs w:val="24"/>
              </w:rPr>
            </w:pPr>
            <w:r>
              <w:rPr>
                <w:rFonts w:ascii="楷体" w:eastAsia="楷体" w:hAnsi="楷体" w:cs="楷体"/>
                <w:sz w:val="24"/>
                <w:szCs w:val="24"/>
              </w:rPr>
              <w:t>5</w:t>
            </w:r>
          </w:p>
        </w:tc>
        <w:tc>
          <w:tcPr>
            <w:tcW w:w="850" w:type="dxa"/>
            <w:vAlign w:val="center"/>
          </w:tcPr>
          <w:p w:rsidR="00130332" w:rsidRDefault="004B4903">
            <w:pPr>
              <w:jc w:val="center"/>
              <w:rPr>
                <w:rFonts w:ascii="楷体" w:eastAsia="楷体" w:hAnsi="楷体" w:cs="楷体"/>
                <w:sz w:val="24"/>
                <w:szCs w:val="24"/>
              </w:rPr>
            </w:pPr>
            <w:r>
              <w:rPr>
                <w:rFonts w:ascii="楷体" w:eastAsia="楷体" w:hAnsi="楷体" w:cs="楷体" w:hint="eastAsia"/>
                <w:sz w:val="24"/>
                <w:szCs w:val="24"/>
              </w:rPr>
              <w:t>15.3</w:t>
            </w:r>
          </w:p>
        </w:tc>
        <w:tc>
          <w:tcPr>
            <w:tcW w:w="992" w:type="dxa"/>
            <w:vMerge/>
            <w:vAlign w:val="center"/>
          </w:tcPr>
          <w:p w:rsidR="00130332" w:rsidRDefault="00130332">
            <w:pPr>
              <w:jc w:val="center"/>
              <w:rPr>
                <w:rFonts w:ascii="楷体" w:eastAsia="楷体" w:hAnsi="楷体" w:cs="楷体"/>
                <w:sz w:val="30"/>
                <w:szCs w:val="30"/>
              </w:rPr>
            </w:pPr>
          </w:p>
        </w:tc>
        <w:tc>
          <w:tcPr>
            <w:tcW w:w="1228" w:type="dxa"/>
            <w:vMerge/>
            <w:vAlign w:val="center"/>
          </w:tcPr>
          <w:p w:rsidR="00130332" w:rsidRDefault="00130332">
            <w:pPr>
              <w:jc w:val="center"/>
              <w:rPr>
                <w:rFonts w:ascii="楷体" w:eastAsia="楷体" w:hAnsi="楷体" w:cs="楷体"/>
                <w:sz w:val="30"/>
                <w:szCs w:val="30"/>
              </w:rPr>
            </w:pPr>
          </w:p>
        </w:tc>
      </w:tr>
      <w:tr w:rsidR="00130332">
        <w:trPr>
          <w:jc w:val="center"/>
        </w:trPr>
        <w:tc>
          <w:tcPr>
            <w:tcW w:w="2122" w:type="dxa"/>
            <w:vAlign w:val="center"/>
          </w:tcPr>
          <w:p w:rsidR="00130332" w:rsidRDefault="004B4903">
            <w:pPr>
              <w:jc w:val="center"/>
              <w:rPr>
                <w:rFonts w:ascii="楷体" w:eastAsia="楷体" w:hAnsi="楷体" w:cs="楷体"/>
                <w:sz w:val="24"/>
                <w:szCs w:val="24"/>
              </w:rPr>
            </w:pPr>
            <w:r>
              <w:rPr>
                <w:rFonts w:ascii="楷体" w:eastAsia="楷体" w:hAnsi="楷体" w:cs="楷体" w:hint="eastAsia"/>
                <w:sz w:val="24"/>
                <w:szCs w:val="24"/>
              </w:rPr>
              <w:t>提供高质量技术服务、培训和职业认定</w:t>
            </w:r>
          </w:p>
        </w:tc>
        <w:tc>
          <w:tcPr>
            <w:tcW w:w="850" w:type="dxa"/>
            <w:vAlign w:val="center"/>
          </w:tcPr>
          <w:p w:rsidR="00130332" w:rsidRDefault="004B4903">
            <w:pPr>
              <w:jc w:val="center"/>
              <w:rPr>
                <w:rFonts w:ascii="楷体" w:eastAsia="楷体" w:hAnsi="楷体" w:cs="楷体"/>
                <w:sz w:val="24"/>
                <w:szCs w:val="24"/>
              </w:rPr>
            </w:pPr>
            <w:r>
              <w:rPr>
                <w:rFonts w:ascii="楷体" w:eastAsia="楷体" w:hAnsi="楷体" w:cs="楷体" w:hint="eastAsia"/>
                <w:sz w:val="24"/>
                <w:szCs w:val="24"/>
              </w:rPr>
              <w:t>5</w:t>
            </w:r>
          </w:p>
        </w:tc>
        <w:tc>
          <w:tcPr>
            <w:tcW w:w="998" w:type="dxa"/>
            <w:vAlign w:val="center"/>
          </w:tcPr>
          <w:p w:rsidR="00130332" w:rsidRDefault="004B4903">
            <w:pPr>
              <w:rPr>
                <w:rFonts w:ascii="楷体" w:eastAsia="楷体" w:hAnsi="楷体" w:cs="楷体"/>
                <w:sz w:val="24"/>
                <w:szCs w:val="24"/>
              </w:rPr>
            </w:pPr>
            <w:r>
              <w:rPr>
                <w:rFonts w:ascii="楷体" w:eastAsia="楷体" w:hAnsi="楷体" w:cs="楷体"/>
                <w:sz w:val="24"/>
                <w:szCs w:val="24"/>
              </w:rPr>
              <w:t>1.5+2</w:t>
            </w:r>
          </w:p>
        </w:tc>
        <w:tc>
          <w:tcPr>
            <w:tcW w:w="850" w:type="dxa"/>
            <w:vAlign w:val="center"/>
          </w:tcPr>
          <w:p w:rsidR="00130332" w:rsidRDefault="004B4903">
            <w:pPr>
              <w:rPr>
                <w:rFonts w:ascii="楷体" w:eastAsia="楷体" w:hAnsi="楷体" w:cs="楷体"/>
                <w:sz w:val="24"/>
                <w:szCs w:val="24"/>
              </w:rPr>
            </w:pPr>
            <w:r>
              <w:rPr>
                <w:rFonts w:ascii="楷体" w:eastAsia="楷体" w:hAnsi="楷体" w:cs="楷体" w:hint="eastAsia"/>
                <w:sz w:val="24"/>
                <w:szCs w:val="24"/>
              </w:rPr>
              <w:t xml:space="preserve"> </w:t>
            </w:r>
            <w:r>
              <w:rPr>
                <w:rFonts w:ascii="楷体" w:eastAsia="楷体" w:hAnsi="楷体" w:cs="楷体"/>
                <w:sz w:val="24"/>
                <w:szCs w:val="24"/>
              </w:rPr>
              <w:t>70</w:t>
            </w:r>
          </w:p>
        </w:tc>
        <w:tc>
          <w:tcPr>
            <w:tcW w:w="845" w:type="dxa"/>
            <w:vMerge/>
            <w:vAlign w:val="center"/>
          </w:tcPr>
          <w:p w:rsidR="00130332" w:rsidRDefault="00130332">
            <w:pPr>
              <w:jc w:val="center"/>
              <w:rPr>
                <w:rFonts w:ascii="楷体" w:eastAsia="楷体" w:hAnsi="楷体" w:cs="楷体"/>
                <w:sz w:val="24"/>
                <w:szCs w:val="24"/>
              </w:rPr>
            </w:pPr>
          </w:p>
        </w:tc>
        <w:tc>
          <w:tcPr>
            <w:tcW w:w="993" w:type="dxa"/>
            <w:vAlign w:val="center"/>
          </w:tcPr>
          <w:p w:rsidR="00130332" w:rsidRDefault="004B4903">
            <w:pPr>
              <w:jc w:val="center"/>
              <w:rPr>
                <w:rFonts w:ascii="楷体" w:eastAsia="楷体" w:hAnsi="楷体" w:cs="楷体"/>
                <w:sz w:val="24"/>
                <w:szCs w:val="24"/>
              </w:rPr>
            </w:pPr>
            <w:r>
              <w:rPr>
                <w:rFonts w:ascii="楷体" w:eastAsia="楷体" w:hAnsi="楷体" w:cs="楷体" w:hint="eastAsia"/>
                <w:sz w:val="24"/>
                <w:szCs w:val="24"/>
              </w:rPr>
              <w:t>5</w:t>
            </w:r>
            <w:r>
              <w:rPr>
                <w:rFonts w:ascii="楷体" w:eastAsia="楷体" w:hAnsi="楷体" w:cs="楷体"/>
                <w:sz w:val="24"/>
                <w:szCs w:val="24"/>
              </w:rPr>
              <w:t>5</w:t>
            </w:r>
          </w:p>
        </w:tc>
        <w:tc>
          <w:tcPr>
            <w:tcW w:w="850" w:type="dxa"/>
            <w:vAlign w:val="center"/>
          </w:tcPr>
          <w:p w:rsidR="00130332" w:rsidRDefault="004B4903">
            <w:pPr>
              <w:jc w:val="center"/>
              <w:rPr>
                <w:rFonts w:ascii="楷体" w:eastAsia="楷体" w:hAnsi="楷体" w:cs="楷体"/>
                <w:sz w:val="24"/>
                <w:szCs w:val="24"/>
              </w:rPr>
            </w:pPr>
            <w:r>
              <w:rPr>
                <w:rFonts w:ascii="楷体" w:eastAsia="楷体" w:hAnsi="楷体" w:cs="楷体" w:hint="eastAsia"/>
                <w:sz w:val="24"/>
                <w:szCs w:val="24"/>
              </w:rPr>
              <w:t>86.</w:t>
            </w:r>
            <w:r>
              <w:rPr>
                <w:rFonts w:ascii="楷体" w:eastAsia="楷体" w:hAnsi="楷体" w:cs="楷体"/>
                <w:sz w:val="24"/>
                <w:szCs w:val="24"/>
              </w:rPr>
              <w:t>7</w:t>
            </w:r>
          </w:p>
        </w:tc>
        <w:tc>
          <w:tcPr>
            <w:tcW w:w="992" w:type="dxa"/>
            <w:vMerge/>
            <w:vAlign w:val="center"/>
          </w:tcPr>
          <w:p w:rsidR="00130332" w:rsidRDefault="00130332">
            <w:pPr>
              <w:jc w:val="center"/>
              <w:rPr>
                <w:rFonts w:ascii="楷体" w:eastAsia="楷体" w:hAnsi="楷体" w:cs="楷体"/>
                <w:sz w:val="30"/>
                <w:szCs w:val="30"/>
              </w:rPr>
            </w:pPr>
          </w:p>
        </w:tc>
        <w:tc>
          <w:tcPr>
            <w:tcW w:w="1228" w:type="dxa"/>
            <w:vMerge/>
            <w:vAlign w:val="center"/>
          </w:tcPr>
          <w:p w:rsidR="00130332" w:rsidRDefault="00130332">
            <w:pPr>
              <w:jc w:val="center"/>
              <w:rPr>
                <w:rFonts w:ascii="楷体" w:eastAsia="楷体" w:hAnsi="楷体" w:cs="楷体"/>
                <w:sz w:val="30"/>
                <w:szCs w:val="30"/>
              </w:rPr>
            </w:pPr>
          </w:p>
        </w:tc>
      </w:tr>
      <w:tr w:rsidR="00130332">
        <w:trPr>
          <w:jc w:val="center"/>
        </w:trPr>
        <w:tc>
          <w:tcPr>
            <w:tcW w:w="2122" w:type="dxa"/>
            <w:vAlign w:val="center"/>
          </w:tcPr>
          <w:p w:rsidR="00130332" w:rsidRDefault="004B4903">
            <w:pPr>
              <w:jc w:val="center"/>
              <w:rPr>
                <w:rFonts w:ascii="楷体" w:eastAsia="楷体" w:hAnsi="楷体" w:cs="楷体"/>
                <w:sz w:val="24"/>
                <w:szCs w:val="24"/>
              </w:rPr>
            </w:pPr>
            <w:r>
              <w:rPr>
                <w:rFonts w:ascii="楷体" w:eastAsia="楷体" w:hAnsi="楷体" w:cs="楷体" w:hint="eastAsia"/>
                <w:sz w:val="24"/>
                <w:szCs w:val="24"/>
              </w:rPr>
              <w:t>打造师资培训品牌，服务职教联盟</w:t>
            </w:r>
          </w:p>
        </w:tc>
        <w:tc>
          <w:tcPr>
            <w:tcW w:w="850" w:type="dxa"/>
            <w:vAlign w:val="center"/>
          </w:tcPr>
          <w:p w:rsidR="00130332" w:rsidRDefault="004B4903">
            <w:pPr>
              <w:jc w:val="center"/>
              <w:rPr>
                <w:rFonts w:ascii="楷体" w:eastAsia="楷体" w:hAnsi="楷体" w:cs="楷体"/>
                <w:sz w:val="24"/>
                <w:szCs w:val="24"/>
              </w:rPr>
            </w:pPr>
            <w:r>
              <w:rPr>
                <w:rFonts w:ascii="楷体" w:eastAsia="楷体" w:hAnsi="楷体" w:cs="楷体" w:hint="eastAsia"/>
                <w:sz w:val="24"/>
                <w:szCs w:val="24"/>
              </w:rPr>
              <w:t>5</w:t>
            </w:r>
          </w:p>
        </w:tc>
        <w:tc>
          <w:tcPr>
            <w:tcW w:w="998" w:type="dxa"/>
            <w:vAlign w:val="center"/>
          </w:tcPr>
          <w:p w:rsidR="00130332" w:rsidRDefault="004B4903">
            <w:pPr>
              <w:jc w:val="center"/>
              <w:rPr>
                <w:rFonts w:ascii="楷体" w:eastAsia="楷体" w:hAnsi="楷体" w:cs="楷体"/>
                <w:sz w:val="24"/>
                <w:szCs w:val="24"/>
              </w:rPr>
            </w:pPr>
            <w:r>
              <w:rPr>
                <w:rFonts w:ascii="楷体" w:eastAsia="楷体" w:hAnsi="楷体" w:cs="楷体" w:hint="eastAsia"/>
                <w:sz w:val="24"/>
                <w:szCs w:val="24"/>
              </w:rPr>
              <w:t>2</w:t>
            </w:r>
            <w:r>
              <w:rPr>
                <w:rFonts w:ascii="楷体" w:eastAsia="楷体" w:hAnsi="楷体" w:cs="楷体"/>
                <w:sz w:val="24"/>
                <w:szCs w:val="24"/>
              </w:rPr>
              <w:t>.5</w:t>
            </w:r>
          </w:p>
        </w:tc>
        <w:tc>
          <w:tcPr>
            <w:tcW w:w="850" w:type="dxa"/>
            <w:vAlign w:val="center"/>
          </w:tcPr>
          <w:p w:rsidR="00130332" w:rsidRDefault="004B4903">
            <w:pPr>
              <w:jc w:val="center"/>
              <w:rPr>
                <w:rFonts w:ascii="楷体" w:eastAsia="楷体" w:hAnsi="楷体" w:cs="楷体"/>
                <w:sz w:val="24"/>
                <w:szCs w:val="24"/>
              </w:rPr>
            </w:pPr>
            <w:r>
              <w:rPr>
                <w:rFonts w:ascii="楷体" w:eastAsia="楷体" w:hAnsi="楷体" w:cs="楷体" w:hint="eastAsia"/>
                <w:sz w:val="24"/>
                <w:szCs w:val="24"/>
              </w:rPr>
              <w:t>5</w:t>
            </w:r>
            <w:r>
              <w:rPr>
                <w:rFonts w:ascii="楷体" w:eastAsia="楷体" w:hAnsi="楷体" w:cs="楷体"/>
                <w:sz w:val="24"/>
                <w:szCs w:val="24"/>
              </w:rPr>
              <w:t>0</w:t>
            </w:r>
          </w:p>
        </w:tc>
        <w:tc>
          <w:tcPr>
            <w:tcW w:w="845" w:type="dxa"/>
            <w:vMerge/>
            <w:vAlign w:val="center"/>
          </w:tcPr>
          <w:p w:rsidR="00130332" w:rsidRDefault="00130332">
            <w:pPr>
              <w:jc w:val="center"/>
              <w:rPr>
                <w:rFonts w:ascii="楷体" w:eastAsia="楷体" w:hAnsi="楷体" w:cs="楷体"/>
                <w:sz w:val="24"/>
                <w:szCs w:val="24"/>
              </w:rPr>
            </w:pPr>
          </w:p>
        </w:tc>
        <w:tc>
          <w:tcPr>
            <w:tcW w:w="993" w:type="dxa"/>
            <w:vAlign w:val="center"/>
          </w:tcPr>
          <w:p w:rsidR="00130332" w:rsidRDefault="004B4903">
            <w:pPr>
              <w:jc w:val="center"/>
              <w:rPr>
                <w:rFonts w:ascii="楷体" w:eastAsia="楷体" w:hAnsi="楷体" w:cs="楷体"/>
                <w:sz w:val="24"/>
                <w:szCs w:val="24"/>
              </w:rPr>
            </w:pPr>
            <w:r>
              <w:rPr>
                <w:rFonts w:ascii="楷体" w:eastAsia="楷体" w:hAnsi="楷体" w:cs="楷体" w:hint="eastAsia"/>
                <w:sz w:val="24"/>
                <w:szCs w:val="24"/>
              </w:rPr>
              <w:t>11</w:t>
            </w:r>
          </w:p>
        </w:tc>
        <w:tc>
          <w:tcPr>
            <w:tcW w:w="850" w:type="dxa"/>
            <w:vAlign w:val="center"/>
          </w:tcPr>
          <w:p w:rsidR="00130332" w:rsidRDefault="004B4903">
            <w:pPr>
              <w:jc w:val="center"/>
              <w:rPr>
                <w:rFonts w:ascii="楷体" w:eastAsia="楷体" w:hAnsi="楷体" w:cs="楷体"/>
                <w:sz w:val="24"/>
                <w:szCs w:val="24"/>
              </w:rPr>
            </w:pPr>
            <w:r>
              <w:rPr>
                <w:rFonts w:ascii="楷体" w:eastAsia="楷体" w:hAnsi="楷体" w:cs="楷体" w:hint="eastAsia"/>
                <w:sz w:val="24"/>
                <w:szCs w:val="24"/>
              </w:rPr>
              <w:t>20.9</w:t>
            </w:r>
          </w:p>
        </w:tc>
        <w:tc>
          <w:tcPr>
            <w:tcW w:w="992" w:type="dxa"/>
            <w:vMerge/>
            <w:vAlign w:val="center"/>
          </w:tcPr>
          <w:p w:rsidR="00130332" w:rsidRDefault="00130332">
            <w:pPr>
              <w:jc w:val="center"/>
              <w:rPr>
                <w:rFonts w:ascii="楷体" w:eastAsia="楷体" w:hAnsi="楷体" w:cs="楷体"/>
                <w:sz w:val="30"/>
                <w:szCs w:val="30"/>
              </w:rPr>
            </w:pPr>
          </w:p>
        </w:tc>
        <w:tc>
          <w:tcPr>
            <w:tcW w:w="1228" w:type="dxa"/>
            <w:vMerge/>
            <w:vAlign w:val="center"/>
          </w:tcPr>
          <w:p w:rsidR="00130332" w:rsidRDefault="00130332">
            <w:pPr>
              <w:jc w:val="center"/>
              <w:rPr>
                <w:rFonts w:ascii="楷体" w:eastAsia="楷体" w:hAnsi="楷体" w:cs="楷体"/>
                <w:sz w:val="30"/>
                <w:szCs w:val="30"/>
              </w:rPr>
            </w:pPr>
          </w:p>
        </w:tc>
      </w:tr>
      <w:tr w:rsidR="00130332">
        <w:trPr>
          <w:jc w:val="center"/>
        </w:trPr>
        <w:tc>
          <w:tcPr>
            <w:tcW w:w="2122" w:type="dxa"/>
            <w:vAlign w:val="center"/>
          </w:tcPr>
          <w:p w:rsidR="00130332" w:rsidRDefault="004B4903">
            <w:pPr>
              <w:jc w:val="center"/>
              <w:rPr>
                <w:rFonts w:ascii="楷体" w:eastAsia="楷体" w:hAnsi="楷体" w:cs="楷体"/>
                <w:sz w:val="24"/>
                <w:szCs w:val="24"/>
              </w:rPr>
            </w:pPr>
            <w:r>
              <w:rPr>
                <w:rFonts w:ascii="楷体" w:eastAsia="楷体" w:hAnsi="楷体" w:cs="楷体" w:hint="eastAsia"/>
                <w:sz w:val="24"/>
                <w:szCs w:val="24"/>
              </w:rPr>
              <w:t>服务民间工艺、技艺传承创新</w:t>
            </w:r>
          </w:p>
        </w:tc>
        <w:tc>
          <w:tcPr>
            <w:tcW w:w="850" w:type="dxa"/>
            <w:vAlign w:val="center"/>
          </w:tcPr>
          <w:p w:rsidR="00130332" w:rsidRDefault="004B4903">
            <w:pPr>
              <w:jc w:val="center"/>
              <w:rPr>
                <w:rFonts w:ascii="楷体" w:eastAsia="楷体" w:hAnsi="楷体" w:cs="楷体"/>
                <w:sz w:val="24"/>
                <w:szCs w:val="24"/>
              </w:rPr>
            </w:pPr>
            <w:r>
              <w:rPr>
                <w:rFonts w:ascii="楷体" w:eastAsia="楷体" w:hAnsi="楷体" w:cs="楷体"/>
                <w:sz w:val="24"/>
                <w:szCs w:val="24"/>
              </w:rPr>
              <w:t>5</w:t>
            </w:r>
          </w:p>
        </w:tc>
        <w:tc>
          <w:tcPr>
            <w:tcW w:w="998" w:type="dxa"/>
            <w:vAlign w:val="center"/>
          </w:tcPr>
          <w:p w:rsidR="00130332" w:rsidRDefault="004B4903">
            <w:pPr>
              <w:jc w:val="center"/>
              <w:rPr>
                <w:rFonts w:ascii="楷体" w:eastAsia="楷体" w:hAnsi="楷体" w:cs="楷体"/>
                <w:sz w:val="24"/>
                <w:szCs w:val="24"/>
              </w:rPr>
            </w:pPr>
            <w:r>
              <w:rPr>
                <w:rFonts w:ascii="楷体" w:eastAsia="楷体" w:hAnsi="楷体" w:cs="Arial" w:hint="eastAsia"/>
                <w:sz w:val="24"/>
                <w:szCs w:val="24"/>
              </w:rPr>
              <w:t>2.</w:t>
            </w:r>
            <w:r>
              <w:rPr>
                <w:rFonts w:ascii="楷体" w:eastAsia="楷体" w:hAnsi="楷体"/>
                <w:sz w:val="24"/>
                <w:szCs w:val="24"/>
              </w:rPr>
              <w:t>5+1</w:t>
            </w:r>
          </w:p>
        </w:tc>
        <w:tc>
          <w:tcPr>
            <w:tcW w:w="850" w:type="dxa"/>
            <w:vAlign w:val="center"/>
          </w:tcPr>
          <w:p w:rsidR="00130332" w:rsidRDefault="004B4903">
            <w:pPr>
              <w:jc w:val="center"/>
              <w:rPr>
                <w:rFonts w:ascii="楷体" w:eastAsia="楷体" w:hAnsi="楷体" w:cs="楷体"/>
                <w:sz w:val="24"/>
                <w:szCs w:val="24"/>
              </w:rPr>
            </w:pPr>
            <w:r>
              <w:rPr>
                <w:rFonts w:ascii="楷体" w:eastAsia="楷体" w:hAnsi="楷体" w:cs="楷体"/>
                <w:sz w:val="24"/>
                <w:szCs w:val="24"/>
              </w:rPr>
              <w:t>70</w:t>
            </w:r>
          </w:p>
        </w:tc>
        <w:tc>
          <w:tcPr>
            <w:tcW w:w="845" w:type="dxa"/>
            <w:vMerge/>
            <w:vAlign w:val="center"/>
          </w:tcPr>
          <w:p w:rsidR="00130332" w:rsidRDefault="00130332">
            <w:pPr>
              <w:jc w:val="center"/>
              <w:rPr>
                <w:rFonts w:ascii="楷体" w:eastAsia="楷体" w:hAnsi="楷体" w:cs="楷体"/>
                <w:sz w:val="24"/>
                <w:szCs w:val="24"/>
              </w:rPr>
            </w:pPr>
          </w:p>
        </w:tc>
        <w:tc>
          <w:tcPr>
            <w:tcW w:w="993" w:type="dxa"/>
            <w:vAlign w:val="center"/>
          </w:tcPr>
          <w:p w:rsidR="00130332" w:rsidRDefault="004B4903">
            <w:pPr>
              <w:jc w:val="center"/>
              <w:rPr>
                <w:rFonts w:ascii="楷体" w:eastAsia="楷体" w:hAnsi="楷体" w:cs="楷体"/>
                <w:sz w:val="24"/>
                <w:szCs w:val="24"/>
              </w:rPr>
            </w:pPr>
            <w:r>
              <w:rPr>
                <w:rFonts w:ascii="楷体" w:eastAsia="楷体" w:hAnsi="楷体" w:cs="楷体"/>
                <w:sz w:val="24"/>
                <w:szCs w:val="24"/>
              </w:rPr>
              <w:t>16</w:t>
            </w:r>
          </w:p>
        </w:tc>
        <w:tc>
          <w:tcPr>
            <w:tcW w:w="850" w:type="dxa"/>
            <w:vAlign w:val="center"/>
          </w:tcPr>
          <w:p w:rsidR="00130332" w:rsidRDefault="004B4903">
            <w:pPr>
              <w:jc w:val="center"/>
              <w:rPr>
                <w:rFonts w:ascii="楷体" w:eastAsia="楷体" w:hAnsi="楷体" w:cs="楷体"/>
                <w:sz w:val="24"/>
                <w:szCs w:val="24"/>
              </w:rPr>
            </w:pPr>
            <w:r>
              <w:rPr>
                <w:rFonts w:ascii="楷体" w:eastAsia="楷体" w:hAnsi="楷体" w:cs="楷体" w:hint="eastAsia"/>
                <w:sz w:val="24"/>
                <w:szCs w:val="24"/>
              </w:rPr>
              <w:t>35</w:t>
            </w:r>
            <w:r>
              <w:rPr>
                <w:rFonts w:ascii="楷体" w:eastAsia="楷体" w:hAnsi="楷体" w:cs="楷体"/>
                <w:sz w:val="24"/>
                <w:szCs w:val="24"/>
              </w:rPr>
              <w:t>.0</w:t>
            </w:r>
          </w:p>
        </w:tc>
        <w:tc>
          <w:tcPr>
            <w:tcW w:w="992" w:type="dxa"/>
            <w:vMerge/>
            <w:vAlign w:val="center"/>
          </w:tcPr>
          <w:p w:rsidR="00130332" w:rsidRDefault="00130332">
            <w:pPr>
              <w:jc w:val="center"/>
              <w:rPr>
                <w:rFonts w:ascii="楷体" w:eastAsia="楷体" w:hAnsi="楷体" w:cs="楷体"/>
                <w:sz w:val="30"/>
                <w:szCs w:val="30"/>
              </w:rPr>
            </w:pPr>
          </w:p>
        </w:tc>
        <w:tc>
          <w:tcPr>
            <w:tcW w:w="1228" w:type="dxa"/>
            <w:vMerge/>
            <w:vAlign w:val="center"/>
          </w:tcPr>
          <w:p w:rsidR="00130332" w:rsidRDefault="00130332">
            <w:pPr>
              <w:jc w:val="center"/>
              <w:rPr>
                <w:rFonts w:ascii="楷体" w:eastAsia="楷体" w:hAnsi="楷体" w:cs="楷体"/>
                <w:sz w:val="30"/>
                <w:szCs w:val="30"/>
              </w:rPr>
            </w:pPr>
          </w:p>
        </w:tc>
      </w:tr>
      <w:tr w:rsidR="00130332">
        <w:trPr>
          <w:jc w:val="center"/>
        </w:trPr>
        <w:tc>
          <w:tcPr>
            <w:tcW w:w="2122" w:type="dxa"/>
            <w:vAlign w:val="center"/>
          </w:tcPr>
          <w:p w:rsidR="00130332" w:rsidRDefault="004B4903">
            <w:pPr>
              <w:jc w:val="center"/>
              <w:rPr>
                <w:rFonts w:ascii="楷体" w:eastAsia="楷体" w:hAnsi="楷体" w:cs="楷体"/>
                <w:sz w:val="24"/>
                <w:szCs w:val="24"/>
              </w:rPr>
            </w:pPr>
            <w:r>
              <w:rPr>
                <w:rFonts w:ascii="楷体" w:eastAsia="楷体" w:hAnsi="楷体" w:cs="楷体" w:hint="eastAsia"/>
                <w:sz w:val="24"/>
                <w:szCs w:val="24"/>
              </w:rPr>
              <w:t>构建服务终身学习平台</w:t>
            </w:r>
            <w:r>
              <w:rPr>
                <w:rFonts w:ascii="楷体" w:eastAsia="楷体" w:hAnsi="楷体" w:cs="楷体"/>
                <w:sz w:val="24"/>
                <w:szCs w:val="24"/>
              </w:rPr>
              <w:t xml:space="preserve"> </w:t>
            </w:r>
          </w:p>
        </w:tc>
        <w:tc>
          <w:tcPr>
            <w:tcW w:w="850" w:type="dxa"/>
            <w:vAlign w:val="center"/>
          </w:tcPr>
          <w:p w:rsidR="00130332" w:rsidRDefault="004B4903">
            <w:pPr>
              <w:jc w:val="center"/>
              <w:rPr>
                <w:rFonts w:ascii="楷体" w:eastAsia="楷体" w:hAnsi="楷体" w:cs="楷体"/>
                <w:sz w:val="24"/>
                <w:szCs w:val="24"/>
              </w:rPr>
            </w:pPr>
            <w:r>
              <w:rPr>
                <w:rFonts w:ascii="楷体" w:eastAsia="楷体" w:hAnsi="楷体" w:cs="楷体" w:hint="eastAsia"/>
                <w:sz w:val="24"/>
                <w:szCs w:val="24"/>
              </w:rPr>
              <w:t>5</w:t>
            </w:r>
          </w:p>
        </w:tc>
        <w:tc>
          <w:tcPr>
            <w:tcW w:w="998" w:type="dxa"/>
            <w:vAlign w:val="center"/>
          </w:tcPr>
          <w:p w:rsidR="00130332" w:rsidRDefault="004B4903">
            <w:pPr>
              <w:jc w:val="center"/>
              <w:rPr>
                <w:rFonts w:ascii="楷体" w:eastAsia="楷体" w:hAnsi="楷体" w:cs="楷体"/>
                <w:sz w:val="24"/>
                <w:szCs w:val="24"/>
              </w:rPr>
            </w:pPr>
            <w:r>
              <w:rPr>
                <w:rFonts w:ascii="楷体" w:eastAsia="楷体" w:hAnsi="楷体" w:cs="Arial" w:hint="eastAsia"/>
                <w:sz w:val="24"/>
                <w:szCs w:val="24"/>
              </w:rPr>
              <w:t>4</w:t>
            </w:r>
          </w:p>
        </w:tc>
        <w:tc>
          <w:tcPr>
            <w:tcW w:w="850" w:type="dxa"/>
            <w:vAlign w:val="center"/>
          </w:tcPr>
          <w:p w:rsidR="00130332" w:rsidRDefault="004B4903">
            <w:pPr>
              <w:jc w:val="center"/>
              <w:rPr>
                <w:rFonts w:ascii="楷体" w:eastAsia="楷体" w:hAnsi="楷体" w:cs="楷体"/>
                <w:sz w:val="24"/>
                <w:szCs w:val="24"/>
              </w:rPr>
            </w:pPr>
            <w:r>
              <w:rPr>
                <w:rFonts w:ascii="楷体" w:eastAsia="楷体" w:hAnsi="楷体" w:cs="Arial" w:hint="eastAsia"/>
                <w:sz w:val="24"/>
                <w:szCs w:val="24"/>
              </w:rPr>
              <w:t xml:space="preserve"> 80</w:t>
            </w:r>
          </w:p>
        </w:tc>
        <w:tc>
          <w:tcPr>
            <w:tcW w:w="845" w:type="dxa"/>
            <w:vMerge/>
            <w:vAlign w:val="center"/>
          </w:tcPr>
          <w:p w:rsidR="00130332" w:rsidRDefault="00130332">
            <w:pPr>
              <w:jc w:val="center"/>
              <w:rPr>
                <w:rFonts w:ascii="楷体" w:eastAsia="楷体" w:hAnsi="楷体" w:cs="楷体"/>
                <w:sz w:val="24"/>
                <w:szCs w:val="24"/>
              </w:rPr>
            </w:pPr>
          </w:p>
        </w:tc>
        <w:tc>
          <w:tcPr>
            <w:tcW w:w="993" w:type="dxa"/>
            <w:vAlign w:val="center"/>
          </w:tcPr>
          <w:p w:rsidR="00130332" w:rsidRDefault="004B4903">
            <w:pPr>
              <w:jc w:val="center"/>
              <w:rPr>
                <w:rFonts w:ascii="楷体" w:eastAsia="楷体" w:hAnsi="楷体" w:cs="楷体"/>
                <w:sz w:val="24"/>
                <w:szCs w:val="24"/>
              </w:rPr>
            </w:pPr>
            <w:r>
              <w:rPr>
                <w:rFonts w:ascii="楷体" w:eastAsia="楷体" w:hAnsi="楷体" w:cs="楷体" w:hint="eastAsia"/>
                <w:sz w:val="24"/>
                <w:szCs w:val="24"/>
              </w:rPr>
              <w:t>25</w:t>
            </w:r>
          </w:p>
        </w:tc>
        <w:tc>
          <w:tcPr>
            <w:tcW w:w="850" w:type="dxa"/>
            <w:vAlign w:val="center"/>
          </w:tcPr>
          <w:p w:rsidR="00130332" w:rsidRDefault="004B4903">
            <w:pPr>
              <w:jc w:val="center"/>
              <w:rPr>
                <w:rFonts w:ascii="楷体" w:eastAsia="楷体" w:hAnsi="楷体" w:cs="楷体"/>
                <w:sz w:val="24"/>
                <w:szCs w:val="24"/>
              </w:rPr>
            </w:pPr>
            <w:r>
              <w:rPr>
                <w:rFonts w:ascii="楷体" w:eastAsia="楷体" w:hAnsi="楷体" w:cs="楷体" w:hint="eastAsia"/>
                <w:sz w:val="24"/>
                <w:szCs w:val="24"/>
              </w:rPr>
              <w:t>36.5</w:t>
            </w:r>
          </w:p>
        </w:tc>
        <w:tc>
          <w:tcPr>
            <w:tcW w:w="992" w:type="dxa"/>
            <w:vMerge/>
            <w:vAlign w:val="center"/>
          </w:tcPr>
          <w:p w:rsidR="00130332" w:rsidRDefault="00130332">
            <w:pPr>
              <w:jc w:val="center"/>
              <w:rPr>
                <w:rFonts w:ascii="楷体" w:eastAsia="楷体" w:hAnsi="楷体" w:cs="楷体"/>
                <w:sz w:val="30"/>
                <w:szCs w:val="30"/>
              </w:rPr>
            </w:pPr>
          </w:p>
        </w:tc>
        <w:tc>
          <w:tcPr>
            <w:tcW w:w="1228" w:type="dxa"/>
            <w:vMerge/>
            <w:vAlign w:val="center"/>
          </w:tcPr>
          <w:p w:rsidR="00130332" w:rsidRDefault="00130332">
            <w:pPr>
              <w:jc w:val="center"/>
              <w:rPr>
                <w:rFonts w:ascii="楷体" w:eastAsia="楷体" w:hAnsi="楷体" w:cs="楷体"/>
                <w:sz w:val="30"/>
                <w:szCs w:val="30"/>
              </w:rPr>
            </w:pPr>
          </w:p>
        </w:tc>
      </w:tr>
      <w:tr w:rsidR="00130332">
        <w:trPr>
          <w:jc w:val="center"/>
        </w:trPr>
        <w:tc>
          <w:tcPr>
            <w:tcW w:w="2122" w:type="dxa"/>
            <w:vAlign w:val="center"/>
          </w:tcPr>
          <w:p w:rsidR="00130332" w:rsidRDefault="004B4903">
            <w:pPr>
              <w:jc w:val="center"/>
              <w:rPr>
                <w:rFonts w:ascii="楷体" w:eastAsia="楷体" w:hAnsi="楷体" w:cs="楷体"/>
                <w:sz w:val="24"/>
                <w:szCs w:val="24"/>
              </w:rPr>
            </w:pPr>
            <w:r>
              <w:rPr>
                <w:rFonts w:ascii="楷体" w:eastAsia="楷体" w:hAnsi="楷体" w:cs="楷体" w:hint="eastAsia"/>
                <w:sz w:val="24"/>
                <w:szCs w:val="24"/>
              </w:rPr>
              <w:t>提升科研服务地方经济发展</w:t>
            </w:r>
          </w:p>
        </w:tc>
        <w:tc>
          <w:tcPr>
            <w:tcW w:w="850" w:type="dxa"/>
            <w:vAlign w:val="center"/>
          </w:tcPr>
          <w:p w:rsidR="00130332" w:rsidRDefault="004B4903">
            <w:pPr>
              <w:jc w:val="center"/>
              <w:rPr>
                <w:rFonts w:ascii="楷体" w:eastAsia="楷体" w:hAnsi="楷体" w:cs="楷体"/>
                <w:sz w:val="24"/>
                <w:szCs w:val="24"/>
              </w:rPr>
            </w:pPr>
            <w:r>
              <w:rPr>
                <w:rFonts w:ascii="楷体" w:eastAsia="楷体" w:hAnsi="楷体" w:cs="楷体" w:hint="eastAsia"/>
                <w:sz w:val="24"/>
                <w:szCs w:val="24"/>
              </w:rPr>
              <w:t>5</w:t>
            </w:r>
          </w:p>
        </w:tc>
        <w:tc>
          <w:tcPr>
            <w:tcW w:w="998" w:type="dxa"/>
            <w:vAlign w:val="center"/>
          </w:tcPr>
          <w:p w:rsidR="00130332" w:rsidRDefault="004B4903">
            <w:pPr>
              <w:jc w:val="center"/>
              <w:rPr>
                <w:rFonts w:ascii="楷体" w:eastAsia="楷体" w:hAnsi="楷体" w:cs="楷体"/>
                <w:sz w:val="24"/>
                <w:szCs w:val="24"/>
              </w:rPr>
            </w:pPr>
            <w:r>
              <w:rPr>
                <w:rFonts w:ascii="楷体" w:eastAsia="楷体" w:hAnsi="楷体" w:cs="楷体" w:hint="eastAsia"/>
                <w:sz w:val="24"/>
                <w:szCs w:val="24"/>
              </w:rPr>
              <w:t>3</w:t>
            </w:r>
          </w:p>
        </w:tc>
        <w:tc>
          <w:tcPr>
            <w:tcW w:w="850" w:type="dxa"/>
            <w:vAlign w:val="center"/>
          </w:tcPr>
          <w:p w:rsidR="00130332" w:rsidRDefault="004B4903">
            <w:pPr>
              <w:jc w:val="center"/>
              <w:rPr>
                <w:rFonts w:ascii="楷体" w:eastAsia="楷体" w:hAnsi="楷体" w:cs="楷体"/>
                <w:sz w:val="24"/>
                <w:szCs w:val="24"/>
              </w:rPr>
            </w:pPr>
            <w:r>
              <w:rPr>
                <w:rFonts w:ascii="楷体" w:eastAsia="楷体" w:hAnsi="楷体" w:cs="楷体" w:hint="eastAsia"/>
                <w:sz w:val="24"/>
                <w:szCs w:val="24"/>
              </w:rPr>
              <w:t>60</w:t>
            </w:r>
          </w:p>
        </w:tc>
        <w:tc>
          <w:tcPr>
            <w:tcW w:w="845" w:type="dxa"/>
            <w:vMerge/>
            <w:vAlign w:val="center"/>
          </w:tcPr>
          <w:p w:rsidR="00130332" w:rsidRDefault="00130332">
            <w:pPr>
              <w:jc w:val="center"/>
              <w:rPr>
                <w:rFonts w:ascii="楷体" w:eastAsia="楷体" w:hAnsi="楷体" w:cs="楷体"/>
                <w:sz w:val="24"/>
                <w:szCs w:val="24"/>
              </w:rPr>
            </w:pPr>
          </w:p>
        </w:tc>
        <w:tc>
          <w:tcPr>
            <w:tcW w:w="993" w:type="dxa"/>
            <w:vAlign w:val="center"/>
          </w:tcPr>
          <w:p w:rsidR="00130332" w:rsidRDefault="004B4903">
            <w:pPr>
              <w:jc w:val="center"/>
              <w:rPr>
                <w:rFonts w:ascii="楷体" w:eastAsia="楷体" w:hAnsi="楷体" w:cs="楷体"/>
                <w:sz w:val="24"/>
                <w:szCs w:val="24"/>
              </w:rPr>
            </w:pPr>
            <w:r>
              <w:rPr>
                <w:rFonts w:ascii="楷体" w:eastAsia="楷体" w:hAnsi="楷体" w:cs="楷体" w:hint="eastAsia"/>
                <w:sz w:val="24"/>
                <w:szCs w:val="24"/>
              </w:rPr>
              <w:t>5</w:t>
            </w:r>
          </w:p>
        </w:tc>
        <w:tc>
          <w:tcPr>
            <w:tcW w:w="850" w:type="dxa"/>
            <w:vAlign w:val="center"/>
          </w:tcPr>
          <w:p w:rsidR="00130332" w:rsidRDefault="004B4903">
            <w:pPr>
              <w:jc w:val="center"/>
              <w:rPr>
                <w:rFonts w:ascii="楷体" w:eastAsia="楷体" w:hAnsi="楷体" w:cs="楷体"/>
                <w:sz w:val="24"/>
                <w:szCs w:val="24"/>
              </w:rPr>
            </w:pPr>
            <w:r>
              <w:rPr>
                <w:rFonts w:ascii="楷体" w:eastAsia="楷体" w:hAnsi="楷体" w:cs="楷体"/>
                <w:sz w:val="24"/>
                <w:szCs w:val="24"/>
              </w:rPr>
              <w:t>3</w:t>
            </w:r>
          </w:p>
        </w:tc>
        <w:tc>
          <w:tcPr>
            <w:tcW w:w="992" w:type="dxa"/>
            <w:vMerge/>
            <w:vAlign w:val="center"/>
          </w:tcPr>
          <w:p w:rsidR="00130332" w:rsidRDefault="00130332">
            <w:pPr>
              <w:jc w:val="center"/>
              <w:rPr>
                <w:rFonts w:ascii="楷体" w:eastAsia="楷体" w:hAnsi="楷体" w:cs="楷体"/>
                <w:sz w:val="30"/>
                <w:szCs w:val="30"/>
              </w:rPr>
            </w:pPr>
          </w:p>
        </w:tc>
        <w:tc>
          <w:tcPr>
            <w:tcW w:w="1228" w:type="dxa"/>
            <w:vMerge/>
            <w:vAlign w:val="center"/>
          </w:tcPr>
          <w:p w:rsidR="00130332" w:rsidRDefault="00130332">
            <w:pPr>
              <w:jc w:val="center"/>
              <w:rPr>
                <w:rFonts w:ascii="楷体" w:eastAsia="楷体" w:hAnsi="楷体" w:cs="楷体"/>
                <w:sz w:val="30"/>
                <w:szCs w:val="30"/>
              </w:rPr>
            </w:pPr>
          </w:p>
        </w:tc>
      </w:tr>
    </w:tbl>
    <w:p w:rsidR="00130332" w:rsidRDefault="004B4903">
      <w:pPr>
        <w:pStyle w:val="11"/>
        <w:spacing w:line="520" w:lineRule="exact"/>
        <w:ind w:firstLineChars="200" w:firstLine="624"/>
      </w:pPr>
      <w:r>
        <w:rPr>
          <w:rFonts w:ascii="仿宋" w:eastAsia="仿宋" w:hAnsi="仿宋" w:cs="仿宋_GB2312"/>
          <w:spacing w:val="-4"/>
          <w:sz w:val="32"/>
          <w:szCs w:val="32"/>
        </w:rPr>
        <w:t>建成职业技能等级认定中心</w:t>
      </w:r>
      <w:r>
        <w:rPr>
          <w:rFonts w:ascii="仿宋" w:eastAsia="仿宋" w:hAnsi="仿宋" w:cs="仿宋_GB2312" w:hint="eastAsia"/>
          <w:spacing w:val="-4"/>
          <w:sz w:val="32"/>
          <w:szCs w:val="32"/>
        </w:rPr>
        <w:t>和</w:t>
      </w:r>
      <w:r>
        <w:rPr>
          <w:rFonts w:ascii="仿宋" w:eastAsia="仿宋" w:hAnsi="仿宋" w:cs="仿宋_GB2312"/>
          <w:spacing w:val="-4"/>
          <w:sz w:val="32"/>
          <w:szCs w:val="32"/>
        </w:rPr>
        <w:t>特色食品企业经营管理人员实</w:t>
      </w:r>
      <w:r>
        <w:rPr>
          <w:rFonts w:ascii="仿宋" w:eastAsia="仿宋" w:hAnsi="仿宋" w:cs="仿宋_GB2312"/>
          <w:spacing w:val="-4"/>
          <w:sz w:val="32"/>
          <w:szCs w:val="32"/>
        </w:rPr>
        <w:lastRenderedPageBreak/>
        <w:t>训中心，认定证书项目</w:t>
      </w:r>
      <w:r>
        <w:rPr>
          <w:rFonts w:ascii="仿宋" w:eastAsia="仿宋" w:hAnsi="仿宋" w:cs="仿宋_GB2312"/>
          <w:spacing w:val="-4"/>
          <w:sz w:val="32"/>
          <w:szCs w:val="32"/>
        </w:rPr>
        <w:t>17</w:t>
      </w:r>
      <w:r>
        <w:rPr>
          <w:rFonts w:ascii="仿宋" w:eastAsia="仿宋" w:hAnsi="仿宋" w:cs="仿宋_GB2312"/>
          <w:spacing w:val="-4"/>
          <w:sz w:val="32"/>
          <w:szCs w:val="32"/>
        </w:rPr>
        <w:t>个；依托经管、学前教育等专业群资源，加强与宁夏农垦集团、吴忠金积工业园区、吴忠国家农业科技园区等政行企合作，推进企业新型学徒制培训基地建设</w:t>
      </w:r>
      <w:r>
        <w:rPr>
          <w:rFonts w:ascii="仿宋" w:eastAsia="仿宋" w:hAnsi="仿宋" w:cs="仿宋_GB2312"/>
          <w:spacing w:val="-4"/>
          <w:sz w:val="32"/>
          <w:szCs w:val="32"/>
        </w:rPr>
        <w:t>;</w:t>
      </w:r>
      <w:r>
        <w:rPr>
          <w:rFonts w:ascii="仿宋" w:eastAsia="仿宋" w:hAnsi="仿宋" w:cs="仿宋_GB2312"/>
          <w:spacing w:val="-4"/>
          <w:sz w:val="32"/>
          <w:szCs w:val="32"/>
        </w:rPr>
        <w:t>拓展专业群社会服务功能，建成工业机器人、康护护理，民间手工艺（陶艺）职业体验基地，总面积</w:t>
      </w:r>
      <w:r>
        <w:rPr>
          <w:rFonts w:ascii="仿宋" w:eastAsia="仿宋" w:hAnsi="仿宋" w:cs="仿宋_GB2312"/>
          <w:spacing w:val="-4"/>
          <w:sz w:val="32"/>
          <w:szCs w:val="32"/>
        </w:rPr>
        <w:t>1000</w:t>
      </w:r>
      <w:r>
        <w:rPr>
          <w:rFonts w:ascii="仿宋" w:eastAsia="仿宋" w:hAnsi="仿宋" w:cs="仿宋_GB2312"/>
          <w:spacing w:val="-4"/>
          <w:sz w:val="32"/>
          <w:szCs w:val="32"/>
        </w:rPr>
        <w:t>平方米，年服务</w:t>
      </w:r>
      <w:r>
        <w:rPr>
          <w:rFonts w:ascii="仿宋" w:eastAsia="仿宋" w:hAnsi="仿宋" w:cs="仿宋_GB2312"/>
          <w:spacing w:val="-4"/>
          <w:sz w:val="32"/>
          <w:szCs w:val="32"/>
        </w:rPr>
        <w:t>4000</w:t>
      </w:r>
      <w:r>
        <w:rPr>
          <w:rFonts w:ascii="仿宋" w:eastAsia="仿宋" w:hAnsi="仿宋" w:cs="仿宋_GB2312"/>
          <w:spacing w:val="-4"/>
          <w:sz w:val="32"/>
          <w:szCs w:val="32"/>
        </w:rPr>
        <w:t>人次以上；建成非遗技法陈堃大师工作室，弘扬中医药文化，推动健康吴忠建设；完成各类社会培训认定</w:t>
      </w:r>
      <w:r>
        <w:rPr>
          <w:rFonts w:ascii="仿宋" w:eastAsia="仿宋" w:hAnsi="仿宋" w:cs="仿宋_GB2312"/>
          <w:spacing w:val="-4"/>
          <w:sz w:val="32"/>
          <w:szCs w:val="32"/>
        </w:rPr>
        <w:t>2</w:t>
      </w:r>
      <w:r>
        <w:rPr>
          <w:rFonts w:ascii="仿宋" w:eastAsia="仿宋" w:hAnsi="仿宋" w:cs="仿宋_GB2312"/>
          <w:spacing w:val="-4"/>
          <w:sz w:val="32"/>
          <w:szCs w:val="32"/>
        </w:rPr>
        <w:t>万人日，服务企业</w:t>
      </w:r>
      <w:r>
        <w:rPr>
          <w:rFonts w:ascii="仿宋" w:eastAsia="仿宋" w:hAnsi="仿宋" w:cs="仿宋_GB2312"/>
          <w:spacing w:val="-4"/>
          <w:sz w:val="32"/>
          <w:szCs w:val="32"/>
        </w:rPr>
        <w:t>60</w:t>
      </w:r>
      <w:r>
        <w:rPr>
          <w:rFonts w:ascii="仿宋" w:eastAsia="仿宋" w:hAnsi="仿宋" w:cs="仿宋_GB2312"/>
          <w:spacing w:val="-4"/>
          <w:sz w:val="32"/>
          <w:szCs w:val="32"/>
        </w:rPr>
        <w:t>余家。实施</w:t>
      </w:r>
      <w:r>
        <w:rPr>
          <w:rFonts w:ascii="仿宋" w:eastAsia="仿宋" w:hAnsi="仿宋" w:cs="仿宋_GB2312"/>
          <w:spacing w:val="-4"/>
          <w:sz w:val="32"/>
          <w:szCs w:val="32"/>
        </w:rPr>
        <w:t>“</w:t>
      </w:r>
      <w:r>
        <w:rPr>
          <w:rFonts w:ascii="仿宋" w:eastAsia="仿宋" w:hAnsi="仿宋" w:cs="仿宋_GB2312"/>
          <w:spacing w:val="-4"/>
          <w:sz w:val="32"/>
          <w:szCs w:val="32"/>
        </w:rPr>
        <w:t>双积累、两转化</w:t>
      </w:r>
      <w:r>
        <w:rPr>
          <w:rFonts w:ascii="仿宋" w:eastAsia="仿宋" w:hAnsi="仿宋" w:cs="仿宋_GB2312"/>
          <w:spacing w:val="-4"/>
          <w:sz w:val="32"/>
          <w:szCs w:val="32"/>
        </w:rPr>
        <w:t>”</w:t>
      </w:r>
      <w:r>
        <w:rPr>
          <w:rFonts w:ascii="仿宋" w:eastAsia="仿宋" w:hAnsi="仿宋" w:cs="仿宋_GB2312"/>
          <w:spacing w:val="-4"/>
          <w:sz w:val="32"/>
          <w:szCs w:val="32"/>
        </w:rPr>
        <w:t>（聚焦技术技能积累，转化为企业技术改进，转化为教育教学资源）科</w:t>
      </w:r>
      <w:r>
        <w:rPr>
          <w:rFonts w:ascii="仿宋" w:eastAsia="仿宋" w:hAnsi="仿宋" w:cs="仿宋_GB2312"/>
          <w:spacing w:val="-4"/>
          <w:sz w:val="32"/>
          <w:szCs w:val="32"/>
        </w:rPr>
        <w:t>技创新工作模式，</w:t>
      </w:r>
      <w:r>
        <w:rPr>
          <w:rFonts w:ascii="仿宋" w:eastAsia="仿宋" w:hAnsi="仿宋" w:cs="仿宋_GB2312"/>
          <w:spacing w:val="5"/>
          <w:kern w:val="0"/>
          <w:sz w:val="32"/>
          <w:szCs w:val="32"/>
          <w:lang w:bidi="zh-CN"/>
        </w:rPr>
        <w:t>共建</w:t>
      </w:r>
      <w:r>
        <w:rPr>
          <w:rFonts w:ascii="仿宋" w:eastAsia="仿宋" w:hAnsi="仿宋" w:cs="仿宋_GB2312"/>
          <w:spacing w:val="5"/>
          <w:kern w:val="0"/>
          <w:sz w:val="32"/>
          <w:szCs w:val="32"/>
          <w:lang w:bidi="zh-CN"/>
        </w:rPr>
        <w:t>10</w:t>
      </w:r>
      <w:r>
        <w:rPr>
          <w:rFonts w:ascii="仿宋" w:eastAsia="仿宋" w:hAnsi="仿宋" w:cs="仿宋_GB2312"/>
          <w:spacing w:val="5"/>
          <w:kern w:val="0"/>
          <w:sz w:val="32"/>
          <w:szCs w:val="32"/>
          <w:lang w:bidi="zh-CN"/>
        </w:rPr>
        <w:t>个产学研基地，</w:t>
      </w:r>
      <w:r>
        <w:rPr>
          <w:rFonts w:ascii="仿宋" w:eastAsia="仿宋" w:hAnsi="仿宋"/>
          <w:sz w:val="32"/>
          <w:szCs w:val="32"/>
        </w:rPr>
        <w:t>解决中小微企业实际问题。</w:t>
      </w:r>
      <w:r>
        <w:rPr>
          <w:rFonts w:ascii="仿宋" w:eastAsia="仿宋" w:hAnsi="仿宋" w:cs="仿宋_GB2312"/>
          <w:spacing w:val="-4"/>
          <w:sz w:val="32"/>
          <w:szCs w:val="32"/>
        </w:rPr>
        <w:t>立项自治区级和院级服务地方经济社会科研项目</w:t>
      </w:r>
      <w:r>
        <w:rPr>
          <w:rFonts w:ascii="仿宋" w:eastAsia="仿宋" w:hAnsi="仿宋" w:cs="仿宋_GB2312"/>
          <w:spacing w:val="-4"/>
          <w:sz w:val="32"/>
          <w:szCs w:val="32"/>
        </w:rPr>
        <w:t>9</w:t>
      </w:r>
      <w:r>
        <w:rPr>
          <w:rFonts w:ascii="仿宋" w:eastAsia="仿宋" w:hAnsi="仿宋" w:cs="仿宋_GB2312"/>
          <w:spacing w:val="-4"/>
          <w:sz w:val="32"/>
          <w:szCs w:val="32"/>
        </w:rPr>
        <w:t>个。</w:t>
      </w:r>
      <w:r>
        <w:rPr>
          <w:rFonts w:ascii="仿宋" w:eastAsia="仿宋" w:hAnsi="仿宋"/>
          <w:sz w:val="32"/>
          <w:szCs w:val="32"/>
        </w:rPr>
        <w:t>获得国家实用新型专利和外观设计</w:t>
      </w:r>
      <w:r>
        <w:rPr>
          <w:rFonts w:ascii="仿宋" w:eastAsia="仿宋" w:hAnsi="仿宋"/>
          <w:spacing w:val="-6"/>
          <w:sz w:val="32"/>
          <w:szCs w:val="32"/>
        </w:rPr>
        <w:t>专利授权</w:t>
      </w:r>
      <w:r>
        <w:rPr>
          <w:rFonts w:ascii="仿宋" w:eastAsia="仿宋" w:hAnsi="仿宋"/>
          <w:spacing w:val="-6"/>
          <w:sz w:val="32"/>
          <w:szCs w:val="32"/>
        </w:rPr>
        <w:t>16</w:t>
      </w:r>
      <w:r>
        <w:rPr>
          <w:rFonts w:ascii="仿宋" w:eastAsia="仿宋" w:hAnsi="仿宋"/>
          <w:spacing w:val="-6"/>
          <w:sz w:val="32"/>
          <w:szCs w:val="32"/>
        </w:rPr>
        <w:t>项，</w:t>
      </w:r>
      <w:r>
        <w:rPr>
          <w:rFonts w:ascii="仿宋" w:eastAsia="仿宋" w:hAnsi="仿宋" w:cs="仿宋_GB2312"/>
          <w:spacing w:val="-6"/>
          <w:sz w:val="32"/>
          <w:szCs w:val="32"/>
        </w:rPr>
        <w:t>并将技术创新成果在区域生产生活实践中加以应用推广。</w:t>
      </w:r>
    </w:p>
    <w:p w:rsidR="00130332" w:rsidRDefault="004B4903">
      <w:pPr>
        <w:pStyle w:val="310"/>
        <w:keepNext w:val="0"/>
        <w:keepLines w:val="0"/>
        <w:snapToGrid w:val="0"/>
        <w:spacing w:before="0" w:after="0" w:line="520" w:lineRule="exact"/>
        <w:ind w:firstLineChars="200" w:firstLine="643"/>
        <w:rPr>
          <w:rFonts w:ascii="仿宋" w:eastAsia="仿宋" w:hAnsi="仿宋" w:cs="仿宋"/>
        </w:rPr>
      </w:pPr>
      <w:bookmarkStart w:id="44" w:name="_Toc895"/>
      <w:bookmarkStart w:id="45" w:name="_Toc105657581"/>
      <w:r>
        <w:rPr>
          <w:rFonts w:ascii="仿宋" w:eastAsia="仿宋" w:hAnsi="仿宋" w:cs="仿宋"/>
        </w:rPr>
        <w:t>10.</w:t>
      </w:r>
      <w:r>
        <w:rPr>
          <w:rFonts w:ascii="仿宋" w:eastAsia="仿宋" w:hAnsi="仿宋" w:cs="仿宋"/>
        </w:rPr>
        <w:t>提升就业创业工作水平</w:t>
      </w:r>
      <w:bookmarkEnd w:id="44"/>
      <w:bookmarkEnd w:id="45"/>
    </w:p>
    <w:p w:rsidR="00130332" w:rsidRDefault="004B4903">
      <w:pPr>
        <w:pStyle w:val="a8"/>
        <w:spacing w:line="520" w:lineRule="exact"/>
        <w:ind w:firstLineChars="200" w:firstLine="640"/>
        <w:jc w:val="both"/>
        <w:rPr>
          <w:rFonts w:ascii="仿宋" w:eastAsia="仿宋" w:hAnsi="仿宋" w:cs="仿宋"/>
          <w:sz w:val="32"/>
          <w:szCs w:val="32"/>
        </w:rPr>
      </w:pPr>
      <w:r>
        <w:rPr>
          <w:rFonts w:ascii="仿宋" w:eastAsia="仿宋" w:hAnsi="仿宋" w:cs="仿宋"/>
          <w:sz w:val="32"/>
          <w:szCs w:val="32"/>
        </w:rPr>
        <w:t>共投入经费</w:t>
      </w:r>
      <w:r>
        <w:rPr>
          <w:rFonts w:ascii="仿宋" w:eastAsia="仿宋" w:hAnsi="仿宋" w:cs="仿宋"/>
          <w:sz w:val="32"/>
          <w:szCs w:val="32"/>
        </w:rPr>
        <w:t>177</w:t>
      </w:r>
      <w:r>
        <w:rPr>
          <w:rFonts w:ascii="仿宋" w:eastAsia="仿宋" w:hAnsi="仿宋" w:cs="仿宋"/>
          <w:sz w:val="32"/>
          <w:szCs w:val="32"/>
        </w:rPr>
        <w:t>万元，完成任务</w:t>
      </w:r>
      <w:r>
        <w:rPr>
          <w:rFonts w:ascii="仿宋" w:eastAsia="仿宋" w:hAnsi="仿宋" w:cs="仿宋"/>
          <w:sz w:val="32"/>
          <w:szCs w:val="32"/>
        </w:rPr>
        <w:t>24</w:t>
      </w:r>
      <w:r>
        <w:rPr>
          <w:rFonts w:ascii="仿宋" w:eastAsia="仿宋" w:hAnsi="仿宋" w:cs="仿宋"/>
          <w:sz w:val="32"/>
          <w:szCs w:val="32"/>
        </w:rPr>
        <w:t>项，占总任务</w:t>
      </w:r>
      <w:r>
        <w:rPr>
          <w:rFonts w:ascii="仿宋" w:eastAsia="仿宋" w:hAnsi="仿宋" w:cs="仿宋"/>
          <w:sz w:val="32"/>
          <w:szCs w:val="32"/>
        </w:rPr>
        <w:t>37</w:t>
      </w:r>
      <w:r>
        <w:rPr>
          <w:rFonts w:ascii="仿宋" w:eastAsia="仿宋" w:hAnsi="仿宋" w:cs="仿宋"/>
          <w:sz w:val="32"/>
          <w:szCs w:val="32"/>
        </w:rPr>
        <w:t>项的</w:t>
      </w:r>
      <w:r>
        <w:rPr>
          <w:rFonts w:ascii="仿宋" w:eastAsia="仿宋" w:hAnsi="仿宋" w:cs="仿宋"/>
          <w:sz w:val="32"/>
          <w:szCs w:val="32"/>
        </w:rPr>
        <w:t>64.3%</w:t>
      </w:r>
      <w:r>
        <w:rPr>
          <w:rFonts w:ascii="仿宋" w:eastAsia="仿宋" w:hAnsi="仿宋" w:cs="仿宋"/>
          <w:sz w:val="32"/>
          <w:szCs w:val="32"/>
        </w:rPr>
        <w:t>，经费完成率</w:t>
      </w:r>
      <w:r>
        <w:rPr>
          <w:rFonts w:ascii="仿宋" w:eastAsia="仿宋" w:hAnsi="仿宋" w:cs="仿宋"/>
          <w:sz w:val="32"/>
          <w:szCs w:val="32"/>
        </w:rPr>
        <w:t>63.2%</w:t>
      </w:r>
      <w:r>
        <w:rPr>
          <w:rFonts w:ascii="仿宋" w:eastAsia="仿宋" w:hAnsi="仿宋" w:cs="仿宋"/>
          <w:sz w:val="32"/>
          <w:szCs w:val="32"/>
        </w:rPr>
        <w:t>。</w:t>
      </w:r>
    </w:p>
    <w:p w:rsidR="00130332" w:rsidRDefault="004B4903">
      <w:pPr>
        <w:pStyle w:val="a8"/>
        <w:spacing w:line="600" w:lineRule="exact"/>
        <w:ind w:firstLineChars="200" w:firstLine="640"/>
        <w:jc w:val="center"/>
        <w:rPr>
          <w:rFonts w:ascii="楷体" w:eastAsia="楷体" w:hAnsi="楷体"/>
          <w:sz w:val="32"/>
          <w:szCs w:val="32"/>
        </w:rPr>
      </w:pPr>
      <w:r>
        <w:rPr>
          <w:rFonts w:ascii="楷体" w:eastAsia="楷体" w:hAnsi="楷体"/>
          <w:sz w:val="32"/>
          <w:szCs w:val="32"/>
          <w:u w:val="single"/>
        </w:rPr>
        <w:t xml:space="preserve"> </w:t>
      </w:r>
      <w:r>
        <w:rPr>
          <w:rFonts w:ascii="楷体" w:eastAsia="楷体" w:hAnsi="楷体"/>
          <w:sz w:val="32"/>
          <w:szCs w:val="32"/>
          <w:u w:val="single"/>
        </w:rPr>
        <w:t>就业创业工作</w:t>
      </w:r>
      <w:r>
        <w:rPr>
          <w:rFonts w:ascii="楷体" w:eastAsia="楷体" w:hAnsi="楷体"/>
          <w:sz w:val="32"/>
          <w:szCs w:val="32"/>
          <w:u w:val="single"/>
        </w:rPr>
        <w:t xml:space="preserve"> </w:t>
      </w:r>
      <w:r>
        <w:rPr>
          <w:rFonts w:ascii="楷体" w:eastAsia="楷体" w:hAnsi="楷体"/>
          <w:sz w:val="32"/>
          <w:szCs w:val="32"/>
        </w:rPr>
        <w:t>任务建设情况进展表</w:t>
      </w:r>
      <w:r>
        <w:rPr>
          <w:rFonts w:ascii="楷体" w:eastAsia="楷体" w:hAnsi="楷体" w:hint="eastAsia"/>
          <w:sz w:val="32"/>
          <w:szCs w:val="32"/>
        </w:rPr>
        <w:t xml:space="preserve">  </w:t>
      </w:r>
      <w:r>
        <w:rPr>
          <w:rFonts w:ascii="楷体" w:eastAsia="楷体" w:hAnsi="楷体" w:cs="宋体" w:hint="eastAsia"/>
          <w:bCs/>
          <w:kern w:val="0"/>
          <w:sz w:val="28"/>
          <w:szCs w:val="28"/>
          <w:lang w:val="en"/>
        </w:rPr>
        <w:t>（单位：</w:t>
      </w:r>
      <w:r>
        <w:rPr>
          <w:rFonts w:ascii="楷体" w:eastAsia="楷体" w:hAnsi="楷体" w:cs="宋体"/>
          <w:bCs/>
          <w:kern w:val="0"/>
          <w:sz w:val="28"/>
          <w:szCs w:val="28"/>
          <w:lang w:val="en"/>
        </w:rPr>
        <w:t>万元</w:t>
      </w:r>
      <w:r>
        <w:rPr>
          <w:rFonts w:ascii="楷体" w:eastAsia="楷体" w:hAnsi="楷体" w:cs="宋体" w:hint="eastAsia"/>
          <w:bCs/>
          <w:kern w:val="0"/>
          <w:sz w:val="28"/>
          <w:szCs w:val="28"/>
          <w:lang w:val="en"/>
        </w:rPr>
        <w:t>）</w:t>
      </w:r>
    </w:p>
    <w:tbl>
      <w:tblPr>
        <w:tblW w:w="8939" w:type="dxa"/>
        <w:jc w:val="center"/>
        <w:tblLayout w:type="fixed"/>
        <w:tblCellMar>
          <w:top w:w="28" w:type="dxa"/>
          <w:left w:w="28" w:type="dxa"/>
          <w:bottom w:w="28" w:type="dxa"/>
          <w:right w:w="28" w:type="dxa"/>
        </w:tblCellMar>
        <w:tblLook w:val="04A0" w:firstRow="1" w:lastRow="0" w:firstColumn="1" w:lastColumn="0" w:noHBand="0" w:noVBand="1"/>
      </w:tblPr>
      <w:tblGrid>
        <w:gridCol w:w="2612"/>
        <w:gridCol w:w="817"/>
        <w:gridCol w:w="824"/>
        <w:gridCol w:w="704"/>
        <w:gridCol w:w="708"/>
        <w:gridCol w:w="851"/>
        <w:gridCol w:w="709"/>
        <w:gridCol w:w="708"/>
        <w:gridCol w:w="1006"/>
      </w:tblGrid>
      <w:tr w:rsidR="00130332">
        <w:trPr>
          <w:trHeight w:val="997"/>
          <w:jc w:val="center"/>
        </w:trPr>
        <w:tc>
          <w:tcPr>
            <w:tcW w:w="261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20" w:lineRule="exact"/>
              <w:jc w:val="center"/>
              <w:rPr>
                <w:rFonts w:ascii="楷体" w:eastAsia="楷体" w:hAnsi="楷体" w:cs="楷体"/>
                <w:b/>
                <w:sz w:val="28"/>
                <w:szCs w:val="28"/>
              </w:rPr>
            </w:pPr>
            <w:r>
              <w:rPr>
                <w:rFonts w:ascii="楷体" w:eastAsia="楷体" w:hAnsi="楷体" w:cs="楷体"/>
                <w:b/>
                <w:kern w:val="0"/>
                <w:sz w:val="28"/>
                <w:szCs w:val="28"/>
                <w:lang w:bidi="hi-IN"/>
              </w:rPr>
              <w:t>建设任务</w:t>
            </w:r>
          </w:p>
        </w:tc>
        <w:tc>
          <w:tcPr>
            <w:tcW w:w="817"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20" w:lineRule="exact"/>
              <w:jc w:val="center"/>
              <w:rPr>
                <w:rFonts w:ascii="楷体" w:eastAsia="楷体" w:hAnsi="楷体" w:cs="楷体"/>
                <w:b/>
                <w:sz w:val="28"/>
                <w:szCs w:val="28"/>
              </w:rPr>
            </w:pPr>
            <w:r>
              <w:rPr>
                <w:rFonts w:ascii="楷体" w:eastAsia="楷体" w:hAnsi="楷体" w:cs="楷体"/>
                <w:b/>
                <w:kern w:val="0"/>
                <w:sz w:val="28"/>
                <w:szCs w:val="28"/>
                <w:lang w:bidi="hi-IN"/>
              </w:rPr>
              <w:t>五年</w:t>
            </w:r>
          </w:p>
          <w:p w:rsidR="00130332" w:rsidRDefault="004B4903">
            <w:pPr>
              <w:pStyle w:val="11"/>
              <w:snapToGrid w:val="0"/>
              <w:spacing w:line="320" w:lineRule="exact"/>
              <w:jc w:val="center"/>
              <w:rPr>
                <w:rFonts w:ascii="楷体" w:eastAsia="楷体" w:hAnsi="楷体" w:cs="楷体"/>
                <w:b/>
                <w:sz w:val="28"/>
                <w:szCs w:val="28"/>
              </w:rPr>
            </w:pPr>
            <w:r>
              <w:rPr>
                <w:rFonts w:ascii="楷体" w:eastAsia="楷体" w:hAnsi="楷体" w:cs="楷体"/>
                <w:b/>
                <w:kern w:val="0"/>
                <w:sz w:val="28"/>
                <w:szCs w:val="28"/>
                <w:lang w:bidi="hi-IN"/>
              </w:rPr>
              <w:t>总任务数</w:t>
            </w:r>
          </w:p>
        </w:tc>
        <w:tc>
          <w:tcPr>
            <w:tcW w:w="824"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20" w:lineRule="exact"/>
              <w:jc w:val="center"/>
              <w:rPr>
                <w:rFonts w:ascii="楷体" w:eastAsia="楷体" w:hAnsi="楷体" w:cs="楷体"/>
                <w:b/>
                <w:sz w:val="28"/>
                <w:szCs w:val="28"/>
              </w:rPr>
            </w:pPr>
            <w:r>
              <w:rPr>
                <w:rFonts w:ascii="楷体" w:eastAsia="楷体" w:hAnsi="楷体" w:cs="楷体"/>
                <w:b/>
                <w:kern w:val="0"/>
                <w:sz w:val="28"/>
                <w:szCs w:val="28"/>
                <w:lang w:bidi="hi-IN"/>
              </w:rPr>
              <w:t>完成任务数</w:t>
            </w:r>
          </w:p>
        </w:tc>
        <w:tc>
          <w:tcPr>
            <w:tcW w:w="1412" w:type="dxa"/>
            <w:gridSpan w:val="2"/>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20" w:lineRule="exact"/>
              <w:jc w:val="center"/>
              <w:rPr>
                <w:rFonts w:ascii="楷体" w:eastAsia="楷体" w:hAnsi="楷体" w:cs="楷体"/>
                <w:b/>
                <w:sz w:val="28"/>
                <w:szCs w:val="28"/>
              </w:rPr>
            </w:pPr>
            <w:r>
              <w:rPr>
                <w:rFonts w:ascii="楷体" w:eastAsia="楷体" w:hAnsi="楷体" w:cs="楷体"/>
                <w:b/>
                <w:kern w:val="0"/>
                <w:sz w:val="28"/>
                <w:szCs w:val="28"/>
                <w:lang w:bidi="hi-IN"/>
              </w:rPr>
              <w:t>任务完成率</w:t>
            </w:r>
          </w:p>
          <w:p w:rsidR="00130332" w:rsidRDefault="004B4903">
            <w:pPr>
              <w:pStyle w:val="11"/>
              <w:snapToGrid w:val="0"/>
              <w:spacing w:line="320" w:lineRule="exact"/>
              <w:jc w:val="center"/>
              <w:rPr>
                <w:rFonts w:ascii="楷体" w:eastAsia="楷体" w:hAnsi="楷体" w:cs="楷体"/>
                <w:b/>
                <w:sz w:val="28"/>
                <w:szCs w:val="28"/>
              </w:rPr>
            </w:pPr>
            <w:r>
              <w:rPr>
                <w:rFonts w:ascii="楷体" w:eastAsia="楷体" w:hAnsi="楷体" w:cs="楷体"/>
                <w:b/>
                <w:kern w:val="0"/>
                <w:sz w:val="28"/>
                <w:szCs w:val="28"/>
                <w:lang w:bidi="hi-IN"/>
              </w:rPr>
              <w:t>（</w:t>
            </w:r>
            <w:r>
              <w:rPr>
                <w:rFonts w:ascii="楷体" w:eastAsia="楷体" w:hAnsi="楷体" w:cs="楷体"/>
                <w:b/>
                <w:kern w:val="0"/>
                <w:sz w:val="28"/>
                <w:szCs w:val="28"/>
                <w:lang w:bidi="hi-IN"/>
              </w:rPr>
              <w:t>%</w:t>
            </w:r>
            <w:r>
              <w:rPr>
                <w:rFonts w:ascii="楷体" w:eastAsia="楷体" w:hAnsi="楷体" w:cs="楷体"/>
                <w:b/>
                <w:kern w:val="0"/>
                <w:sz w:val="28"/>
                <w:szCs w:val="28"/>
                <w:lang w:bidi="hi-IN"/>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20" w:lineRule="exact"/>
              <w:jc w:val="center"/>
              <w:rPr>
                <w:rFonts w:ascii="楷体" w:eastAsia="楷体" w:hAnsi="楷体" w:cs="楷体"/>
                <w:b/>
                <w:sz w:val="28"/>
                <w:szCs w:val="28"/>
              </w:rPr>
            </w:pPr>
            <w:r>
              <w:rPr>
                <w:rFonts w:ascii="楷体" w:eastAsia="楷体" w:hAnsi="楷体" w:cs="楷体"/>
                <w:b/>
                <w:kern w:val="0"/>
                <w:sz w:val="28"/>
                <w:szCs w:val="28"/>
                <w:lang w:bidi="hi-IN"/>
              </w:rPr>
              <w:t>计划</w:t>
            </w:r>
          </w:p>
          <w:p w:rsidR="00130332" w:rsidRDefault="004B4903">
            <w:pPr>
              <w:pStyle w:val="11"/>
              <w:snapToGrid w:val="0"/>
              <w:spacing w:line="320" w:lineRule="exact"/>
              <w:jc w:val="center"/>
              <w:rPr>
                <w:rFonts w:ascii="楷体" w:eastAsia="楷体" w:hAnsi="楷体" w:cs="楷体"/>
                <w:b/>
                <w:sz w:val="28"/>
                <w:szCs w:val="28"/>
              </w:rPr>
            </w:pPr>
            <w:r>
              <w:rPr>
                <w:rFonts w:ascii="楷体" w:eastAsia="楷体" w:hAnsi="楷体" w:cs="楷体"/>
                <w:b/>
                <w:kern w:val="0"/>
                <w:sz w:val="28"/>
                <w:szCs w:val="28"/>
                <w:lang w:bidi="hi-IN"/>
              </w:rPr>
              <w:t>经费</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20" w:lineRule="exact"/>
              <w:jc w:val="center"/>
              <w:rPr>
                <w:rFonts w:ascii="楷体" w:eastAsia="楷体" w:hAnsi="楷体" w:cs="楷体"/>
                <w:b/>
                <w:sz w:val="28"/>
                <w:szCs w:val="28"/>
              </w:rPr>
            </w:pPr>
            <w:r>
              <w:rPr>
                <w:rFonts w:ascii="楷体" w:eastAsia="楷体" w:hAnsi="楷体" w:cs="楷体"/>
                <w:b/>
                <w:kern w:val="0"/>
                <w:sz w:val="28"/>
                <w:szCs w:val="28"/>
                <w:lang w:bidi="hi-IN"/>
              </w:rPr>
              <w:t>支出经费</w:t>
            </w:r>
          </w:p>
        </w:tc>
        <w:tc>
          <w:tcPr>
            <w:tcW w:w="100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20" w:lineRule="exact"/>
              <w:jc w:val="center"/>
              <w:rPr>
                <w:rFonts w:ascii="楷体" w:eastAsia="楷体" w:hAnsi="楷体" w:cs="楷体"/>
                <w:b/>
                <w:sz w:val="28"/>
                <w:szCs w:val="28"/>
              </w:rPr>
            </w:pPr>
            <w:r>
              <w:rPr>
                <w:rFonts w:ascii="楷体" w:eastAsia="楷体" w:hAnsi="楷体" w:cs="楷体"/>
                <w:b/>
                <w:kern w:val="0"/>
                <w:sz w:val="28"/>
                <w:szCs w:val="28"/>
                <w:lang w:bidi="hi-IN"/>
              </w:rPr>
              <w:t>经费完成率（</w:t>
            </w:r>
            <w:r>
              <w:rPr>
                <w:rFonts w:ascii="楷体" w:eastAsia="楷体" w:hAnsi="楷体" w:cs="楷体"/>
                <w:b/>
                <w:kern w:val="0"/>
                <w:sz w:val="28"/>
                <w:szCs w:val="28"/>
                <w:lang w:bidi="hi-IN"/>
              </w:rPr>
              <w:t>%</w:t>
            </w:r>
            <w:r>
              <w:rPr>
                <w:rFonts w:ascii="楷体" w:eastAsia="楷体" w:hAnsi="楷体" w:cs="楷体"/>
                <w:b/>
                <w:kern w:val="0"/>
                <w:sz w:val="28"/>
                <w:szCs w:val="28"/>
                <w:lang w:bidi="hi-IN"/>
              </w:rPr>
              <w:t>）</w:t>
            </w:r>
          </w:p>
        </w:tc>
      </w:tr>
      <w:tr w:rsidR="00130332">
        <w:trPr>
          <w:trHeight w:val="336"/>
          <w:jc w:val="center"/>
        </w:trPr>
        <w:tc>
          <w:tcPr>
            <w:tcW w:w="261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left"/>
              <w:rPr>
                <w:rFonts w:ascii="楷体" w:eastAsia="楷体" w:hAnsi="楷体" w:cs="仿宋"/>
                <w:sz w:val="24"/>
                <w:szCs w:val="24"/>
              </w:rPr>
            </w:pPr>
            <w:r>
              <w:rPr>
                <w:rFonts w:ascii="楷体" w:eastAsia="楷体" w:hAnsi="楷体" w:cs="仿宋" w:hint="eastAsia"/>
                <w:kern w:val="0"/>
                <w:sz w:val="24"/>
                <w:szCs w:val="24"/>
                <w:lang w:bidi="hi-IN"/>
              </w:rPr>
              <w:t>完善</w:t>
            </w:r>
            <w:r>
              <w:rPr>
                <w:rFonts w:ascii="楷体" w:eastAsia="楷体" w:hAnsi="楷体" w:cs="仿宋"/>
                <w:kern w:val="0"/>
                <w:sz w:val="24"/>
                <w:szCs w:val="24"/>
                <w:lang w:bidi="hi-IN"/>
              </w:rPr>
              <w:t>就业管理制度，实现就业工作系统化</w:t>
            </w:r>
          </w:p>
        </w:tc>
        <w:tc>
          <w:tcPr>
            <w:tcW w:w="817"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sz w:val="24"/>
                <w:szCs w:val="24"/>
              </w:rPr>
            </w:pPr>
            <w:r>
              <w:rPr>
                <w:rFonts w:ascii="楷体" w:eastAsia="楷体" w:hAnsi="楷体" w:cs="Times New Roman"/>
                <w:kern w:val="0"/>
                <w:sz w:val="24"/>
                <w:szCs w:val="24"/>
                <w:lang w:bidi="hi-IN"/>
              </w:rPr>
              <w:t>5</w:t>
            </w:r>
          </w:p>
        </w:tc>
        <w:tc>
          <w:tcPr>
            <w:tcW w:w="824"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sz w:val="24"/>
                <w:szCs w:val="24"/>
              </w:rPr>
            </w:pPr>
            <w:r>
              <w:rPr>
                <w:rFonts w:ascii="楷体" w:eastAsia="楷体" w:hAnsi="楷体" w:cs="Times New Roman"/>
                <w:kern w:val="0"/>
                <w:sz w:val="24"/>
                <w:szCs w:val="24"/>
                <w:lang w:bidi="hi-IN"/>
              </w:rPr>
              <w:t>2.5</w:t>
            </w:r>
          </w:p>
        </w:tc>
        <w:tc>
          <w:tcPr>
            <w:tcW w:w="704"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sz w:val="24"/>
                <w:szCs w:val="24"/>
              </w:rPr>
            </w:pPr>
            <w:r>
              <w:rPr>
                <w:rFonts w:ascii="楷体" w:eastAsia="楷体" w:hAnsi="楷体" w:cs="Times New Roman"/>
                <w:kern w:val="0"/>
                <w:sz w:val="24"/>
                <w:szCs w:val="24"/>
                <w:lang w:bidi="hi-IN"/>
              </w:rPr>
              <w:t>50</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sz w:val="24"/>
                <w:szCs w:val="24"/>
              </w:rPr>
            </w:pPr>
            <w:r>
              <w:rPr>
                <w:rFonts w:ascii="楷体" w:eastAsia="楷体" w:hAnsi="楷体" w:cs="Times New Roman"/>
                <w:kern w:val="0"/>
                <w:sz w:val="24"/>
                <w:szCs w:val="24"/>
                <w:lang w:bidi="hi-IN"/>
              </w:rPr>
              <w:t>64.8</w:t>
            </w: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sz w:val="24"/>
                <w:szCs w:val="24"/>
              </w:rPr>
            </w:pPr>
            <w:r>
              <w:rPr>
                <w:rFonts w:ascii="楷体" w:eastAsia="楷体" w:hAnsi="楷体" w:cs="Times New Roman"/>
                <w:kern w:val="0"/>
                <w:sz w:val="24"/>
                <w:szCs w:val="24"/>
                <w:lang w:bidi="hi-IN"/>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sz w:val="24"/>
                <w:szCs w:val="24"/>
              </w:rPr>
            </w:pPr>
            <w:r>
              <w:rPr>
                <w:rFonts w:ascii="楷体" w:eastAsia="楷体" w:hAnsi="楷体" w:cs="Times New Roman"/>
                <w:kern w:val="0"/>
                <w:sz w:val="24"/>
                <w:szCs w:val="24"/>
                <w:lang w:bidi="hi-IN"/>
              </w:rPr>
              <w:t>38</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sz w:val="24"/>
                <w:szCs w:val="24"/>
              </w:rPr>
            </w:pPr>
            <w:r>
              <w:rPr>
                <w:rFonts w:ascii="楷体" w:eastAsia="楷体" w:hAnsi="楷体" w:cs="Times New Roman"/>
                <w:kern w:val="0"/>
                <w:sz w:val="24"/>
                <w:szCs w:val="24"/>
                <w:lang w:bidi="hi-IN"/>
              </w:rPr>
              <w:t>177</w:t>
            </w:r>
          </w:p>
        </w:tc>
        <w:tc>
          <w:tcPr>
            <w:tcW w:w="1006"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sz w:val="24"/>
                <w:szCs w:val="24"/>
              </w:rPr>
            </w:pPr>
            <w:r>
              <w:rPr>
                <w:rFonts w:ascii="楷体" w:eastAsia="楷体" w:hAnsi="楷体" w:cs="Times New Roman"/>
                <w:kern w:val="0"/>
                <w:sz w:val="24"/>
                <w:szCs w:val="24"/>
                <w:lang w:bidi="hi-IN"/>
              </w:rPr>
              <w:t>63.2</w:t>
            </w:r>
          </w:p>
        </w:tc>
      </w:tr>
      <w:tr w:rsidR="00130332">
        <w:trPr>
          <w:trHeight w:val="336"/>
          <w:jc w:val="center"/>
        </w:trPr>
        <w:tc>
          <w:tcPr>
            <w:tcW w:w="261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left"/>
              <w:rPr>
                <w:rFonts w:ascii="楷体" w:eastAsia="楷体" w:hAnsi="楷体" w:cs="仿宋"/>
                <w:sz w:val="24"/>
                <w:szCs w:val="24"/>
              </w:rPr>
            </w:pPr>
            <w:r>
              <w:rPr>
                <w:rFonts w:ascii="楷体" w:eastAsia="楷体" w:hAnsi="楷体" w:cs="仿宋"/>
                <w:kern w:val="0"/>
                <w:sz w:val="24"/>
                <w:szCs w:val="24"/>
                <w:lang w:bidi="hi-IN"/>
              </w:rPr>
              <w:t>打造职业生涯规划体系，实现就业指导专业化</w:t>
            </w:r>
          </w:p>
        </w:tc>
        <w:tc>
          <w:tcPr>
            <w:tcW w:w="817"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sz w:val="24"/>
                <w:szCs w:val="24"/>
              </w:rPr>
            </w:pPr>
            <w:r>
              <w:rPr>
                <w:rFonts w:ascii="楷体" w:eastAsia="楷体" w:hAnsi="楷体" w:cs="Times New Roman"/>
                <w:kern w:val="0"/>
                <w:sz w:val="24"/>
                <w:szCs w:val="24"/>
                <w:lang w:bidi="hi-IN"/>
              </w:rPr>
              <w:t>11</w:t>
            </w:r>
          </w:p>
        </w:tc>
        <w:tc>
          <w:tcPr>
            <w:tcW w:w="824"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sz w:val="24"/>
                <w:szCs w:val="24"/>
              </w:rPr>
            </w:pPr>
            <w:r>
              <w:rPr>
                <w:rFonts w:ascii="楷体" w:eastAsia="楷体" w:hAnsi="楷体" w:cs="Times New Roman"/>
                <w:kern w:val="0"/>
                <w:sz w:val="24"/>
                <w:szCs w:val="24"/>
                <w:lang w:bidi="hi-IN"/>
              </w:rPr>
              <w:t>6</w:t>
            </w:r>
          </w:p>
        </w:tc>
        <w:tc>
          <w:tcPr>
            <w:tcW w:w="704"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sz w:val="24"/>
                <w:szCs w:val="24"/>
              </w:rPr>
            </w:pPr>
            <w:r>
              <w:rPr>
                <w:rFonts w:ascii="楷体" w:eastAsia="楷体" w:hAnsi="楷体" w:cs="Times New Roman"/>
                <w:kern w:val="0"/>
                <w:sz w:val="24"/>
                <w:szCs w:val="24"/>
                <w:lang w:bidi="hi-IN"/>
              </w:rPr>
              <w:t>54.5</w:t>
            </w:r>
          </w:p>
        </w:tc>
        <w:tc>
          <w:tcPr>
            <w:tcW w:w="708"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sz w:val="24"/>
                <w:szCs w:val="24"/>
              </w:rPr>
            </w:pPr>
            <w:r>
              <w:rPr>
                <w:rFonts w:ascii="楷体" w:eastAsia="楷体" w:hAnsi="楷体" w:cs="Times New Roman"/>
                <w:kern w:val="0"/>
                <w:sz w:val="24"/>
                <w:szCs w:val="24"/>
                <w:lang w:bidi="hi-IN"/>
              </w:rPr>
              <w:t>90</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sz w:val="24"/>
                <w:szCs w:val="24"/>
              </w:rPr>
            </w:pPr>
            <w:r>
              <w:rPr>
                <w:rFonts w:ascii="楷体" w:eastAsia="楷体" w:hAnsi="楷体" w:cs="Times New Roman"/>
                <w:kern w:val="0"/>
                <w:sz w:val="24"/>
                <w:szCs w:val="24"/>
                <w:lang w:bidi="hi-IN"/>
              </w:rPr>
              <w:t>62</w:t>
            </w:r>
          </w:p>
        </w:tc>
        <w:tc>
          <w:tcPr>
            <w:tcW w:w="708"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仿宋_GB2312" w:eastAsia="仿宋_GB2312" w:hAnsi="仿宋_GB2312"/>
                <w:sz w:val="30"/>
                <w:szCs w:val="30"/>
              </w:rPr>
            </w:pPr>
          </w:p>
        </w:tc>
        <w:tc>
          <w:tcPr>
            <w:tcW w:w="1006"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仿宋_GB2312" w:eastAsia="仿宋_GB2312" w:hAnsi="仿宋_GB2312"/>
                <w:sz w:val="30"/>
                <w:szCs w:val="30"/>
              </w:rPr>
            </w:pPr>
          </w:p>
        </w:tc>
      </w:tr>
      <w:tr w:rsidR="00130332">
        <w:trPr>
          <w:trHeight w:val="336"/>
          <w:jc w:val="center"/>
        </w:trPr>
        <w:tc>
          <w:tcPr>
            <w:tcW w:w="261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left"/>
              <w:rPr>
                <w:rFonts w:ascii="楷体" w:eastAsia="楷体" w:hAnsi="楷体" w:cs="仿宋"/>
                <w:sz w:val="24"/>
                <w:szCs w:val="24"/>
              </w:rPr>
            </w:pPr>
            <w:r>
              <w:rPr>
                <w:rFonts w:ascii="楷体" w:eastAsia="楷体" w:hAnsi="楷体" w:cs="仿宋"/>
                <w:kern w:val="0"/>
                <w:sz w:val="24"/>
                <w:szCs w:val="24"/>
                <w:lang w:bidi="hi-IN"/>
              </w:rPr>
              <w:t>用好五个服务平台，实现就业渠道多元化</w:t>
            </w:r>
          </w:p>
        </w:tc>
        <w:tc>
          <w:tcPr>
            <w:tcW w:w="817"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pacing w:line="260" w:lineRule="exact"/>
              <w:jc w:val="center"/>
              <w:rPr>
                <w:rFonts w:ascii="楷体" w:eastAsia="楷体" w:hAnsi="楷体"/>
                <w:sz w:val="24"/>
                <w:szCs w:val="24"/>
              </w:rPr>
            </w:pPr>
            <w:r>
              <w:rPr>
                <w:rFonts w:ascii="楷体" w:eastAsia="楷体" w:hAnsi="楷体" w:cs="Times New Roman"/>
                <w:kern w:val="0"/>
                <w:sz w:val="24"/>
                <w:szCs w:val="24"/>
                <w:lang w:bidi="hi-IN"/>
              </w:rPr>
              <w:t>11</w:t>
            </w:r>
          </w:p>
        </w:tc>
        <w:tc>
          <w:tcPr>
            <w:tcW w:w="824"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pacing w:line="260" w:lineRule="exact"/>
              <w:jc w:val="center"/>
              <w:rPr>
                <w:rFonts w:ascii="楷体" w:eastAsia="楷体" w:hAnsi="楷体"/>
                <w:sz w:val="24"/>
                <w:szCs w:val="24"/>
              </w:rPr>
            </w:pPr>
            <w:r>
              <w:rPr>
                <w:rFonts w:ascii="楷体" w:eastAsia="楷体" w:hAnsi="楷体" w:cs="Times New Roman"/>
                <w:kern w:val="0"/>
                <w:sz w:val="24"/>
                <w:szCs w:val="24"/>
                <w:lang w:bidi="hi-IN"/>
              </w:rPr>
              <w:t>9</w:t>
            </w:r>
          </w:p>
        </w:tc>
        <w:tc>
          <w:tcPr>
            <w:tcW w:w="704"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pacing w:line="260" w:lineRule="exact"/>
              <w:jc w:val="center"/>
              <w:rPr>
                <w:rFonts w:ascii="楷体" w:eastAsia="楷体" w:hAnsi="楷体"/>
                <w:sz w:val="24"/>
                <w:szCs w:val="24"/>
              </w:rPr>
            </w:pPr>
            <w:r>
              <w:rPr>
                <w:rFonts w:ascii="楷体" w:eastAsia="楷体" w:hAnsi="楷体" w:cs="Times New Roman"/>
                <w:kern w:val="0"/>
                <w:sz w:val="24"/>
                <w:szCs w:val="24"/>
                <w:lang w:bidi="hi-IN"/>
              </w:rPr>
              <w:t>81.8</w:t>
            </w:r>
          </w:p>
        </w:tc>
        <w:tc>
          <w:tcPr>
            <w:tcW w:w="708"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pacing w:line="260" w:lineRule="exact"/>
              <w:jc w:val="center"/>
              <w:rPr>
                <w:rFonts w:ascii="楷体" w:eastAsia="楷体" w:hAnsi="楷体"/>
                <w:sz w:val="24"/>
                <w:szCs w:val="24"/>
              </w:rPr>
            </w:pPr>
            <w:r>
              <w:rPr>
                <w:rFonts w:ascii="楷体" w:eastAsia="楷体" w:hAnsi="楷体" w:cs="Times New Roman"/>
                <w:kern w:val="0"/>
                <w:sz w:val="24"/>
                <w:szCs w:val="24"/>
                <w:lang w:bidi="hi-IN"/>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pacing w:line="260" w:lineRule="exact"/>
              <w:jc w:val="center"/>
              <w:rPr>
                <w:rFonts w:ascii="楷体" w:eastAsia="楷体" w:hAnsi="楷体"/>
                <w:sz w:val="24"/>
                <w:szCs w:val="24"/>
              </w:rPr>
            </w:pPr>
            <w:r>
              <w:rPr>
                <w:rFonts w:ascii="楷体" w:eastAsia="楷体" w:hAnsi="楷体" w:cs="Times New Roman"/>
                <w:kern w:val="0"/>
                <w:sz w:val="24"/>
                <w:szCs w:val="24"/>
                <w:lang w:bidi="hi-IN"/>
              </w:rPr>
              <w:t>23</w:t>
            </w:r>
          </w:p>
        </w:tc>
        <w:tc>
          <w:tcPr>
            <w:tcW w:w="708"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仿宋_GB2312" w:eastAsia="仿宋_GB2312" w:hAnsi="仿宋_GB2312"/>
                <w:sz w:val="30"/>
                <w:szCs w:val="30"/>
              </w:rPr>
            </w:pPr>
          </w:p>
        </w:tc>
        <w:tc>
          <w:tcPr>
            <w:tcW w:w="1006"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仿宋_GB2312" w:eastAsia="仿宋_GB2312" w:hAnsi="仿宋_GB2312"/>
                <w:sz w:val="30"/>
                <w:szCs w:val="30"/>
              </w:rPr>
            </w:pPr>
          </w:p>
        </w:tc>
      </w:tr>
      <w:tr w:rsidR="00130332">
        <w:trPr>
          <w:trHeight w:val="429"/>
          <w:jc w:val="center"/>
        </w:trPr>
        <w:tc>
          <w:tcPr>
            <w:tcW w:w="261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left"/>
              <w:rPr>
                <w:rFonts w:ascii="楷体" w:eastAsia="楷体" w:hAnsi="楷体" w:cs="仿宋"/>
                <w:bCs/>
                <w:sz w:val="24"/>
                <w:szCs w:val="24"/>
                <w:lang w:val="zh-CN" w:bidi="zh-CN"/>
              </w:rPr>
            </w:pPr>
            <w:r>
              <w:rPr>
                <w:rFonts w:ascii="楷体" w:eastAsia="楷体" w:hAnsi="楷体" w:cs="仿宋"/>
                <w:bCs/>
                <w:kern w:val="0"/>
                <w:sz w:val="24"/>
                <w:szCs w:val="24"/>
                <w:lang w:val="zh-CN" w:bidi="zh-CN"/>
              </w:rPr>
              <w:t>激发创新创业意识，展现自主创业新形态</w:t>
            </w:r>
          </w:p>
        </w:tc>
        <w:tc>
          <w:tcPr>
            <w:tcW w:w="817"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10</w:t>
            </w:r>
          </w:p>
        </w:tc>
        <w:tc>
          <w:tcPr>
            <w:tcW w:w="824"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6.5</w:t>
            </w:r>
          </w:p>
        </w:tc>
        <w:tc>
          <w:tcPr>
            <w:tcW w:w="704"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65</w:t>
            </w:r>
          </w:p>
        </w:tc>
        <w:tc>
          <w:tcPr>
            <w:tcW w:w="708"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Times New Roman"/>
                <w:sz w:val="24"/>
                <w:szCs w:val="24"/>
              </w:rPr>
            </w:pPr>
            <w:r>
              <w:rPr>
                <w:rFonts w:ascii="楷体" w:eastAsia="楷体" w:hAnsi="楷体" w:cs="Times New Roman"/>
                <w:kern w:val="0"/>
                <w:sz w:val="24"/>
                <w:szCs w:val="24"/>
                <w:lang w:bidi="hi-IN"/>
              </w:rPr>
              <w:t>90</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Times New Roman"/>
                <w:sz w:val="24"/>
                <w:szCs w:val="24"/>
              </w:rPr>
            </w:pPr>
            <w:r>
              <w:rPr>
                <w:rFonts w:ascii="楷体" w:eastAsia="楷体" w:hAnsi="楷体" w:cs="Times New Roman"/>
                <w:kern w:val="0"/>
                <w:sz w:val="24"/>
                <w:szCs w:val="24"/>
                <w:lang w:bidi="hi-IN"/>
              </w:rPr>
              <w:t>54</w:t>
            </w:r>
          </w:p>
        </w:tc>
        <w:tc>
          <w:tcPr>
            <w:tcW w:w="708"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仿宋_GB2312" w:eastAsia="仿宋_GB2312" w:hAnsi="仿宋_GB2312" w:cs="仿宋"/>
                <w:sz w:val="30"/>
                <w:szCs w:val="30"/>
              </w:rPr>
            </w:pPr>
          </w:p>
        </w:tc>
        <w:tc>
          <w:tcPr>
            <w:tcW w:w="1006"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仿宋_GB2312" w:eastAsia="仿宋_GB2312" w:hAnsi="仿宋_GB2312" w:cs="仿宋"/>
                <w:sz w:val="30"/>
                <w:szCs w:val="30"/>
              </w:rPr>
            </w:pPr>
          </w:p>
        </w:tc>
      </w:tr>
    </w:tbl>
    <w:p w:rsidR="00130332" w:rsidRDefault="004B4903">
      <w:pPr>
        <w:pStyle w:val="a8"/>
        <w:spacing w:line="520" w:lineRule="exact"/>
        <w:ind w:firstLineChars="200" w:firstLine="640"/>
        <w:jc w:val="both"/>
        <w:rPr>
          <w:rFonts w:ascii="仿宋" w:eastAsia="仿宋" w:hAnsi="仿宋" w:cs="仿宋"/>
          <w:sz w:val="32"/>
          <w:szCs w:val="32"/>
        </w:rPr>
      </w:pPr>
      <w:r>
        <w:rPr>
          <w:rFonts w:ascii="仿宋" w:eastAsia="仿宋" w:hAnsi="仿宋" w:cs="仿宋"/>
          <w:sz w:val="32"/>
          <w:szCs w:val="32"/>
        </w:rPr>
        <w:lastRenderedPageBreak/>
        <w:t>坚持建体系、定制度、优服务、强考核的就业创业工作思路，实施</w:t>
      </w:r>
      <w:r>
        <w:rPr>
          <w:rFonts w:ascii="仿宋" w:eastAsia="仿宋" w:hAnsi="仿宋" w:cs="仿宋"/>
          <w:sz w:val="32"/>
          <w:szCs w:val="32"/>
        </w:rPr>
        <w:t>“</w:t>
      </w:r>
      <w:r>
        <w:rPr>
          <w:rFonts w:ascii="仿宋" w:eastAsia="仿宋" w:hAnsi="仿宋" w:cs="仿宋"/>
          <w:sz w:val="32"/>
          <w:szCs w:val="32"/>
        </w:rPr>
        <w:t>一联三包</w:t>
      </w:r>
      <w:r>
        <w:rPr>
          <w:rFonts w:ascii="仿宋" w:eastAsia="仿宋" w:hAnsi="仿宋" w:cs="仿宋"/>
          <w:sz w:val="32"/>
          <w:szCs w:val="32"/>
        </w:rPr>
        <w:t>”</w:t>
      </w:r>
      <w:r>
        <w:rPr>
          <w:rFonts w:ascii="仿宋" w:eastAsia="仿宋" w:hAnsi="仿宋" w:cs="仿宋"/>
          <w:sz w:val="32"/>
          <w:szCs w:val="32"/>
        </w:rPr>
        <w:t>，落实</w:t>
      </w:r>
      <w:r>
        <w:rPr>
          <w:rFonts w:ascii="仿宋" w:eastAsia="仿宋" w:hAnsi="仿宋" w:cs="仿宋"/>
          <w:sz w:val="32"/>
          <w:szCs w:val="32"/>
        </w:rPr>
        <w:t>“</w:t>
      </w:r>
      <w:r>
        <w:rPr>
          <w:rFonts w:ascii="仿宋" w:eastAsia="仿宋" w:hAnsi="仿宋" w:cs="仿宋"/>
          <w:sz w:val="32"/>
          <w:szCs w:val="32"/>
        </w:rPr>
        <w:t>四方责任</w:t>
      </w:r>
      <w:r>
        <w:rPr>
          <w:rFonts w:ascii="仿宋" w:eastAsia="仿宋" w:hAnsi="仿宋" w:cs="仿宋"/>
          <w:sz w:val="32"/>
          <w:szCs w:val="32"/>
        </w:rPr>
        <w:t>”</w:t>
      </w:r>
      <w:r>
        <w:rPr>
          <w:rFonts w:ascii="仿宋" w:eastAsia="仿宋" w:hAnsi="仿宋" w:cs="仿宋"/>
          <w:sz w:val="32"/>
          <w:szCs w:val="32"/>
        </w:rPr>
        <w:t>。院领导包系、系领导包专业、辅导员包班级、就业创业教师和专业课教师包学生四级包抓工作机制，精准对接国家、自治区、吴忠市及学院各项就业政策，做到</w:t>
      </w:r>
      <w:r>
        <w:rPr>
          <w:rFonts w:ascii="仿宋" w:eastAsia="仿宋" w:hAnsi="仿宋" w:cs="仿宋"/>
          <w:sz w:val="32"/>
          <w:szCs w:val="32"/>
        </w:rPr>
        <w:t xml:space="preserve"> “</w:t>
      </w:r>
      <w:r>
        <w:rPr>
          <w:rFonts w:ascii="仿宋" w:eastAsia="仿宋" w:hAnsi="仿宋" w:cs="仿宋"/>
          <w:sz w:val="32"/>
          <w:szCs w:val="32"/>
        </w:rPr>
        <w:t>一生一策</w:t>
      </w:r>
      <w:r>
        <w:rPr>
          <w:rFonts w:ascii="仿宋" w:eastAsia="仿宋" w:hAnsi="仿宋" w:cs="仿宋"/>
          <w:sz w:val="32"/>
          <w:szCs w:val="32"/>
        </w:rPr>
        <w:t>” “</w:t>
      </w:r>
      <w:r>
        <w:rPr>
          <w:rFonts w:ascii="仿宋" w:eastAsia="仿宋" w:hAnsi="仿宋" w:cs="仿宋"/>
          <w:sz w:val="32"/>
          <w:szCs w:val="32"/>
        </w:rPr>
        <w:t>一生一卡</w:t>
      </w:r>
      <w:r>
        <w:rPr>
          <w:rFonts w:ascii="仿宋" w:eastAsia="仿宋" w:hAnsi="仿宋" w:cs="仿宋"/>
          <w:sz w:val="32"/>
          <w:szCs w:val="32"/>
        </w:rPr>
        <w:t>”</w:t>
      </w:r>
      <w:r>
        <w:rPr>
          <w:rFonts w:ascii="仿宋" w:eastAsia="仿宋" w:hAnsi="仿宋" w:cs="仿宋"/>
          <w:sz w:val="32"/>
          <w:szCs w:val="32"/>
        </w:rPr>
        <w:t>，采用</w:t>
      </w:r>
      <w:r>
        <w:rPr>
          <w:rFonts w:ascii="仿宋" w:eastAsia="仿宋" w:hAnsi="仿宋" w:cs="仿宋"/>
          <w:sz w:val="32"/>
          <w:szCs w:val="32"/>
        </w:rPr>
        <w:t>“</w:t>
      </w:r>
      <w:r>
        <w:rPr>
          <w:rFonts w:ascii="仿宋" w:eastAsia="仿宋" w:hAnsi="仿宋" w:cs="仿宋"/>
          <w:sz w:val="32"/>
          <w:szCs w:val="32"/>
        </w:rPr>
        <w:t>日更新、周通报、月总结</w:t>
      </w:r>
      <w:r>
        <w:rPr>
          <w:rFonts w:ascii="仿宋" w:eastAsia="仿宋" w:hAnsi="仿宋" w:cs="仿宋"/>
          <w:sz w:val="32"/>
          <w:szCs w:val="32"/>
        </w:rPr>
        <w:t>”</w:t>
      </w:r>
      <w:r>
        <w:rPr>
          <w:rFonts w:ascii="仿宋" w:eastAsia="仿宋" w:hAnsi="仿宋" w:cs="仿宋"/>
          <w:sz w:val="32"/>
          <w:szCs w:val="32"/>
        </w:rPr>
        <w:t>措施，对标学生就业数量和质量，进行党委、分管院领导等层面的就业大督查，及时约谈消极应付、体系不全、措施不力、效果较差、就业率低的部门领导和教师，实现全覆盖、无遗漏。近</w:t>
      </w:r>
      <w:r>
        <w:rPr>
          <w:rFonts w:ascii="仿宋" w:eastAsia="仿宋" w:hAnsi="仿宋" w:cs="仿宋"/>
          <w:sz w:val="32"/>
          <w:szCs w:val="32"/>
        </w:rPr>
        <w:t>3</w:t>
      </w:r>
      <w:r>
        <w:rPr>
          <w:rFonts w:ascii="仿宋" w:eastAsia="仿宋" w:hAnsi="仿宋" w:cs="仿宋"/>
          <w:sz w:val="32"/>
          <w:szCs w:val="32"/>
        </w:rPr>
        <w:t>年毕业生初次就业率保持在</w:t>
      </w:r>
      <w:r>
        <w:rPr>
          <w:rFonts w:ascii="仿宋" w:eastAsia="仿宋" w:hAnsi="仿宋" w:cs="仿宋"/>
          <w:sz w:val="32"/>
          <w:szCs w:val="32"/>
        </w:rPr>
        <w:t>75%</w:t>
      </w:r>
      <w:r>
        <w:rPr>
          <w:rFonts w:ascii="仿宋" w:eastAsia="仿宋" w:hAnsi="仿宋" w:cs="仿宋"/>
          <w:sz w:val="32"/>
          <w:szCs w:val="32"/>
        </w:rPr>
        <w:t>，年终落实率</w:t>
      </w:r>
      <w:r>
        <w:rPr>
          <w:rFonts w:ascii="仿宋" w:eastAsia="仿宋" w:hAnsi="仿宋" w:cs="仿宋"/>
          <w:sz w:val="32"/>
          <w:szCs w:val="32"/>
        </w:rPr>
        <w:t>96%</w:t>
      </w:r>
      <w:r>
        <w:rPr>
          <w:rFonts w:ascii="仿宋" w:eastAsia="仿宋" w:hAnsi="仿宋" w:cs="仿宋"/>
          <w:sz w:val="32"/>
          <w:szCs w:val="32"/>
        </w:rPr>
        <w:t>以上，</w:t>
      </w:r>
      <w:r>
        <w:rPr>
          <w:rFonts w:ascii="仿宋" w:eastAsia="仿宋" w:hAnsi="仿宋" w:cs="仿宋"/>
          <w:sz w:val="32"/>
          <w:szCs w:val="32"/>
        </w:rPr>
        <w:t>用人单位的满意度</w:t>
      </w:r>
      <w:r>
        <w:rPr>
          <w:rFonts w:ascii="仿宋" w:eastAsia="仿宋" w:hAnsi="仿宋" w:cs="仿宋"/>
          <w:sz w:val="32"/>
          <w:szCs w:val="32"/>
        </w:rPr>
        <w:t>98%</w:t>
      </w:r>
      <w:r>
        <w:rPr>
          <w:rFonts w:ascii="仿宋" w:eastAsia="仿宋" w:hAnsi="仿宋" w:cs="仿宋"/>
          <w:sz w:val="32"/>
          <w:szCs w:val="32"/>
        </w:rPr>
        <w:t>以上。完善就业创业制度</w:t>
      </w:r>
      <w:r>
        <w:rPr>
          <w:rFonts w:ascii="仿宋" w:eastAsia="仿宋" w:hAnsi="仿宋" w:cs="仿宋"/>
          <w:sz w:val="32"/>
          <w:szCs w:val="32"/>
        </w:rPr>
        <w:t>6</w:t>
      </w:r>
      <w:r>
        <w:rPr>
          <w:rFonts w:ascii="仿宋" w:eastAsia="仿宋" w:hAnsi="仿宋" w:cs="仿宋"/>
          <w:sz w:val="32"/>
          <w:szCs w:val="32"/>
        </w:rPr>
        <w:t>项，建成职业指导（生涯规划）工作室</w:t>
      </w:r>
      <w:r>
        <w:rPr>
          <w:rFonts w:ascii="仿宋" w:eastAsia="仿宋" w:hAnsi="仿宋" w:cs="仿宋"/>
          <w:sz w:val="32"/>
          <w:szCs w:val="32"/>
        </w:rPr>
        <w:t>6</w:t>
      </w:r>
      <w:r>
        <w:rPr>
          <w:rFonts w:ascii="仿宋" w:eastAsia="仿宋" w:hAnsi="仿宋" w:cs="仿宋"/>
          <w:sz w:val="32"/>
          <w:szCs w:val="32"/>
        </w:rPr>
        <w:t>个，服务学生</w:t>
      </w:r>
      <w:r>
        <w:rPr>
          <w:rFonts w:ascii="仿宋" w:eastAsia="仿宋" w:hAnsi="仿宋" w:cs="仿宋"/>
          <w:sz w:val="32"/>
          <w:szCs w:val="32"/>
        </w:rPr>
        <w:t>4000</w:t>
      </w:r>
      <w:r>
        <w:rPr>
          <w:rFonts w:ascii="仿宋" w:eastAsia="仿宋" w:hAnsi="仿宋" w:cs="仿宋"/>
          <w:sz w:val="32"/>
          <w:szCs w:val="32"/>
        </w:rPr>
        <w:t>余人次。建强就业与创新创业教研室，选聘行业、企业、学院</w:t>
      </w:r>
      <w:r>
        <w:rPr>
          <w:rFonts w:ascii="仿宋" w:eastAsia="仿宋" w:hAnsi="仿宋" w:cs="仿宋"/>
          <w:sz w:val="32"/>
          <w:szCs w:val="32"/>
        </w:rPr>
        <w:t>30</w:t>
      </w:r>
      <w:r>
        <w:rPr>
          <w:rFonts w:ascii="仿宋" w:eastAsia="仿宋" w:hAnsi="仿宋" w:cs="仿宋"/>
          <w:sz w:val="32"/>
          <w:szCs w:val="32"/>
        </w:rPr>
        <w:t>多人成立创新创业实践导师队伍。学院荣获自治区级就业创业</w:t>
      </w:r>
      <w:r>
        <w:rPr>
          <w:rFonts w:ascii="仿宋" w:eastAsia="仿宋" w:hAnsi="仿宋" w:cs="仿宋"/>
          <w:sz w:val="32"/>
          <w:szCs w:val="32"/>
        </w:rPr>
        <w:t>“</w:t>
      </w:r>
      <w:r>
        <w:rPr>
          <w:rFonts w:ascii="仿宋" w:eastAsia="仿宋" w:hAnsi="仿宋" w:cs="仿宋"/>
          <w:sz w:val="32"/>
          <w:szCs w:val="32"/>
        </w:rPr>
        <w:t>优秀集体奖</w:t>
      </w:r>
      <w:r>
        <w:rPr>
          <w:rFonts w:ascii="仿宋" w:eastAsia="仿宋" w:hAnsi="仿宋" w:cs="仿宋"/>
          <w:sz w:val="32"/>
          <w:szCs w:val="32"/>
        </w:rPr>
        <w:t>”1</w:t>
      </w:r>
      <w:r>
        <w:rPr>
          <w:rFonts w:ascii="仿宋" w:eastAsia="仿宋" w:hAnsi="仿宋" w:cs="仿宋"/>
          <w:sz w:val="32"/>
          <w:szCs w:val="32"/>
        </w:rPr>
        <w:t>项，</w:t>
      </w:r>
      <w:r>
        <w:rPr>
          <w:rFonts w:ascii="仿宋" w:eastAsia="仿宋" w:hAnsi="仿宋" w:cs="仿宋"/>
          <w:sz w:val="32"/>
          <w:szCs w:val="32"/>
        </w:rPr>
        <w:t>“</w:t>
      </w:r>
      <w:r>
        <w:rPr>
          <w:rFonts w:ascii="仿宋" w:eastAsia="仿宋" w:hAnsi="仿宋" w:cs="仿宋"/>
          <w:sz w:val="32"/>
          <w:szCs w:val="32"/>
        </w:rPr>
        <w:t>优秀组织奖</w:t>
      </w:r>
      <w:r>
        <w:rPr>
          <w:rFonts w:ascii="仿宋" w:eastAsia="仿宋" w:hAnsi="仿宋" w:cs="仿宋"/>
          <w:sz w:val="32"/>
          <w:szCs w:val="32"/>
        </w:rPr>
        <w:t>”6</w:t>
      </w:r>
      <w:r>
        <w:rPr>
          <w:rFonts w:ascii="仿宋" w:eastAsia="仿宋" w:hAnsi="仿宋" w:cs="仿宋"/>
          <w:sz w:val="32"/>
          <w:szCs w:val="32"/>
        </w:rPr>
        <w:t>项，创新创业进步奖</w:t>
      </w:r>
      <w:r>
        <w:rPr>
          <w:rFonts w:ascii="仿宋" w:eastAsia="仿宋" w:hAnsi="仿宋" w:cs="仿宋"/>
          <w:sz w:val="32"/>
          <w:szCs w:val="32"/>
        </w:rPr>
        <w:t>1</w:t>
      </w:r>
      <w:r>
        <w:rPr>
          <w:rFonts w:ascii="仿宋" w:eastAsia="仿宋" w:hAnsi="仿宋" w:cs="仿宋"/>
          <w:sz w:val="32"/>
          <w:szCs w:val="32"/>
        </w:rPr>
        <w:t>项；学生团队获自治区级以上金、银、铜奖及优秀奖</w:t>
      </w:r>
      <w:r>
        <w:rPr>
          <w:rFonts w:ascii="仿宋" w:eastAsia="仿宋" w:hAnsi="仿宋" w:cs="仿宋"/>
          <w:sz w:val="32"/>
          <w:szCs w:val="32"/>
        </w:rPr>
        <w:t>55</w:t>
      </w:r>
      <w:r>
        <w:rPr>
          <w:rFonts w:ascii="仿宋" w:eastAsia="仿宋" w:hAnsi="仿宋" w:cs="仿宋"/>
          <w:sz w:val="32"/>
          <w:szCs w:val="32"/>
        </w:rPr>
        <w:t>项，（其中国家级铜奖</w:t>
      </w:r>
      <w:r>
        <w:rPr>
          <w:rFonts w:ascii="仿宋" w:eastAsia="仿宋" w:hAnsi="仿宋" w:cs="仿宋"/>
          <w:sz w:val="32"/>
          <w:szCs w:val="32"/>
        </w:rPr>
        <w:t>1</w:t>
      </w:r>
      <w:r>
        <w:rPr>
          <w:rFonts w:ascii="仿宋" w:eastAsia="仿宋" w:hAnsi="仿宋" w:cs="仿宋"/>
          <w:sz w:val="32"/>
          <w:szCs w:val="32"/>
        </w:rPr>
        <w:t>项，西北赛区铜奖</w:t>
      </w:r>
      <w:r>
        <w:rPr>
          <w:rFonts w:ascii="仿宋" w:eastAsia="仿宋" w:hAnsi="仿宋" w:cs="仿宋"/>
          <w:sz w:val="32"/>
          <w:szCs w:val="32"/>
        </w:rPr>
        <w:t>1</w:t>
      </w:r>
      <w:r>
        <w:rPr>
          <w:rFonts w:ascii="仿宋" w:eastAsia="仿宋" w:hAnsi="仿宋" w:cs="仿宋"/>
          <w:sz w:val="32"/>
          <w:szCs w:val="32"/>
        </w:rPr>
        <w:t>项）。</w:t>
      </w:r>
      <w:r>
        <w:rPr>
          <w:rFonts w:ascii="仿宋" w:eastAsia="仿宋" w:hAnsi="仿宋" w:cs="仿宋"/>
          <w:sz w:val="32"/>
          <w:szCs w:val="32"/>
        </w:rPr>
        <w:t>2019-2021</w:t>
      </w:r>
      <w:r>
        <w:rPr>
          <w:rFonts w:ascii="仿宋" w:eastAsia="仿宋" w:hAnsi="仿宋" w:cs="仿宋"/>
          <w:sz w:val="32"/>
          <w:szCs w:val="32"/>
        </w:rPr>
        <w:t>三年，全日制高职招生计划人数、录取人数、实际报到人数从</w:t>
      </w:r>
      <w:r>
        <w:rPr>
          <w:rFonts w:ascii="仿宋" w:eastAsia="仿宋" w:hAnsi="仿宋" w:cs="仿宋"/>
          <w:sz w:val="32"/>
          <w:szCs w:val="32"/>
        </w:rPr>
        <w:t>1940</w:t>
      </w:r>
      <w:r>
        <w:rPr>
          <w:rFonts w:ascii="仿宋" w:eastAsia="仿宋" w:hAnsi="仿宋" w:cs="仿宋"/>
          <w:sz w:val="32"/>
          <w:szCs w:val="32"/>
        </w:rPr>
        <w:t>人、</w:t>
      </w:r>
      <w:r>
        <w:rPr>
          <w:rFonts w:ascii="仿宋" w:eastAsia="仿宋" w:hAnsi="仿宋" w:cs="仿宋"/>
          <w:sz w:val="32"/>
          <w:szCs w:val="32"/>
        </w:rPr>
        <w:t>2375</w:t>
      </w:r>
      <w:r>
        <w:rPr>
          <w:rFonts w:ascii="仿宋" w:eastAsia="仿宋" w:hAnsi="仿宋" w:cs="仿宋"/>
          <w:sz w:val="32"/>
          <w:szCs w:val="32"/>
        </w:rPr>
        <w:t>人、</w:t>
      </w:r>
      <w:r>
        <w:rPr>
          <w:rFonts w:ascii="仿宋" w:eastAsia="仿宋" w:hAnsi="仿宋" w:cs="仿宋"/>
          <w:sz w:val="32"/>
          <w:szCs w:val="32"/>
        </w:rPr>
        <w:t>2400</w:t>
      </w:r>
      <w:r>
        <w:rPr>
          <w:rFonts w:ascii="仿宋" w:eastAsia="仿宋" w:hAnsi="仿宋" w:cs="仿宋"/>
          <w:sz w:val="32"/>
          <w:szCs w:val="32"/>
        </w:rPr>
        <w:t>人分别增加到了</w:t>
      </w:r>
      <w:r>
        <w:rPr>
          <w:rFonts w:ascii="仿宋" w:eastAsia="仿宋" w:hAnsi="仿宋" w:cs="仿宋"/>
          <w:sz w:val="32"/>
          <w:szCs w:val="32"/>
        </w:rPr>
        <w:t>2359</w:t>
      </w:r>
      <w:r>
        <w:rPr>
          <w:rFonts w:ascii="仿宋" w:eastAsia="仿宋" w:hAnsi="仿宋" w:cs="仿宋"/>
          <w:sz w:val="32"/>
          <w:szCs w:val="32"/>
        </w:rPr>
        <w:t>人、</w:t>
      </w:r>
      <w:r>
        <w:rPr>
          <w:rFonts w:ascii="仿宋" w:eastAsia="仿宋" w:hAnsi="仿宋" w:cs="仿宋"/>
          <w:sz w:val="32"/>
          <w:szCs w:val="32"/>
        </w:rPr>
        <w:t>2795</w:t>
      </w:r>
      <w:r>
        <w:rPr>
          <w:rFonts w:ascii="仿宋" w:eastAsia="仿宋" w:hAnsi="仿宋" w:cs="仿宋"/>
          <w:sz w:val="32"/>
          <w:szCs w:val="32"/>
        </w:rPr>
        <w:t>人、</w:t>
      </w:r>
      <w:r>
        <w:rPr>
          <w:rFonts w:ascii="仿宋" w:eastAsia="仿宋" w:hAnsi="仿宋" w:cs="仿宋"/>
          <w:sz w:val="32"/>
          <w:szCs w:val="32"/>
        </w:rPr>
        <w:t>28</w:t>
      </w:r>
      <w:r>
        <w:rPr>
          <w:rFonts w:ascii="仿宋" w:eastAsia="仿宋" w:hAnsi="仿宋" w:cs="仿宋"/>
          <w:sz w:val="32"/>
          <w:szCs w:val="32"/>
        </w:rPr>
        <w:t>00</w:t>
      </w:r>
      <w:r>
        <w:rPr>
          <w:rFonts w:ascii="仿宋" w:eastAsia="仿宋" w:hAnsi="仿宋" w:cs="仿宋"/>
          <w:sz w:val="32"/>
          <w:szCs w:val="32"/>
        </w:rPr>
        <w:t>人，实现了</w:t>
      </w:r>
      <w:r>
        <w:rPr>
          <w:rFonts w:ascii="仿宋" w:eastAsia="仿宋" w:hAnsi="仿宋" w:cs="仿宋"/>
          <w:sz w:val="32"/>
          <w:szCs w:val="32"/>
        </w:rPr>
        <w:t>“</w:t>
      </w:r>
      <w:r>
        <w:rPr>
          <w:rFonts w:ascii="仿宋" w:eastAsia="仿宋" w:hAnsi="仿宋" w:cs="仿宋"/>
          <w:sz w:val="32"/>
          <w:szCs w:val="32"/>
        </w:rPr>
        <w:t>出口畅</w:t>
      </w:r>
      <w:r>
        <w:rPr>
          <w:rFonts w:ascii="仿宋" w:eastAsia="仿宋" w:hAnsi="仿宋" w:cs="仿宋"/>
          <w:sz w:val="32"/>
          <w:szCs w:val="32"/>
        </w:rPr>
        <w:t>”</w:t>
      </w:r>
      <w:r>
        <w:rPr>
          <w:rFonts w:ascii="仿宋" w:eastAsia="仿宋" w:hAnsi="仿宋" w:cs="仿宋"/>
          <w:sz w:val="32"/>
          <w:szCs w:val="32"/>
        </w:rPr>
        <w:t>带动</w:t>
      </w:r>
      <w:r>
        <w:rPr>
          <w:rFonts w:ascii="仿宋" w:eastAsia="仿宋" w:hAnsi="仿宋" w:cs="仿宋"/>
          <w:sz w:val="32"/>
          <w:szCs w:val="32"/>
        </w:rPr>
        <w:t>“</w:t>
      </w:r>
      <w:r>
        <w:rPr>
          <w:rFonts w:ascii="仿宋" w:eastAsia="仿宋" w:hAnsi="仿宋" w:cs="仿宋"/>
          <w:sz w:val="32"/>
          <w:szCs w:val="32"/>
        </w:rPr>
        <w:t>入口旺</w:t>
      </w:r>
      <w:r>
        <w:rPr>
          <w:rFonts w:ascii="仿宋" w:eastAsia="仿宋" w:hAnsi="仿宋" w:cs="仿宋"/>
          <w:sz w:val="32"/>
          <w:szCs w:val="32"/>
        </w:rPr>
        <w:t>”</w:t>
      </w:r>
      <w:r>
        <w:rPr>
          <w:rFonts w:ascii="仿宋" w:eastAsia="仿宋" w:hAnsi="仿宋" w:cs="仿宋"/>
          <w:sz w:val="32"/>
          <w:szCs w:val="32"/>
        </w:rPr>
        <w:t>。</w:t>
      </w:r>
    </w:p>
    <w:p w:rsidR="00130332" w:rsidRDefault="004B4903">
      <w:pPr>
        <w:pStyle w:val="21"/>
        <w:keepNext w:val="0"/>
        <w:keepLines w:val="0"/>
        <w:snapToGrid w:val="0"/>
        <w:spacing w:before="0" w:after="0" w:line="520" w:lineRule="exact"/>
        <w:ind w:firstLineChars="200" w:firstLine="643"/>
        <w:rPr>
          <w:rFonts w:ascii="楷体" w:eastAsia="楷体" w:hAnsi="楷体"/>
        </w:rPr>
      </w:pPr>
      <w:bookmarkStart w:id="46" w:name="_Toc243"/>
      <w:bookmarkStart w:id="47" w:name="_Toc105657582"/>
      <w:r>
        <w:rPr>
          <w:rFonts w:ascii="楷体" w:eastAsia="楷体" w:hAnsi="楷体"/>
        </w:rPr>
        <w:t>（二）贡献度情况</w:t>
      </w:r>
      <w:bookmarkEnd w:id="46"/>
      <w:bookmarkEnd w:id="47"/>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遵循高等教育</w:t>
      </w:r>
      <w:r>
        <w:rPr>
          <w:rFonts w:ascii="仿宋" w:eastAsia="仿宋" w:hAnsi="仿宋" w:cs="仿宋"/>
          <w:sz w:val="32"/>
          <w:szCs w:val="32"/>
        </w:rPr>
        <w:t>“</w:t>
      </w:r>
      <w:r>
        <w:rPr>
          <w:rFonts w:ascii="仿宋" w:eastAsia="仿宋" w:hAnsi="仿宋" w:cs="仿宋"/>
          <w:sz w:val="32"/>
          <w:szCs w:val="32"/>
        </w:rPr>
        <w:t>四个服务</w:t>
      </w:r>
      <w:r>
        <w:rPr>
          <w:rFonts w:ascii="仿宋" w:eastAsia="仿宋" w:hAnsi="仿宋" w:cs="仿宋"/>
          <w:sz w:val="32"/>
          <w:szCs w:val="32"/>
        </w:rPr>
        <w:t>”</w:t>
      </w:r>
      <w:r>
        <w:rPr>
          <w:rFonts w:ascii="仿宋" w:eastAsia="仿宋" w:hAnsi="仿宋" w:cs="仿宋"/>
          <w:sz w:val="32"/>
          <w:szCs w:val="32"/>
        </w:rPr>
        <w:t>方向，立足宁夏产业发展趋势，结合产出实际，建立服务育人、服务职教、服务地方的</w:t>
      </w:r>
      <w:r>
        <w:rPr>
          <w:rFonts w:ascii="仿宋" w:eastAsia="仿宋" w:hAnsi="仿宋" w:cs="仿宋"/>
          <w:sz w:val="32"/>
          <w:szCs w:val="32"/>
        </w:rPr>
        <w:t>“</w:t>
      </w:r>
      <w:r>
        <w:rPr>
          <w:rFonts w:ascii="仿宋" w:eastAsia="仿宋" w:hAnsi="仿宋" w:cs="仿宋"/>
          <w:sz w:val="32"/>
          <w:szCs w:val="32"/>
        </w:rPr>
        <w:t>三服务</w:t>
      </w:r>
      <w:r>
        <w:rPr>
          <w:rFonts w:ascii="仿宋" w:eastAsia="仿宋" w:hAnsi="仿宋" w:cs="仿宋"/>
          <w:sz w:val="32"/>
          <w:szCs w:val="32"/>
        </w:rPr>
        <w:t>”</w:t>
      </w:r>
      <w:r>
        <w:rPr>
          <w:rFonts w:ascii="仿宋" w:eastAsia="仿宋" w:hAnsi="仿宋" w:cs="仿宋"/>
          <w:sz w:val="32"/>
          <w:szCs w:val="32"/>
        </w:rPr>
        <w:t>理念。</w:t>
      </w:r>
    </w:p>
    <w:p w:rsidR="00130332" w:rsidRDefault="004B4903">
      <w:pPr>
        <w:pStyle w:val="11"/>
        <w:spacing w:line="520" w:lineRule="exact"/>
        <w:ind w:firstLineChars="200" w:firstLine="643"/>
        <w:rPr>
          <w:rFonts w:ascii="仿宋" w:eastAsia="仿宋" w:hAnsi="仿宋" w:cs="仿宋"/>
          <w:sz w:val="32"/>
          <w:szCs w:val="32"/>
        </w:rPr>
      </w:pPr>
      <w:r>
        <w:rPr>
          <w:rFonts w:ascii="仿宋" w:eastAsia="仿宋" w:hAnsi="仿宋"/>
          <w:b/>
          <w:sz w:val="32"/>
          <w:szCs w:val="32"/>
        </w:rPr>
        <w:t>1.</w:t>
      </w:r>
      <w:r>
        <w:rPr>
          <w:rFonts w:ascii="仿宋" w:eastAsia="仿宋" w:hAnsi="仿宋"/>
          <w:b/>
          <w:sz w:val="32"/>
          <w:szCs w:val="32"/>
        </w:rPr>
        <w:t>服务育人，</w:t>
      </w:r>
      <w:r>
        <w:rPr>
          <w:rFonts w:ascii="仿宋" w:eastAsia="仿宋" w:hAnsi="仿宋" w:hint="eastAsia"/>
          <w:b/>
          <w:sz w:val="32"/>
          <w:szCs w:val="32"/>
        </w:rPr>
        <w:t>同向同行培根铸魂</w:t>
      </w:r>
      <w:r>
        <w:rPr>
          <w:rFonts w:ascii="仿宋" w:eastAsia="仿宋" w:hAnsi="仿宋"/>
          <w:b/>
          <w:sz w:val="32"/>
          <w:szCs w:val="32"/>
        </w:rPr>
        <w:t>。</w:t>
      </w:r>
      <w:r>
        <w:rPr>
          <w:rFonts w:ascii="仿宋" w:eastAsia="仿宋" w:hAnsi="仿宋"/>
          <w:sz w:val="32"/>
          <w:szCs w:val="32"/>
        </w:rPr>
        <w:t>以</w:t>
      </w:r>
      <w:r>
        <w:rPr>
          <w:rFonts w:ascii="仿宋" w:eastAsia="仿宋" w:hAnsi="仿宋"/>
          <w:sz w:val="32"/>
          <w:szCs w:val="32"/>
        </w:rPr>
        <w:t>“</w:t>
      </w:r>
      <w:r>
        <w:rPr>
          <w:rFonts w:ascii="仿宋" w:eastAsia="仿宋" w:hAnsi="仿宋"/>
          <w:sz w:val="32"/>
          <w:szCs w:val="32"/>
        </w:rPr>
        <w:t>十大育人体系</w:t>
      </w:r>
      <w:r>
        <w:rPr>
          <w:rFonts w:ascii="仿宋" w:eastAsia="仿宋" w:hAnsi="仿宋"/>
          <w:sz w:val="32"/>
          <w:szCs w:val="32"/>
        </w:rPr>
        <w:t>”</w:t>
      </w:r>
      <w:r>
        <w:rPr>
          <w:rFonts w:ascii="仿宋" w:eastAsia="仿宋" w:hAnsi="仿宋"/>
          <w:sz w:val="32"/>
          <w:szCs w:val="32"/>
        </w:rPr>
        <w:t>为</w:t>
      </w:r>
      <w:r>
        <w:rPr>
          <w:rFonts w:ascii="仿宋" w:eastAsia="仿宋" w:hAnsi="仿宋"/>
          <w:sz w:val="32"/>
          <w:szCs w:val="32"/>
        </w:rPr>
        <w:lastRenderedPageBreak/>
        <w:t>建设基础，统筹校内外、课内外、线上线下育人资源与力量，在</w:t>
      </w:r>
      <w:r>
        <w:rPr>
          <w:rFonts w:ascii="仿宋" w:eastAsia="仿宋" w:hAnsi="仿宋"/>
          <w:sz w:val="32"/>
          <w:szCs w:val="32"/>
        </w:rPr>
        <w:t>“</w:t>
      </w:r>
      <w:r>
        <w:rPr>
          <w:rFonts w:ascii="仿宋" w:eastAsia="仿宋" w:hAnsi="仿宋"/>
          <w:sz w:val="32"/>
          <w:szCs w:val="32"/>
        </w:rPr>
        <w:t>全</w:t>
      </w:r>
      <w:r>
        <w:rPr>
          <w:rFonts w:ascii="仿宋" w:eastAsia="仿宋" w:hAnsi="仿宋"/>
          <w:sz w:val="32"/>
          <w:szCs w:val="32"/>
        </w:rPr>
        <w:t>”</w:t>
      </w:r>
      <w:r>
        <w:rPr>
          <w:rFonts w:ascii="仿宋" w:eastAsia="仿宋" w:hAnsi="仿宋"/>
          <w:sz w:val="32"/>
          <w:szCs w:val="32"/>
        </w:rPr>
        <w:t>字上用功、在</w:t>
      </w:r>
      <w:r>
        <w:rPr>
          <w:rFonts w:ascii="仿宋" w:eastAsia="仿宋" w:hAnsi="仿宋"/>
          <w:sz w:val="32"/>
          <w:szCs w:val="32"/>
        </w:rPr>
        <w:t xml:space="preserve"> “</w:t>
      </w:r>
      <w:r>
        <w:rPr>
          <w:rFonts w:ascii="仿宋" w:eastAsia="仿宋" w:hAnsi="仿宋"/>
          <w:sz w:val="32"/>
          <w:szCs w:val="32"/>
        </w:rPr>
        <w:t>育</w:t>
      </w:r>
      <w:r>
        <w:rPr>
          <w:rFonts w:ascii="仿宋" w:eastAsia="仿宋" w:hAnsi="仿宋"/>
          <w:sz w:val="32"/>
          <w:szCs w:val="32"/>
        </w:rPr>
        <w:t>”</w:t>
      </w:r>
      <w:r>
        <w:rPr>
          <w:rFonts w:ascii="仿宋" w:eastAsia="仿宋" w:hAnsi="仿宋"/>
          <w:sz w:val="32"/>
          <w:szCs w:val="32"/>
        </w:rPr>
        <w:t>字上用心、在</w:t>
      </w:r>
      <w:r>
        <w:rPr>
          <w:rFonts w:ascii="仿宋" w:eastAsia="仿宋" w:hAnsi="仿宋"/>
          <w:sz w:val="32"/>
          <w:szCs w:val="32"/>
        </w:rPr>
        <w:t>“</w:t>
      </w:r>
      <w:r>
        <w:rPr>
          <w:rFonts w:ascii="仿宋" w:eastAsia="仿宋" w:hAnsi="仿宋"/>
          <w:sz w:val="32"/>
          <w:szCs w:val="32"/>
        </w:rPr>
        <w:t>实</w:t>
      </w:r>
      <w:r>
        <w:rPr>
          <w:rFonts w:ascii="仿宋" w:eastAsia="仿宋" w:hAnsi="仿宋"/>
          <w:sz w:val="32"/>
          <w:szCs w:val="32"/>
        </w:rPr>
        <w:t>”</w:t>
      </w:r>
      <w:r>
        <w:rPr>
          <w:rFonts w:ascii="仿宋" w:eastAsia="仿宋" w:hAnsi="仿宋"/>
          <w:sz w:val="32"/>
          <w:szCs w:val="32"/>
        </w:rPr>
        <w:t>字上用力。</w:t>
      </w:r>
      <w:r>
        <w:rPr>
          <w:rFonts w:ascii="仿宋" w:eastAsia="仿宋" w:hAnsi="仿宋" w:cs="仿宋"/>
          <w:b/>
          <w:sz w:val="32"/>
          <w:szCs w:val="32"/>
        </w:rPr>
        <w:t>一是</w:t>
      </w:r>
      <w:r>
        <w:rPr>
          <w:rFonts w:ascii="仿宋" w:eastAsia="仿宋" w:hAnsi="仿宋" w:cs="仿宋"/>
          <w:b/>
          <w:sz w:val="32"/>
          <w:szCs w:val="32"/>
        </w:rPr>
        <w:t>“</w:t>
      </w:r>
      <w:r>
        <w:rPr>
          <w:rFonts w:ascii="仿宋" w:eastAsia="仿宋" w:hAnsi="仿宋" w:cs="仿宋"/>
          <w:b/>
          <w:sz w:val="32"/>
          <w:szCs w:val="32"/>
        </w:rPr>
        <w:t>三全育人</w:t>
      </w:r>
      <w:r>
        <w:rPr>
          <w:rFonts w:ascii="仿宋" w:eastAsia="仿宋" w:hAnsi="仿宋" w:cs="仿宋"/>
          <w:b/>
          <w:sz w:val="32"/>
          <w:szCs w:val="32"/>
        </w:rPr>
        <w:t>”</w:t>
      </w:r>
      <w:r>
        <w:rPr>
          <w:rFonts w:ascii="仿宋" w:eastAsia="仿宋" w:hAnsi="仿宋" w:cs="仿宋"/>
          <w:b/>
          <w:sz w:val="32"/>
          <w:szCs w:val="32"/>
        </w:rPr>
        <w:t>扎实推进。</w:t>
      </w:r>
      <w:r>
        <w:rPr>
          <w:rFonts w:ascii="仿宋" w:eastAsia="仿宋" w:hAnsi="仿宋" w:cs="仿宋"/>
          <w:sz w:val="32"/>
          <w:szCs w:val="32"/>
        </w:rPr>
        <w:t>建立党政主要负责人抓思政课制度，深入开展</w:t>
      </w:r>
      <w:r>
        <w:rPr>
          <w:rFonts w:ascii="仿宋" w:eastAsia="仿宋" w:hAnsi="仿宋" w:cs="仿宋"/>
          <w:sz w:val="32"/>
          <w:szCs w:val="32"/>
        </w:rPr>
        <w:t>“</w:t>
      </w:r>
      <w:r>
        <w:rPr>
          <w:rFonts w:ascii="仿宋" w:eastAsia="仿宋" w:hAnsi="仿宋" w:cs="仿宋"/>
          <w:sz w:val="32"/>
          <w:szCs w:val="32"/>
        </w:rPr>
        <w:t>七进一交友</w:t>
      </w:r>
      <w:r>
        <w:rPr>
          <w:rFonts w:ascii="仿宋" w:eastAsia="仿宋" w:hAnsi="仿宋" w:cs="仿宋"/>
          <w:sz w:val="32"/>
          <w:szCs w:val="32"/>
        </w:rPr>
        <w:t>”</w:t>
      </w:r>
      <w:r>
        <w:rPr>
          <w:rFonts w:ascii="仿宋" w:eastAsia="仿宋" w:hAnsi="仿宋" w:cs="仿宋"/>
          <w:sz w:val="32"/>
          <w:szCs w:val="32"/>
        </w:rPr>
        <w:t>活动，新挂牌</w:t>
      </w:r>
      <w:r>
        <w:rPr>
          <w:rFonts w:ascii="仿宋" w:eastAsia="仿宋" w:hAnsi="仿宋" w:cs="仿宋" w:hint="eastAsia"/>
          <w:sz w:val="32"/>
          <w:szCs w:val="32"/>
        </w:rPr>
        <w:t>7</w:t>
      </w:r>
      <w:r>
        <w:rPr>
          <w:rFonts w:ascii="仿宋" w:eastAsia="仿宋" w:hAnsi="仿宋" w:cs="仿宋"/>
          <w:sz w:val="32"/>
          <w:szCs w:val="32"/>
        </w:rPr>
        <w:t>个校外思政实践基地，</w:t>
      </w:r>
      <w:r>
        <w:rPr>
          <w:rFonts w:ascii="仿宋" w:eastAsia="仿宋" w:hAnsi="仿宋"/>
          <w:sz w:val="32"/>
          <w:szCs w:val="32"/>
        </w:rPr>
        <w:t>马健被评为宁夏高校教学名师，成立</w:t>
      </w:r>
      <w:r>
        <w:rPr>
          <w:rFonts w:ascii="仿宋" w:eastAsia="仿宋" w:hAnsi="仿宋"/>
          <w:sz w:val="32"/>
          <w:szCs w:val="32"/>
        </w:rPr>
        <w:t>“</w:t>
      </w:r>
      <w:r>
        <w:rPr>
          <w:rFonts w:ascii="仿宋" w:eastAsia="仿宋" w:hAnsi="仿宋"/>
          <w:sz w:val="32"/>
          <w:szCs w:val="32"/>
        </w:rPr>
        <w:t>教学名师工作室</w:t>
      </w:r>
      <w:r>
        <w:rPr>
          <w:rFonts w:ascii="仿宋" w:eastAsia="仿宋" w:hAnsi="仿宋"/>
          <w:sz w:val="32"/>
          <w:szCs w:val="32"/>
        </w:rPr>
        <w:t>”</w:t>
      </w:r>
      <w:r>
        <w:rPr>
          <w:rFonts w:ascii="仿宋" w:eastAsia="仿宋" w:hAnsi="仿宋"/>
          <w:sz w:val="32"/>
          <w:szCs w:val="32"/>
        </w:rPr>
        <w:t>，刘磊入选自治区哲学社会科和文化艺术青年人才托举工程、院级思政课教学名师，</w:t>
      </w:r>
      <w:r>
        <w:rPr>
          <w:rFonts w:ascii="仿宋" w:eastAsia="仿宋" w:hAnsi="仿宋" w:cs="仿宋"/>
          <w:sz w:val="32"/>
          <w:szCs w:val="32"/>
        </w:rPr>
        <w:t>刘瑜在全国高校思政课教学展示暨优秀课程观摩活动中荣获二等奖；出台《深化新时代课程思政建设实施方案》，</w:t>
      </w:r>
      <w:r>
        <w:rPr>
          <w:rFonts w:ascii="仿宋" w:eastAsia="仿宋" w:hAnsi="仿宋"/>
          <w:sz w:val="32"/>
          <w:szCs w:val="32"/>
        </w:rPr>
        <w:t>组织</w:t>
      </w:r>
      <w:r>
        <w:rPr>
          <w:rFonts w:ascii="仿宋" w:eastAsia="仿宋" w:hAnsi="仿宋"/>
          <w:bCs/>
          <w:sz w:val="32"/>
          <w:szCs w:val="32"/>
        </w:rPr>
        <w:t>开展</w:t>
      </w:r>
      <w:r>
        <w:rPr>
          <w:rFonts w:ascii="仿宋" w:eastAsia="仿宋" w:hAnsi="仿宋"/>
          <w:bCs/>
          <w:sz w:val="32"/>
          <w:szCs w:val="32"/>
        </w:rPr>
        <w:t>“</w:t>
      </w:r>
      <w:r>
        <w:rPr>
          <w:rFonts w:ascii="仿宋" w:eastAsia="仿宋" w:hAnsi="仿宋"/>
          <w:bCs/>
          <w:sz w:val="32"/>
          <w:szCs w:val="32"/>
        </w:rPr>
        <w:t>课程思政</w:t>
      </w:r>
      <w:r>
        <w:rPr>
          <w:rFonts w:ascii="仿宋" w:eastAsia="仿宋" w:hAnsi="仿宋"/>
          <w:bCs/>
          <w:sz w:val="32"/>
          <w:szCs w:val="32"/>
        </w:rPr>
        <w:t>”</w:t>
      </w:r>
      <w:r>
        <w:rPr>
          <w:rFonts w:ascii="仿宋" w:eastAsia="仿宋" w:hAnsi="仿宋"/>
          <w:bCs/>
          <w:sz w:val="32"/>
          <w:szCs w:val="32"/>
        </w:rPr>
        <w:t>教学比赛</w:t>
      </w:r>
      <w:r>
        <w:rPr>
          <w:rFonts w:ascii="仿宋" w:eastAsia="仿宋" w:hAnsi="仿宋"/>
          <w:bCs/>
          <w:sz w:val="32"/>
          <w:szCs w:val="32"/>
        </w:rPr>
        <w:t>2</w:t>
      </w:r>
      <w:r>
        <w:rPr>
          <w:rFonts w:ascii="仿宋" w:eastAsia="仿宋" w:hAnsi="仿宋"/>
          <w:bCs/>
          <w:sz w:val="32"/>
          <w:szCs w:val="32"/>
        </w:rPr>
        <w:t>场，立项</w:t>
      </w:r>
      <w:r>
        <w:rPr>
          <w:rFonts w:ascii="仿宋" w:eastAsia="仿宋" w:hAnsi="仿宋"/>
          <w:bCs/>
          <w:sz w:val="32"/>
          <w:szCs w:val="32"/>
        </w:rPr>
        <w:t>“</w:t>
      </w:r>
      <w:r>
        <w:rPr>
          <w:rFonts w:ascii="仿宋" w:eastAsia="仿宋" w:hAnsi="仿宋"/>
          <w:bCs/>
          <w:sz w:val="32"/>
          <w:szCs w:val="32"/>
        </w:rPr>
        <w:t>课程思政</w:t>
      </w:r>
      <w:r>
        <w:rPr>
          <w:rFonts w:ascii="仿宋" w:eastAsia="仿宋" w:hAnsi="仿宋"/>
          <w:bCs/>
          <w:sz w:val="32"/>
          <w:szCs w:val="32"/>
        </w:rPr>
        <w:t>”</w:t>
      </w:r>
      <w:r>
        <w:rPr>
          <w:rFonts w:ascii="仿宋" w:eastAsia="仿宋" w:hAnsi="仿宋"/>
          <w:bCs/>
          <w:sz w:val="32"/>
          <w:szCs w:val="32"/>
        </w:rPr>
        <w:t>示范课</w:t>
      </w:r>
      <w:r>
        <w:rPr>
          <w:rFonts w:ascii="仿宋" w:eastAsia="仿宋" w:hAnsi="仿宋"/>
          <w:bCs/>
          <w:sz w:val="32"/>
          <w:szCs w:val="32"/>
        </w:rPr>
        <w:t>59</w:t>
      </w:r>
      <w:r>
        <w:rPr>
          <w:rFonts w:ascii="仿宋" w:eastAsia="仿宋" w:hAnsi="仿宋"/>
          <w:bCs/>
          <w:sz w:val="32"/>
          <w:szCs w:val="32"/>
        </w:rPr>
        <w:t>项，征集</w:t>
      </w:r>
      <w:r>
        <w:rPr>
          <w:rFonts w:ascii="仿宋" w:eastAsia="仿宋" w:hAnsi="仿宋"/>
          <w:bCs/>
          <w:sz w:val="32"/>
          <w:szCs w:val="32"/>
        </w:rPr>
        <w:t>“</w:t>
      </w:r>
      <w:r>
        <w:rPr>
          <w:rFonts w:ascii="仿宋" w:eastAsia="仿宋" w:hAnsi="仿宋"/>
          <w:bCs/>
          <w:sz w:val="32"/>
          <w:szCs w:val="32"/>
        </w:rPr>
        <w:t>课程思政</w:t>
      </w:r>
      <w:r>
        <w:rPr>
          <w:rFonts w:ascii="仿宋" w:eastAsia="仿宋" w:hAnsi="仿宋"/>
          <w:bCs/>
          <w:sz w:val="32"/>
          <w:szCs w:val="32"/>
        </w:rPr>
        <w:t>”</w:t>
      </w:r>
      <w:r>
        <w:rPr>
          <w:rFonts w:ascii="仿宋" w:eastAsia="仿宋" w:hAnsi="仿宋"/>
          <w:bCs/>
          <w:sz w:val="32"/>
          <w:szCs w:val="32"/>
        </w:rPr>
        <w:t>优秀教学案例</w:t>
      </w:r>
      <w:r>
        <w:rPr>
          <w:rFonts w:ascii="仿宋" w:eastAsia="仿宋" w:hAnsi="仿宋"/>
          <w:bCs/>
          <w:sz w:val="32"/>
          <w:szCs w:val="32"/>
        </w:rPr>
        <w:t>90</w:t>
      </w:r>
      <w:r>
        <w:rPr>
          <w:rFonts w:ascii="仿宋" w:eastAsia="仿宋" w:hAnsi="仿宋"/>
          <w:bCs/>
          <w:sz w:val="32"/>
          <w:szCs w:val="32"/>
        </w:rPr>
        <w:t>个</w:t>
      </w:r>
      <w:r>
        <w:rPr>
          <w:rFonts w:ascii="仿宋" w:eastAsia="仿宋" w:hAnsi="仿宋" w:cs="仿宋"/>
          <w:sz w:val="32"/>
          <w:szCs w:val="32"/>
        </w:rPr>
        <w:t>。</w:t>
      </w:r>
      <w:r>
        <w:rPr>
          <w:rFonts w:ascii="仿宋" w:eastAsia="仿宋" w:hAnsi="仿宋" w:cs="仿宋"/>
          <w:b/>
          <w:sz w:val="32"/>
          <w:szCs w:val="32"/>
        </w:rPr>
        <w:t>二是意识形态责任从严落实。</w:t>
      </w:r>
      <w:r>
        <w:rPr>
          <w:rFonts w:ascii="仿宋" w:eastAsia="仿宋" w:hAnsi="仿宋" w:cs="仿宋"/>
          <w:sz w:val="32"/>
          <w:szCs w:val="32"/>
        </w:rPr>
        <w:t>分层次签订意识形态工作责任书，及时分析研判风险点，守好课堂教学、网络媒体、学生社团、校园文化</w:t>
      </w:r>
      <w:r>
        <w:rPr>
          <w:rFonts w:ascii="仿宋" w:eastAsia="仿宋" w:hAnsi="仿宋" w:cs="仿宋" w:hint="eastAsia"/>
          <w:sz w:val="32"/>
          <w:szCs w:val="32"/>
        </w:rPr>
        <w:t>等</w:t>
      </w:r>
      <w:r>
        <w:rPr>
          <w:rFonts w:ascii="仿宋" w:eastAsia="仿宋" w:hAnsi="仿宋" w:cs="仿宋"/>
          <w:sz w:val="32"/>
          <w:szCs w:val="32"/>
        </w:rPr>
        <w:t>重要阵地，组织领导干部和辅导员</w:t>
      </w:r>
      <w:r>
        <w:rPr>
          <w:rFonts w:ascii="仿宋" w:eastAsia="仿宋" w:hAnsi="仿宋" w:cs="仿宋"/>
          <w:sz w:val="32"/>
          <w:szCs w:val="32"/>
        </w:rPr>
        <w:t>(</w:t>
      </w:r>
      <w:r>
        <w:rPr>
          <w:rFonts w:ascii="仿宋" w:eastAsia="仿宋" w:hAnsi="仿宋" w:cs="仿宋"/>
          <w:sz w:val="32"/>
          <w:szCs w:val="32"/>
        </w:rPr>
        <w:t>班主任</w:t>
      </w:r>
      <w:r>
        <w:rPr>
          <w:rFonts w:ascii="仿宋" w:eastAsia="仿宋" w:hAnsi="仿宋" w:cs="仿宋"/>
          <w:sz w:val="32"/>
          <w:szCs w:val="32"/>
        </w:rPr>
        <w:t>)</w:t>
      </w:r>
      <w:r>
        <w:rPr>
          <w:rFonts w:ascii="仿宋" w:eastAsia="仿宋" w:hAnsi="仿宋" w:cs="仿宋"/>
          <w:sz w:val="32"/>
          <w:szCs w:val="32"/>
        </w:rPr>
        <w:t>分别进入各班级、社团等微信群</w:t>
      </w:r>
      <w:r>
        <w:rPr>
          <w:rFonts w:ascii="仿宋" w:eastAsia="仿宋" w:hAnsi="仿宋" w:cs="仿宋"/>
          <w:sz w:val="32"/>
          <w:szCs w:val="32"/>
        </w:rPr>
        <w:t>，严守网络安全，持续保持意识形态</w:t>
      </w:r>
      <w:r>
        <w:rPr>
          <w:rFonts w:ascii="仿宋" w:eastAsia="仿宋" w:hAnsi="仿宋" w:cs="仿宋"/>
          <w:sz w:val="32"/>
          <w:szCs w:val="32"/>
        </w:rPr>
        <w:t>“</w:t>
      </w:r>
      <w:r>
        <w:rPr>
          <w:rFonts w:ascii="仿宋" w:eastAsia="仿宋" w:hAnsi="仿宋" w:cs="仿宋"/>
          <w:sz w:val="32"/>
          <w:szCs w:val="32"/>
        </w:rPr>
        <w:t>零事故</w:t>
      </w:r>
      <w:r>
        <w:rPr>
          <w:rFonts w:ascii="仿宋" w:eastAsia="仿宋" w:hAnsi="仿宋" w:cs="仿宋"/>
          <w:sz w:val="32"/>
          <w:szCs w:val="32"/>
        </w:rPr>
        <w:t>”</w:t>
      </w:r>
      <w:r>
        <w:rPr>
          <w:rFonts w:ascii="仿宋" w:eastAsia="仿宋" w:hAnsi="仿宋" w:cs="仿宋"/>
          <w:sz w:val="32"/>
          <w:szCs w:val="32"/>
        </w:rPr>
        <w:t>。</w:t>
      </w:r>
      <w:r>
        <w:rPr>
          <w:rFonts w:ascii="仿宋" w:eastAsia="仿宋" w:hAnsi="仿宋" w:cs="仿宋"/>
          <w:b/>
          <w:sz w:val="32"/>
          <w:szCs w:val="32"/>
        </w:rPr>
        <w:t>三是民族团结进步教育不断深化。</w:t>
      </w:r>
      <w:r>
        <w:rPr>
          <w:rFonts w:ascii="仿宋" w:eastAsia="仿宋" w:hAnsi="仿宋" w:cs="仿宋"/>
          <w:sz w:val="32"/>
          <w:szCs w:val="32"/>
        </w:rPr>
        <w:t>印发了《民族团结进步创建活动实施方案》，开展集中学习、交流研讨近</w:t>
      </w:r>
      <w:r>
        <w:rPr>
          <w:rFonts w:ascii="仿宋" w:eastAsia="仿宋" w:hAnsi="仿宋" w:cs="仿宋"/>
          <w:sz w:val="32"/>
          <w:szCs w:val="32"/>
        </w:rPr>
        <w:t>20</w:t>
      </w:r>
      <w:r>
        <w:rPr>
          <w:rFonts w:ascii="仿宋" w:eastAsia="仿宋" w:hAnsi="仿宋" w:cs="仿宋"/>
          <w:sz w:val="32"/>
          <w:szCs w:val="32"/>
        </w:rPr>
        <w:t>场次。开展</w:t>
      </w:r>
      <w:r>
        <w:rPr>
          <w:rFonts w:ascii="仿宋" w:eastAsia="仿宋" w:hAnsi="仿宋" w:cs="仿宋"/>
          <w:sz w:val="32"/>
          <w:szCs w:val="32"/>
        </w:rPr>
        <w:t>“</w:t>
      </w:r>
      <w:r>
        <w:rPr>
          <w:rFonts w:ascii="仿宋" w:eastAsia="仿宋" w:hAnsi="仿宋" w:cs="仿宋"/>
          <w:sz w:val="32"/>
          <w:szCs w:val="32"/>
        </w:rPr>
        <w:t>传承党的百年光辉史基因，铸牢中华民族共同体意识</w:t>
      </w:r>
      <w:r>
        <w:rPr>
          <w:rFonts w:ascii="仿宋" w:eastAsia="仿宋" w:hAnsi="仿宋" w:cs="仿宋"/>
          <w:sz w:val="32"/>
          <w:szCs w:val="32"/>
        </w:rPr>
        <w:t>”</w:t>
      </w:r>
      <w:r>
        <w:rPr>
          <w:rFonts w:ascii="仿宋" w:eastAsia="仿宋" w:hAnsi="仿宋" w:cs="仿宋"/>
          <w:sz w:val="32"/>
          <w:szCs w:val="32"/>
        </w:rPr>
        <w:t>主题教育活动，开展全方位、立体式宣传，强化民族团结进步创建，中华民族共同体建设全面加强。学院被评为</w:t>
      </w:r>
      <w:r>
        <w:rPr>
          <w:rFonts w:ascii="仿宋" w:eastAsia="仿宋" w:hAnsi="仿宋" w:cs="仿宋"/>
          <w:sz w:val="32"/>
          <w:szCs w:val="32"/>
        </w:rPr>
        <w:t>“</w:t>
      </w:r>
      <w:r>
        <w:rPr>
          <w:rFonts w:ascii="仿宋" w:eastAsia="仿宋" w:hAnsi="仿宋" w:cs="仿宋"/>
          <w:sz w:val="32"/>
          <w:szCs w:val="32"/>
        </w:rPr>
        <w:t>自治区民族团结进步创建活动示范学校</w:t>
      </w:r>
      <w:r>
        <w:rPr>
          <w:rFonts w:ascii="仿宋" w:eastAsia="仿宋" w:hAnsi="仿宋" w:cs="仿宋"/>
          <w:sz w:val="32"/>
          <w:szCs w:val="32"/>
        </w:rPr>
        <w:t>”</w:t>
      </w:r>
      <w:r>
        <w:rPr>
          <w:rFonts w:ascii="仿宋" w:eastAsia="仿宋" w:hAnsi="仿宋" w:cs="仿宋"/>
          <w:sz w:val="32"/>
          <w:szCs w:val="32"/>
        </w:rPr>
        <w:t>，</w:t>
      </w:r>
      <w:r>
        <w:rPr>
          <w:rFonts w:ascii="仿宋" w:eastAsia="仿宋" w:hAnsi="仿宋" w:cs="仿宋"/>
          <w:sz w:val="32"/>
          <w:szCs w:val="32"/>
        </w:rPr>
        <w:t>“</w:t>
      </w:r>
      <w:r>
        <w:rPr>
          <w:rFonts w:ascii="仿宋" w:eastAsia="仿宋" w:hAnsi="仿宋" w:cs="仿宋"/>
          <w:sz w:val="32"/>
          <w:szCs w:val="32"/>
        </w:rPr>
        <w:t>吴忠市民族团结进步创建活动示范学校</w:t>
      </w:r>
      <w:r>
        <w:rPr>
          <w:rFonts w:ascii="仿宋" w:eastAsia="仿宋" w:hAnsi="仿宋" w:cs="仿宋"/>
          <w:sz w:val="32"/>
          <w:szCs w:val="32"/>
        </w:rPr>
        <w:t>”</w:t>
      </w:r>
      <w:r>
        <w:rPr>
          <w:rFonts w:ascii="仿宋" w:eastAsia="仿宋" w:hAnsi="仿宋" w:cs="仿宋"/>
          <w:sz w:val="32"/>
          <w:szCs w:val="32"/>
        </w:rPr>
        <w:t>。</w:t>
      </w:r>
    </w:p>
    <w:p w:rsidR="00130332" w:rsidRDefault="004B4903">
      <w:pPr>
        <w:pStyle w:val="11"/>
        <w:spacing w:line="520" w:lineRule="exact"/>
        <w:ind w:firstLineChars="200" w:firstLine="643"/>
        <w:rPr>
          <w:rFonts w:ascii="仿宋" w:eastAsia="仿宋" w:hAnsi="仿宋"/>
          <w:sz w:val="32"/>
          <w:szCs w:val="32"/>
        </w:rPr>
      </w:pPr>
      <w:r>
        <w:rPr>
          <w:rFonts w:ascii="仿宋" w:eastAsia="仿宋" w:hAnsi="仿宋"/>
          <w:b/>
          <w:sz w:val="32"/>
          <w:szCs w:val="32"/>
        </w:rPr>
        <w:t>2.</w:t>
      </w:r>
      <w:r>
        <w:rPr>
          <w:rFonts w:ascii="仿宋" w:eastAsia="仿宋" w:hAnsi="仿宋"/>
          <w:b/>
          <w:sz w:val="32"/>
          <w:szCs w:val="32"/>
        </w:rPr>
        <w:t>服务职教，形成</w:t>
      </w:r>
      <w:r>
        <w:rPr>
          <w:rFonts w:ascii="仿宋" w:eastAsia="仿宋" w:hAnsi="仿宋"/>
          <w:b/>
          <w:sz w:val="32"/>
          <w:szCs w:val="32"/>
        </w:rPr>
        <w:t>“</w:t>
      </w:r>
      <w:r>
        <w:rPr>
          <w:rFonts w:ascii="仿宋" w:eastAsia="仿宋" w:hAnsi="仿宋"/>
          <w:b/>
          <w:sz w:val="32"/>
          <w:szCs w:val="32"/>
        </w:rPr>
        <w:t>双高</w:t>
      </w:r>
      <w:r>
        <w:rPr>
          <w:rFonts w:ascii="仿宋" w:eastAsia="仿宋" w:hAnsi="仿宋"/>
          <w:b/>
          <w:sz w:val="32"/>
          <w:szCs w:val="32"/>
        </w:rPr>
        <w:t>”</w:t>
      </w:r>
      <w:r>
        <w:rPr>
          <w:rFonts w:ascii="仿宋" w:eastAsia="仿宋" w:hAnsi="仿宋"/>
          <w:b/>
          <w:sz w:val="32"/>
          <w:szCs w:val="32"/>
        </w:rPr>
        <w:t>建设</w:t>
      </w:r>
      <w:r>
        <w:rPr>
          <w:rFonts w:ascii="仿宋" w:eastAsia="仿宋" w:hAnsi="仿宋"/>
          <w:b/>
          <w:sz w:val="32"/>
          <w:szCs w:val="32"/>
        </w:rPr>
        <w:t>“</w:t>
      </w:r>
      <w:r>
        <w:rPr>
          <w:rFonts w:ascii="仿宋" w:eastAsia="仿宋" w:hAnsi="仿宋"/>
          <w:b/>
          <w:sz w:val="32"/>
          <w:szCs w:val="32"/>
        </w:rPr>
        <w:t>宁民院模式</w:t>
      </w:r>
      <w:r>
        <w:rPr>
          <w:rFonts w:ascii="仿宋" w:eastAsia="仿宋" w:hAnsi="仿宋"/>
          <w:b/>
          <w:sz w:val="32"/>
          <w:szCs w:val="32"/>
        </w:rPr>
        <w:t>”</w:t>
      </w:r>
      <w:r>
        <w:rPr>
          <w:rFonts w:ascii="仿宋" w:eastAsia="仿宋" w:hAnsi="仿宋"/>
          <w:b/>
          <w:sz w:val="32"/>
          <w:szCs w:val="32"/>
        </w:rPr>
        <w:t>。</w:t>
      </w:r>
      <w:r>
        <w:rPr>
          <w:rFonts w:ascii="仿宋" w:eastAsia="仿宋" w:hAnsi="仿宋" w:cs="仿宋"/>
          <w:sz w:val="32"/>
          <w:szCs w:val="32"/>
        </w:rPr>
        <w:t>坚持把</w:t>
      </w:r>
      <w:r>
        <w:rPr>
          <w:rFonts w:ascii="仿宋" w:eastAsia="仿宋" w:hAnsi="仿宋" w:cs="仿宋"/>
          <w:sz w:val="32"/>
          <w:szCs w:val="32"/>
        </w:rPr>
        <w:t>“</w:t>
      </w:r>
      <w:r>
        <w:rPr>
          <w:rFonts w:ascii="仿宋" w:eastAsia="仿宋" w:hAnsi="仿宋" w:cs="仿宋"/>
          <w:sz w:val="32"/>
          <w:szCs w:val="32"/>
        </w:rPr>
        <w:t>高水平高职学校、高水平专业群建设</w:t>
      </w:r>
      <w:r>
        <w:rPr>
          <w:rFonts w:ascii="仿宋" w:eastAsia="仿宋" w:hAnsi="仿宋" w:cs="仿宋"/>
          <w:sz w:val="32"/>
          <w:szCs w:val="32"/>
        </w:rPr>
        <w:t>”</w:t>
      </w:r>
      <w:r>
        <w:rPr>
          <w:rFonts w:ascii="仿宋" w:eastAsia="仿宋" w:hAnsi="仿宋" w:cs="仿宋"/>
          <w:sz w:val="32"/>
          <w:szCs w:val="32"/>
        </w:rPr>
        <w:t>作为学院高质量发展的强引擎和动力源，高质量</w:t>
      </w:r>
      <w:r>
        <w:rPr>
          <w:rFonts w:ascii="仿宋" w:eastAsia="仿宋" w:hAnsi="仿宋" w:cs="仿宋"/>
          <w:sz w:val="32"/>
          <w:szCs w:val="32"/>
        </w:rPr>
        <w:t>完成年度建设任务。</w:t>
      </w:r>
      <w:r>
        <w:rPr>
          <w:rFonts w:ascii="仿宋" w:eastAsia="仿宋" w:hAnsi="仿宋" w:cs="仿宋"/>
          <w:b/>
          <w:sz w:val="32"/>
          <w:szCs w:val="32"/>
        </w:rPr>
        <w:t>一是强力推进</w:t>
      </w:r>
      <w:r>
        <w:rPr>
          <w:rFonts w:ascii="仿宋" w:eastAsia="仿宋" w:hAnsi="仿宋" w:cs="仿宋"/>
          <w:b/>
          <w:sz w:val="32"/>
          <w:szCs w:val="32"/>
        </w:rPr>
        <w:lastRenderedPageBreak/>
        <w:t>高水平学院建设。</w:t>
      </w:r>
      <w:r>
        <w:rPr>
          <w:rFonts w:ascii="仿宋" w:eastAsia="仿宋" w:hAnsi="仿宋" w:cs="仿宋"/>
          <w:sz w:val="32"/>
          <w:szCs w:val="32"/>
        </w:rPr>
        <w:t>聚焦实现</w:t>
      </w:r>
      <w:r>
        <w:rPr>
          <w:rFonts w:ascii="仿宋" w:eastAsia="仿宋" w:hAnsi="仿宋" w:cs="仿宋"/>
          <w:sz w:val="32"/>
          <w:szCs w:val="32"/>
        </w:rPr>
        <w:t>“</w:t>
      </w:r>
      <w:r>
        <w:rPr>
          <w:rFonts w:ascii="仿宋" w:eastAsia="仿宋" w:hAnsi="仿宋" w:cs="仿宋"/>
          <w:sz w:val="32"/>
          <w:szCs w:val="32"/>
        </w:rPr>
        <w:t>六个一流</w:t>
      </w:r>
      <w:r>
        <w:rPr>
          <w:rFonts w:ascii="仿宋" w:eastAsia="仿宋" w:hAnsi="仿宋" w:cs="仿宋"/>
          <w:sz w:val="32"/>
          <w:szCs w:val="32"/>
        </w:rPr>
        <w:t>”</w:t>
      </w:r>
      <w:r>
        <w:rPr>
          <w:rFonts w:ascii="仿宋" w:eastAsia="仿宋" w:hAnsi="仿宋" w:cs="仿宋"/>
          <w:sz w:val="32"/>
          <w:szCs w:val="32"/>
        </w:rPr>
        <w:t>目标，围绕</w:t>
      </w:r>
      <w:r>
        <w:rPr>
          <w:rFonts w:ascii="仿宋" w:eastAsia="仿宋" w:hAnsi="仿宋" w:cs="仿宋"/>
          <w:sz w:val="32"/>
          <w:szCs w:val="32"/>
        </w:rPr>
        <w:t>“</w:t>
      </w:r>
      <w:r>
        <w:rPr>
          <w:rFonts w:ascii="仿宋" w:eastAsia="仿宋" w:hAnsi="仿宋" w:cs="仿宋"/>
          <w:sz w:val="32"/>
          <w:szCs w:val="32"/>
        </w:rPr>
        <w:t>十个方面</w:t>
      </w:r>
      <w:r>
        <w:rPr>
          <w:rFonts w:ascii="仿宋" w:eastAsia="仿宋" w:hAnsi="仿宋" w:cs="仿宋"/>
          <w:sz w:val="32"/>
          <w:szCs w:val="32"/>
        </w:rPr>
        <w:t>”</w:t>
      </w:r>
      <w:r>
        <w:rPr>
          <w:rFonts w:ascii="仿宋" w:eastAsia="仿宋" w:hAnsi="仿宋" w:cs="仿宋"/>
          <w:sz w:val="32"/>
          <w:szCs w:val="32"/>
        </w:rPr>
        <w:t>重点建设任务，</w:t>
      </w:r>
      <w:r>
        <w:rPr>
          <w:rFonts w:ascii="仿宋" w:eastAsia="仿宋" w:hAnsi="仿宋"/>
          <w:sz w:val="32"/>
          <w:szCs w:val="32"/>
        </w:rPr>
        <w:t>构建</w:t>
      </w:r>
      <w:r>
        <w:rPr>
          <w:rFonts w:ascii="仿宋" w:eastAsia="仿宋" w:hAnsi="仿宋"/>
          <w:sz w:val="32"/>
          <w:szCs w:val="32"/>
        </w:rPr>
        <w:t>“</w:t>
      </w:r>
      <w:r>
        <w:rPr>
          <w:rFonts w:ascii="仿宋" w:eastAsia="仿宋" w:hAnsi="仿宋"/>
          <w:sz w:val="32"/>
          <w:szCs w:val="32"/>
        </w:rPr>
        <w:t>党政主要领导亲自抓、分管领导具体抓、职能部门联合抓</w:t>
      </w:r>
      <w:r>
        <w:rPr>
          <w:rFonts w:ascii="仿宋" w:eastAsia="仿宋" w:hAnsi="仿宋"/>
          <w:sz w:val="32"/>
          <w:szCs w:val="32"/>
        </w:rPr>
        <w:t>”</w:t>
      </w:r>
      <w:r>
        <w:rPr>
          <w:rFonts w:ascii="仿宋" w:eastAsia="仿宋" w:hAnsi="仿宋"/>
          <w:sz w:val="32"/>
          <w:szCs w:val="32"/>
        </w:rPr>
        <w:t>的责任体系，加强建设项目管理、运行、考核和资金保障，确保总体成效明显。</w:t>
      </w:r>
      <w:r>
        <w:rPr>
          <w:rFonts w:ascii="仿宋" w:eastAsia="仿宋" w:hAnsi="仿宋"/>
          <w:b/>
          <w:sz w:val="32"/>
          <w:szCs w:val="32"/>
        </w:rPr>
        <w:t>二是强力推进高水平专业群建。</w:t>
      </w:r>
      <w:r>
        <w:rPr>
          <w:rFonts w:ascii="仿宋" w:eastAsia="仿宋" w:hAnsi="仿宋"/>
          <w:sz w:val="32"/>
          <w:szCs w:val="32"/>
        </w:rPr>
        <w:t>按照</w:t>
      </w:r>
      <w:r>
        <w:rPr>
          <w:rFonts w:ascii="仿宋" w:eastAsia="仿宋" w:hAnsi="仿宋"/>
          <w:sz w:val="32"/>
          <w:szCs w:val="32"/>
        </w:rPr>
        <w:t>“</w:t>
      </w:r>
      <w:r>
        <w:rPr>
          <w:rFonts w:ascii="仿宋" w:eastAsia="仿宋" w:hAnsi="仿宋"/>
          <w:sz w:val="32"/>
          <w:szCs w:val="32"/>
        </w:rPr>
        <w:t>四个一批</w:t>
      </w:r>
      <w:r>
        <w:rPr>
          <w:rFonts w:ascii="仿宋" w:eastAsia="仿宋" w:hAnsi="仿宋"/>
          <w:sz w:val="32"/>
          <w:szCs w:val="32"/>
        </w:rPr>
        <w:t>”</w:t>
      </w:r>
      <w:r>
        <w:rPr>
          <w:rFonts w:ascii="仿宋" w:eastAsia="仿宋" w:hAnsi="仿宋"/>
          <w:sz w:val="32"/>
          <w:szCs w:val="32"/>
        </w:rPr>
        <w:t>专业建设思路，构建国家、自治区、学院三级高水平专业群建设体系，制定高水平专业建设标准，细化护理、机电一体化高水平专业群建设方案，发挥示范引力作用，带动其他专业群同步建设。</w:t>
      </w:r>
      <w:r>
        <w:rPr>
          <w:rFonts w:ascii="仿宋" w:eastAsia="仿宋" w:hAnsi="仿宋"/>
          <w:b/>
          <w:sz w:val="32"/>
          <w:szCs w:val="32"/>
        </w:rPr>
        <w:t>三是强力推进</w:t>
      </w:r>
      <w:r>
        <w:rPr>
          <w:rFonts w:ascii="仿宋" w:eastAsia="仿宋" w:hAnsi="仿宋"/>
          <w:b/>
          <w:sz w:val="32"/>
          <w:szCs w:val="32"/>
        </w:rPr>
        <w:t>“</w:t>
      </w:r>
      <w:r>
        <w:rPr>
          <w:rFonts w:ascii="仿宋" w:eastAsia="仿宋" w:hAnsi="仿宋"/>
          <w:b/>
          <w:sz w:val="32"/>
          <w:szCs w:val="32"/>
        </w:rPr>
        <w:t>三教</w:t>
      </w:r>
      <w:r>
        <w:rPr>
          <w:rFonts w:ascii="仿宋" w:eastAsia="仿宋" w:hAnsi="仿宋"/>
          <w:b/>
          <w:sz w:val="32"/>
          <w:szCs w:val="32"/>
        </w:rPr>
        <w:t>”</w:t>
      </w:r>
      <w:r>
        <w:rPr>
          <w:rFonts w:ascii="仿宋" w:eastAsia="仿宋" w:hAnsi="仿宋"/>
          <w:b/>
          <w:sz w:val="32"/>
          <w:szCs w:val="32"/>
        </w:rPr>
        <w:t>改革工作。</w:t>
      </w:r>
      <w:r>
        <w:rPr>
          <w:rFonts w:ascii="仿宋" w:eastAsia="仿宋" w:hAnsi="仿宋" w:cs="仿宋"/>
          <w:sz w:val="32"/>
          <w:szCs w:val="32"/>
        </w:rPr>
        <w:t>及时将行业的新技术、新工艺、新规范作为</w:t>
      </w:r>
      <w:r>
        <w:rPr>
          <w:rFonts w:ascii="仿宋" w:eastAsia="仿宋" w:hAnsi="仿宋" w:cs="仿宋"/>
          <w:sz w:val="32"/>
          <w:szCs w:val="32"/>
        </w:rPr>
        <w:t>内容模块，融入到教材中，构建</w:t>
      </w:r>
      <w:r>
        <w:rPr>
          <w:rFonts w:ascii="仿宋" w:eastAsia="仿宋" w:hAnsi="仿宋" w:cs="仿宋"/>
          <w:sz w:val="32"/>
          <w:szCs w:val="32"/>
        </w:rPr>
        <w:t>“</w:t>
      </w:r>
      <w:r>
        <w:rPr>
          <w:rFonts w:ascii="仿宋" w:eastAsia="仿宋" w:hAnsi="仿宋" w:cs="仿宋"/>
          <w:sz w:val="32"/>
          <w:szCs w:val="32"/>
        </w:rPr>
        <w:t>平台</w:t>
      </w:r>
      <w:r>
        <w:rPr>
          <w:rFonts w:ascii="仿宋" w:eastAsia="仿宋" w:hAnsi="仿宋" w:cs="仿宋"/>
          <w:sz w:val="32"/>
          <w:szCs w:val="32"/>
        </w:rPr>
        <w:t>+</w:t>
      </w:r>
      <w:r>
        <w:rPr>
          <w:rFonts w:ascii="仿宋" w:eastAsia="仿宋" w:hAnsi="仿宋" w:cs="仿宋"/>
          <w:sz w:val="32"/>
          <w:szCs w:val="32"/>
        </w:rPr>
        <w:t>模块</w:t>
      </w:r>
      <w:r>
        <w:rPr>
          <w:rFonts w:ascii="仿宋" w:eastAsia="仿宋" w:hAnsi="仿宋" w:cs="仿宋"/>
          <w:sz w:val="32"/>
          <w:szCs w:val="32"/>
        </w:rPr>
        <w:t>”</w:t>
      </w:r>
      <w:r>
        <w:rPr>
          <w:rFonts w:ascii="仿宋" w:eastAsia="仿宋" w:hAnsi="仿宋" w:cs="仿宋"/>
          <w:sz w:val="32"/>
          <w:szCs w:val="32"/>
        </w:rPr>
        <w:t>的专业群课程体系，建成教改实验课</w:t>
      </w:r>
      <w:r>
        <w:rPr>
          <w:rFonts w:ascii="仿宋" w:eastAsia="仿宋" w:hAnsi="仿宋" w:cs="仿宋"/>
          <w:sz w:val="32"/>
          <w:szCs w:val="32"/>
        </w:rPr>
        <w:t>26</w:t>
      </w:r>
      <w:r>
        <w:rPr>
          <w:rFonts w:ascii="仿宋" w:eastAsia="仿宋" w:hAnsi="仿宋" w:cs="仿宋"/>
          <w:sz w:val="32"/>
          <w:szCs w:val="32"/>
        </w:rPr>
        <w:t>门。用好用活智慧教室，全面推行项目式、任务式和</w:t>
      </w:r>
      <w:r>
        <w:rPr>
          <w:rFonts w:ascii="仿宋" w:eastAsia="仿宋" w:hAnsi="仿宋" w:cs="仿宋"/>
          <w:sz w:val="32"/>
          <w:szCs w:val="32"/>
        </w:rPr>
        <w:t>“</w:t>
      </w:r>
      <w:r>
        <w:rPr>
          <w:rFonts w:ascii="仿宋" w:eastAsia="仿宋" w:hAnsi="仿宋" w:cs="仿宋"/>
          <w:sz w:val="32"/>
          <w:szCs w:val="32"/>
        </w:rPr>
        <w:t>互联网</w:t>
      </w:r>
      <w:r>
        <w:rPr>
          <w:rFonts w:ascii="仿宋" w:eastAsia="仿宋" w:hAnsi="仿宋" w:cs="仿宋"/>
          <w:sz w:val="32"/>
          <w:szCs w:val="32"/>
        </w:rPr>
        <w:t>+</w:t>
      </w:r>
      <w:r>
        <w:rPr>
          <w:rFonts w:ascii="仿宋" w:eastAsia="仿宋" w:hAnsi="仿宋" w:cs="仿宋"/>
          <w:sz w:val="32"/>
          <w:szCs w:val="32"/>
        </w:rPr>
        <w:t>职业教育</w:t>
      </w:r>
      <w:r>
        <w:rPr>
          <w:rFonts w:ascii="仿宋" w:eastAsia="仿宋" w:hAnsi="仿宋" w:cs="仿宋"/>
          <w:sz w:val="32"/>
          <w:szCs w:val="32"/>
        </w:rPr>
        <w:t>”</w:t>
      </w:r>
      <w:r>
        <w:rPr>
          <w:rFonts w:ascii="仿宋" w:eastAsia="仿宋" w:hAnsi="仿宋" w:cs="仿宋"/>
          <w:sz w:val="32"/>
          <w:szCs w:val="32"/>
        </w:rPr>
        <w:t>环境下的线上线下混合式教学模式，开展活页式教材或实训手册建设，配套开发信息化资源、案例和教学项目。成功承办全区职业院校技能大赛开幕式，近年师生获得全国、全区职业技能大赛</w:t>
      </w:r>
      <w:r>
        <w:rPr>
          <w:rFonts w:ascii="仿宋" w:eastAsia="仿宋" w:hAnsi="仿宋" w:cs="仿宋"/>
          <w:sz w:val="32"/>
          <w:szCs w:val="32"/>
        </w:rPr>
        <w:t>135</w:t>
      </w:r>
      <w:r>
        <w:rPr>
          <w:rFonts w:ascii="仿宋" w:eastAsia="仿宋" w:hAnsi="仿宋" w:cs="仿宋"/>
          <w:sz w:val="32"/>
          <w:szCs w:val="32"/>
        </w:rPr>
        <w:t>项、教学能力大赛</w:t>
      </w:r>
      <w:r>
        <w:rPr>
          <w:rFonts w:ascii="仿宋" w:eastAsia="仿宋" w:hAnsi="仿宋" w:cs="仿宋"/>
          <w:sz w:val="32"/>
          <w:szCs w:val="32"/>
        </w:rPr>
        <w:t>30</w:t>
      </w:r>
      <w:r>
        <w:rPr>
          <w:rFonts w:ascii="仿宋" w:eastAsia="仿宋" w:hAnsi="仿宋" w:cs="仿宋"/>
          <w:sz w:val="32"/>
          <w:szCs w:val="32"/>
        </w:rPr>
        <w:t>项，连续</w:t>
      </w:r>
      <w:r>
        <w:rPr>
          <w:rFonts w:ascii="仿宋" w:eastAsia="仿宋" w:hAnsi="仿宋" w:cs="仿宋"/>
          <w:sz w:val="32"/>
          <w:szCs w:val="32"/>
        </w:rPr>
        <w:t>6</w:t>
      </w:r>
      <w:r>
        <w:rPr>
          <w:rFonts w:ascii="仿宋" w:eastAsia="仿宋" w:hAnsi="仿宋" w:cs="仿宋"/>
          <w:sz w:val="32"/>
          <w:szCs w:val="32"/>
        </w:rPr>
        <w:t>年被自治区教育厅授予全区职业技能大赛突出贡献奖和成绩突出奖。积极对接市场岗位需求，帮助毕业生高质量就业，近</w:t>
      </w:r>
      <w:r>
        <w:rPr>
          <w:rFonts w:ascii="仿宋" w:eastAsia="仿宋" w:hAnsi="仿宋" w:cs="仿宋"/>
          <w:sz w:val="32"/>
          <w:szCs w:val="32"/>
        </w:rPr>
        <w:t>3</w:t>
      </w:r>
      <w:r>
        <w:rPr>
          <w:rFonts w:ascii="仿宋" w:eastAsia="仿宋" w:hAnsi="仿宋" w:cs="仿宋"/>
          <w:sz w:val="32"/>
          <w:szCs w:val="32"/>
        </w:rPr>
        <w:t>年毕业生初次去向落实率</w:t>
      </w:r>
      <w:r>
        <w:rPr>
          <w:rFonts w:ascii="仿宋" w:eastAsia="仿宋" w:hAnsi="仿宋" w:cs="仿宋"/>
          <w:sz w:val="32"/>
          <w:szCs w:val="32"/>
        </w:rPr>
        <w:t>75%</w:t>
      </w:r>
      <w:r>
        <w:rPr>
          <w:rFonts w:ascii="仿宋" w:eastAsia="仿宋" w:hAnsi="仿宋" w:cs="仿宋"/>
          <w:sz w:val="32"/>
          <w:szCs w:val="32"/>
        </w:rPr>
        <w:t>，年终落实率</w:t>
      </w:r>
      <w:r>
        <w:rPr>
          <w:rFonts w:ascii="仿宋" w:eastAsia="仿宋" w:hAnsi="仿宋" w:cs="仿宋"/>
          <w:sz w:val="32"/>
          <w:szCs w:val="32"/>
        </w:rPr>
        <w:t>95%</w:t>
      </w:r>
      <w:r>
        <w:rPr>
          <w:rFonts w:ascii="仿宋" w:eastAsia="仿宋" w:hAnsi="仿宋" w:cs="仿宋"/>
          <w:sz w:val="32"/>
          <w:szCs w:val="32"/>
        </w:rPr>
        <w:t>左右。</w:t>
      </w:r>
    </w:p>
    <w:p w:rsidR="00130332" w:rsidRDefault="004B4903">
      <w:pPr>
        <w:pStyle w:val="11"/>
        <w:spacing w:line="520" w:lineRule="exact"/>
        <w:ind w:firstLineChars="200" w:firstLine="643"/>
      </w:pPr>
      <w:r>
        <w:rPr>
          <w:rFonts w:ascii="仿宋" w:eastAsia="仿宋" w:hAnsi="仿宋"/>
          <w:b/>
          <w:sz w:val="32"/>
          <w:szCs w:val="32"/>
        </w:rPr>
        <w:t>3</w:t>
      </w:r>
      <w:r>
        <w:rPr>
          <w:rFonts w:ascii="仿宋" w:eastAsia="仿宋" w:hAnsi="仿宋"/>
          <w:b/>
          <w:sz w:val="32"/>
          <w:szCs w:val="32"/>
        </w:rPr>
        <w:t>.</w:t>
      </w:r>
      <w:r>
        <w:rPr>
          <w:rFonts w:ascii="仿宋" w:eastAsia="仿宋" w:hAnsi="仿宋"/>
          <w:b/>
          <w:sz w:val="32"/>
          <w:szCs w:val="32"/>
        </w:rPr>
        <w:t>服务地方，精准促进产业发展。</w:t>
      </w:r>
      <w:r>
        <w:rPr>
          <w:rFonts w:ascii="仿宋" w:eastAsia="仿宋" w:hAnsi="仿宋"/>
          <w:sz w:val="32"/>
          <w:szCs w:val="32"/>
        </w:rPr>
        <w:t>明确办学定位，调整发展战略，提高社会服务能力，为</w:t>
      </w:r>
      <w:r>
        <w:rPr>
          <w:rFonts w:ascii="仿宋" w:eastAsia="仿宋" w:hAnsi="仿宋" w:hint="eastAsia"/>
          <w:sz w:val="32"/>
          <w:szCs w:val="32"/>
        </w:rPr>
        <w:t>地方经济</w:t>
      </w:r>
      <w:r>
        <w:rPr>
          <w:rFonts w:ascii="仿宋" w:eastAsia="仿宋" w:hAnsi="仿宋"/>
          <w:sz w:val="32"/>
          <w:szCs w:val="32"/>
        </w:rPr>
        <w:t>社会发展提供全方位多渠道的服务与支持。</w:t>
      </w:r>
      <w:r>
        <w:rPr>
          <w:rFonts w:ascii="仿宋" w:eastAsia="仿宋" w:hAnsi="仿宋"/>
          <w:b/>
          <w:sz w:val="32"/>
          <w:szCs w:val="32"/>
        </w:rPr>
        <w:t>一是围绕产业办专业。</w:t>
      </w:r>
      <w:r>
        <w:rPr>
          <w:rFonts w:ascii="仿宋" w:eastAsia="仿宋" w:hAnsi="仿宋" w:cs="仿宋"/>
          <w:sz w:val="32"/>
          <w:szCs w:val="32"/>
        </w:rPr>
        <w:t>近五年来，新开设畜牧兽医、云计算技术应用等专业</w:t>
      </w:r>
      <w:r>
        <w:rPr>
          <w:rFonts w:ascii="仿宋" w:eastAsia="仿宋" w:hAnsi="仿宋" w:cs="仿宋"/>
          <w:sz w:val="32"/>
          <w:szCs w:val="32"/>
        </w:rPr>
        <w:t>7</w:t>
      </w:r>
      <w:r>
        <w:rPr>
          <w:rFonts w:ascii="仿宋" w:eastAsia="仿宋" w:hAnsi="仿宋" w:cs="仿宋"/>
          <w:sz w:val="32"/>
          <w:szCs w:val="32"/>
        </w:rPr>
        <w:t>个</w:t>
      </w:r>
      <w:r>
        <w:rPr>
          <w:rFonts w:ascii="仿宋" w:eastAsia="仿宋" w:hAnsi="仿宋" w:cs="仿宋" w:hint="eastAsia"/>
          <w:sz w:val="32"/>
          <w:szCs w:val="32"/>
        </w:rPr>
        <w:t>，</w:t>
      </w:r>
      <w:r>
        <w:rPr>
          <w:rFonts w:ascii="仿宋" w:eastAsia="仿宋" w:hAnsi="仿宋" w:cs="仿宋"/>
          <w:sz w:val="32"/>
          <w:szCs w:val="32"/>
        </w:rPr>
        <w:t>扩展护理、工业机器人等专业方向</w:t>
      </w:r>
      <w:r>
        <w:rPr>
          <w:rFonts w:ascii="仿宋" w:eastAsia="仿宋" w:hAnsi="仿宋" w:cs="仿宋"/>
          <w:sz w:val="32"/>
          <w:szCs w:val="32"/>
        </w:rPr>
        <w:t>6</w:t>
      </w:r>
      <w:r>
        <w:rPr>
          <w:rFonts w:ascii="仿宋" w:eastAsia="仿宋" w:hAnsi="仿宋" w:cs="仿宋"/>
          <w:sz w:val="32"/>
          <w:szCs w:val="32"/>
        </w:rPr>
        <w:t>个</w:t>
      </w:r>
      <w:r>
        <w:rPr>
          <w:rFonts w:ascii="仿宋" w:eastAsia="仿宋" w:hAnsi="仿宋" w:cs="仿宋" w:hint="eastAsia"/>
          <w:sz w:val="32"/>
          <w:szCs w:val="32"/>
        </w:rPr>
        <w:t>，</w:t>
      </w:r>
      <w:r>
        <w:rPr>
          <w:rFonts w:ascii="仿宋" w:eastAsia="仿宋" w:hAnsi="仿宋" w:cs="仿宋"/>
          <w:sz w:val="32"/>
          <w:szCs w:val="32"/>
        </w:rPr>
        <w:t>限制小学教育、小学英语教育等教育类招生专业</w:t>
      </w:r>
      <w:r>
        <w:rPr>
          <w:rFonts w:ascii="仿宋" w:eastAsia="仿宋" w:hAnsi="仿宋" w:cs="仿宋"/>
          <w:sz w:val="32"/>
          <w:szCs w:val="32"/>
        </w:rPr>
        <w:t>3</w:t>
      </w:r>
      <w:r>
        <w:rPr>
          <w:rFonts w:ascii="仿宋" w:eastAsia="仿宋" w:hAnsi="仿宋" w:cs="仿宋"/>
          <w:sz w:val="32"/>
          <w:szCs w:val="32"/>
        </w:rPr>
        <w:t>个</w:t>
      </w:r>
      <w:r>
        <w:rPr>
          <w:rFonts w:ascii="仿宋" w:eastAsia="仿宋" w:hAnsi="仿宋" w:cs="仿宋" w:hint="eastAsia"/>
          <w:sz w:val="32"/>
          <w:szCs w:val="32"/>
        </w:rPr>
        <w:t>，</w:t>
      </w:r>
      <w:r>
        <w:rPr>
          <w:rFonts w:ascii="仿宋" w:eastAsia="仿宋" w:hAnsi="仿宋" w:cs="仿宋"/>
          <w:sz w:val="32"/>
          <w:szCs w:val="32"/>
        </w:rPr>
        <w:t>停招撤销高铁客运乘务等专业</w:t>
      </w:r>
      <w:r>
        <w:rPr>
          <w:rFonts w:ascii="仿宋" w:eastAsia="仿宋" w:hAnsi="仿宋" w:cs="仿宋"/>
          <w:sz w:val="32"/>
          <w:szCs w:val="32"/>
        </w:rPr>
        <w:t>2</w:t>
      </w:r>
      <w:r>
        <w:rPr>
          <w:rFonts w:ascii="仿宋" w:eastAsia="仿宋" w:hAnsi="仿宋" w:cs="仿宋"/>
          <w:sz w:val="32"/>
          <w:szCs w:val="32"/>
        </w:rPr>
        <w:t>个，学院</w:t>
      </w:r>
      <w:r>
        <w:rPr>
          <w:rFonts w:ascii="仿宋" w:eastAsia="仿宋" w:hAnsi="仿宋" w:cs="仿宋"/>
          <w:sz w:val="32"/>
          <w:szCs w:val="32"/>
        </w:rPr>
        <w:t>23</w:t>
      </w:r>
      <w:r>
        <w:rPr>
          <w:rFonts w:ascii="仿宋" w:eastAsia="仿宋" w:hAnsi="仿宋" w:cs="仿宋"/>
          <w:sz w:val="32"/>
          <w:szCs w:val="32"/>
        </w:rPr>
        <w:t>个</w:t>
      </w:r>
      <w:r>
        <w:rPr>
          <w:rFonts w:ascii="仿宋" w:eastAsia="仿宋" w:hAnsi="仿宋" w:cs="仿宋"/>
          <w:sz w:val="32"/>
          <w:szCs w:val="32"/>
        </w:rPr>
        <w:lastRenderedPageBreak/>
        <w:t>招生专业中，服务自治区九大产业和吴忠市</w:t>
      </w:r>
      <w:r>
        <w:rPr>
          <w:rFonts w:ascii="仿宋" w:eastAsia="仿宋" w:hAnsi="仿宋" w:cs="仿宋"/>
          <w:sz w:val="32"/>
          <w:szCs w:val="32"/>
        </w:rPr>
        <w:t>“9+1”</w:t>
      </w:r>
      <w:r>
        <w:rPr>
          <w:rFonts w:ascii="仿宋" w:eastAsia="仿宋" w:hAnsi="仿宋" w:cs="仿宋"/>
          <w:sz w:val="32"/>
          <w:szCs w:val="32"/>
        </w:rPr>
        <w:t>重点特色产业的专业占</w:t>
      </w:r>
      <w:r>
        <w:rPr>
          <w:rFonts w:ascii="仿宋" w:eastAsia="仿宋" w:hAnsi="仿宋" w:cs="仿宋"/>
          <w:sz w:val="32"/>
          <w:szCs w:val="32"/>
        </w:rPr>
        <w:t>65.2%</w:t>
      </w:r>
      <w:r>
        <w:rPr>
          <w:rFonts w:ascii="仿宋" w:eastAsia="仿宋" w:hAnsi="仿宋" w:cs="仿宋"/>
          <w:sz w:val="32"/>
          <w:szCs w:val="32"/>
        </w:rPr>
        <w:t>。牵头成立宁夏奶业现代产业学院，形成由农垦集团、利通区等</w:t>
      </w:r>
      <w:r>
        <w:rPr>
          <w:rFonts w:ascii="仿宋" w:eastAsia="仿宋" w:hAnsi="仿宋" w:cs="仿宋"/>
          <w:sz w:val="32"/>
          <w:szCs w:val="32"/>
        </w:rPr>
        <w:t>6</w:t>
      </w:r>
      <w:r>
        <w:rPr>
          <w:rFonts w:ascii="仿宋" w:eastAsia="仿宋" w:hAnsi="仿宋" w:cs="仿宋"/>
          <w:sz w:val="32"/>
          <w:szCs w:val="32"/>
        </w:rPr>
        <w:t>个分院，伊利、夏进等</w:t>
      </w:r>
      <w:r>
        <w:rPr>
          <w:rFonts w:ascii="仿宋" w:eastAsia="仿宋" w:hAnsi="仿宋" w:cs="仿宋"/>
          <w:sz w:val="32"/>
          <w:szCs w:val="32"/>
        </w:rPr>
        <w:t>6</w:t>
      </w:r>
      <w:r>
        <w:rPr>
          <w:rFonts w:ascii="仿宋" w:eastAsia="仿宋" w:hAnsi="仿宋" w:cs="仿宋"/>
          <w:sz w:val="32"/>
          <w:szCs w:val="32"/>
        </w:rPr>
        <w:t>个产学研基地，贺兰山牧业、夏进综合牧业等</w:t>
      </w:r>
      <w:r>
        <w:rPr>
          <w:rFonts w:ascii="仿宋" w:eastAsia="仿宋" w:hAnsi="仿宋" w:cs="仿宋"/>
          <w:sz w:val="32"/>
          <w:szCs w:val="32"/>
        </w:rPr>
        <w:t>7</w:t>
      </w:r>
      <w:r>
        <w:rPr>
          <w:rFonts w:ascii="仿宋" w:eastAsia="仿宋" w:hAnsi="仿宋" w:cs="仿宋"/>
          <w:sz w:val="32"/>
          <w:szCs w:val="32"/>
        </w:rPr>
        <w:t>个实训实践基地组成的现代产业学院组织架构。学院服务地方产业培养人才的做法，</w:t>
      </w:r>
      <w:r>
        <w:rPr>
          <w:rFonts w:ascii="仿宋" w:eastAsia="仿宋" w:hAnsi="仿宋" w:cs="仿宋" w:hint="eastAsia"/>
          <w:sz w:val="32"/>
          <w:szCs w:val="32"/>
        </w:rPr>
        <w:t>在</w:t>
      </w:r>
      <w:r>
        <w:rPr>
          <w:rFonts w:ascii="仿宋" w:eastAsia="仿宋" w:hAnsi="仿宋" w:cs="仿宋"/>
          <w:sz w:val="32"/>
          <w:szCs w:val="32"/>
        </w:rPr>
        <w:t>今年</w:t>
      </w:r>
      <w:r>
        <w:rPr>
          <w:rFonts w:ascii="仿宋" w:eastAsia="仿宋" w:hAnsi="仿宋" w:cs="仿宋"/>
          <w:sz w:val="32"/>
          <w:szCs w:val="32"/>
        </w:rPr>
        <w:t>4</w:t>
      </w:r>
      <w:r>
        <w:rPr>
          <w:rFonts w:ascii="仿宋" w:eastAsia="仿宋" w:hAnsi="仿宋" w:cs="仿宋"/>
          <w:sz w:val="32"/>
          <w:szCs w:val="32"/>
        </w:rPr>
        <w:t>月被</w:t>
      </w:r>
      <w:r>
        <w:rPr>
          <w:rFonts w:ascii="仿宋" w:eastAsia="仿宋" w:hAnsi="仿宋" w:cs="仿宋" w:hint="eastAsia"/>
          <w:sz w:val="32"/>
          <w:szCs w:val="32"/>
        </w:rPr>
        <w:t>《</w:t>
      </w:r>
      <w:r>
        <w:rPr>
          <w:rFonts w:ascii="仿宋" w:eastAsia="仿宋" w:hAnsi="仿宋" w:cs="仿宋"/>
          <w:sz w:val="32"/>
          <w:szCs w:val="32"/>
        </w:rPr>
        <w:t>光明日报</w:t>
      </w:r>
      <w:r>
        <w:rPr>
          <w:rFonts w:ascii="仿宋" w:eastAsia="仿宋" w:hAnsi="仿宋" w:cs="仿宋" w:hint="eastAsia"/>
          <w:sz w:val="32"/>
          <w:szCs w:val="32"/>
        </w:rPr>
        <w:t>》</w:t>
      </w:r>
      <w:r>
        <w:rPr>
          <w:rFonts w:ascii="仿宋" w:eastAsia="仿宋" w:hAnsi="仿宋" w:cs="仿宋"/>
          <w:sz w:val="32"/>
          <w:szCs w:val="32"/>
        </w:rPr>
        <w:t>头版</w:t>
      </w:r>
      <w:r>
        <w:rPr>
          <w:rFonts w:ascii="仿宋" w:eastAsia="仿宋" w:hAnsi="仿宋" w:cs="仿宋" w:hint="eastAsia"/>
          <w:sz w:val="32"/>
          <w:szCs w:val="32"/>
        </w:rPr>
        <w:t>刊登</w:t>
      </w:r>
      <w:r>
        <w:rPr>
          <w:rFonts w:ascii="仿宋" w:eastAsia="仿宋" w:hAnsi="仿宋" w:cs="仿宋"/>
          <w:sz w:val="32"/>
          <w:szCs w:val="32"/>
        </w:rPr>
        <w:t>。</w:t>
      </w:r>
      <w:r>
        <w:rPr>
          <w:rFonts w:ascii="仿宋" w:eastAsia="仿宋" w:hAnsi="仿宋" w:cs="仿宋"/>
          <w:b/>
          <w:sz w:val="32"/>
          <w:szCs w:val="32"/>
        </w:rPr>
        <w:t>二是拓宽服务领域。</w:t>
      </w:r>
      <w:r>
        <w:rPr>
          <w:rFonts w:ascii="仿宋" w:eastAsia="仿宋" w:hAnsi="仿宋" w:cs="仿宋"/>
          <w:sz w:val="32"/>
          <w:szCs w:val="32"/>
        </w:rPr>
        <w:t>联合宁夏农垦集团、吴忠市国家农业科技园区、吴忠市消防救援支队等政行企共同搭建人才培养培训平台，发挥宁夏高素质农民培训基地、吴忠市专业技术人员继续</w:t>
      </w:r>
      <w:r>
        <w:rPr>
          <w:rFonts w:ascii="仿宋" w:eastAsia="仿宋" w:hAnsi="仿宋" w:cs="仿宋"/>
          <w:sz w:val="32"/>
          <w:szCs w:val="32"/>
        </w:rPr>
        <w:t>教育基地、吴忠市退伍军人职业技能培训定点机构</w:t>
      </w:r>
      <w:r>
        <w:rPr>
          <w:rFonts w:ascii="仿宋" w:eastAsia="仿宋" w:hAnsi="仿宋" w:cs="仿宋" w:hint="eastAsia"/>
          <w:sz w:val="32"/>
          <w:szCs w:val="32"/>
        </w:rPr>
        <w:t>、</w:t>
      </w:r>
      <w:r>
        <w:rPr>
          <w:rFonts w:ascii="仿宋" w:eastAsia="仿宋" w:hAnsi="仿宋" w:cs="仿宋"/>
          <w:sz w:val="32"/>
          <w:szCs w:val="32"/>
        </w:rPr>
        <w:t>中国创业培训定点创业培训机构等职能作用，面向城乡劳动力、企业岗位技术、管理人员、村两委负责人、在校学生等群体，积极</w:t>
      </w:r>
      <w:r>
        <w:rPr>
          <w:rFonts w:ascii="仿宋" w:eastAsia="仿宋" w:hAnsi="仿宋" w:cs="仿宋_GB2312"/>
          <w:spacing w:val="-4"/>
          <w:kern w:val="0"/>
          <w:sz w:val="32"/>
          <w:szCs w:val="32"/>
          <w:lang w:val="zh-CN" w:bidi="zh-CN"/>
        </w:rPr>
        <w:t>开展社会培训、技能认定及继续教育工作，受益人群</w:t>
      </w:r>
      <w:r>
        <w:rPr>
          <w:rFonts w:ascii="仿宋" w:eastAsia="仿宋" w:hAnsi="仿宋" w:cs="仿宋_GB2312"/>
          <w:spacing w:val="-4"/>
          <w:kern w:val="0"/>
          <w:sz w:val="32"/>
          <w:szCs w:val="32"/>
          <w:lang w:val="zh-CN" w:bidi="zh-CN"/>
        </w:rPr>
        <w:t>2</w:t>
      </w:r>
      <w:r>
        <w:rPr>
          <w:rFonts w:ascii="仿宋" w:eastAsia="仿宋" w:hAnsi="仿宋" w:cs="仿宋_GB2312"/>
          <w:spacing w:val="-4"/>
          <w:kern w:val="0"/>
          <w:sz w:val="32"/>
          <w:szCs w:val="32"/>
          <w:lang w:val="zh-CN" w:bidi="zh-CN"/>
        </w:rPr>
        <w:t>万余人。</w:t>
      </w:r>
      <w:r>
        <w:rPr>
          <w:rFonts w:ascii="仿宋" w:eastAsia="仿宋" w:hAnsi="仿宋" w:cs="仿宋"/>
          <w:b/>
          <w:sz w:val="32"/>
          <w:szCs w:val="32"/>
        </w:rPr>
        <w:t>三是增效科技服务。</w:t>
      </w:r>
      <w:r>
        <w:rPr>
          <w:rFonts w:ascii="仿宋" w:eastAsia="仿宋" w:hAnsi="仿宋" w:cs="仿宋_GB2312"/>
          <w:spacing w:val="-4"/>
          <w:kern w:val="0"/>
          <w:sz w:val="32"/>
          <w:szCs w:val="32"/>
          <w:lang w:val="zh-CN" w:bidi="zh-CN"/>
        </w:rPr>
        <w:t>积极践行</w:t>
      </w:r>
      <w:r>
        <w:rPr>
          <w:rFonts w:ascii="仿宋" w:eastAsia="仿宋" w:hAnsi="仿宋" w:cs="仿宋_GB2312"/>
          <w:spacing w:val="-4"/>
          <w:kern w:val="0"/>
          <w:sz w:val="32"/>
          <w:szCs w:val="32"/>
          <w:lang w:val="zh-CN" w:bidi="zh-CN"/>
        </w:rPr>
        <w:t>“</w:t>
      </w:r>
      <w:r>
        <w:rPr>
          <w:rFonts w:ascii="仿宋" w:eastAsia="仿宋" w:hAnsi="仿宋" w:cs="仿宋_GB2312"/>
          <w:spacing w:val="-4"/>
          <w:kern w:val="0"/>
          <w:sz w:val="32"/>
          <w:szCs w:val="32"/>
          <w:lang w:val="zh-CN" w:bidi="zh-CN"/>
        </w:rPr>
        <w:t>科技研发对接产业、技术服务支撑产业、成果转化服务产业</w:t>
      </w:r>
      <w:r>
        <w:rPr>
          <w:rFonts w:ascii="仿宋" w:eastAsia="仿宋" w:hAnsi="仿宋" w:cs="仿宋_GB2312"/>
          <w:spacing w:val="-4"/>
          <w:kern w:val="0"/>
          <w:sz w:val="32"/>
          <w:szCs w:val="32"/>
          <w:lang w:val="zh-CN" w:bidi="zh-CN"/>
        </w:rPr>
        <w:t>”</w:t>
      </w:r>
      <w:r>
        <w:rPr>
          <w:rFonts w:ascii="仿宋" w:eastAsia="仿宋" w:hAnsi="仿宋" w:cs="仿宋_GB2312"/>
          <w:spacing w:val="-4"/>
          <w:kern w:val="0"/>
          <w:sz w:val="32"/>
          <w:szCs w:val="32"/>
          <w:lang w:val="zh-CN" w:bidi="zh-CN"/>
        </w:rPr>
        <w:t>的协同创新服务理念，聚焦装备制造、文化旅游、现代纺织、健康养老等区域产业链条上的中小微企业实际问题，校企共同申报技术研发项目</w:t>
      </w:r>
      <w:r>
        <w:rPr>
          <w:rFonts w:ascii="仿宋" w:eastAsia="仿宋" w:hAnsi="仿宋" w:cs="仿宋_GB2312"/>
          <w:spacing w:val="-4"/>
          <w:kern w:val="0"/>
          <w:sz w:val="32"/>
          <w:szCs w:val="32"/>
          <w:lang w:val="zh-CN" w:bidi="zh-CN"/>
        </w:rPr>
        <w:t>6</w:t>
      </w:r>
      <w:r>
        <w:rPr>
          <w:rFonts w:ascii="仿宋" w:eastAsia="仿宋" w:hAnsi="仿宋" w:cs="仿宋_GB2312"/>
          <w:spacing w:val="-4"/>
          <w:kern w:val="0"/>
          <w:sz w:val="32"/>
          <w:szCs w:val="32"/>
          <w:lang w:val="zh-CN" w:bidi="zh-CN"/>
        </w:rPr>
        <w:t>个，联合开展科研攻关，结题</w:t>
      </w:r>
      <w:r>
        <w:rPr>
          <w:rFonts w:ascii="仿宋" w:eastAsia="仿宋" w:hAnsi="仿宋" w:cs="仿宋_GB2312"/>
          <w:spacing w:val="-4"/>
          <w:kern w:val="0"/>
          <w:sz w:val="32"/>
          <w:szCs w:val="32"/>
          <w:lang w:val="zh-CN" w:bidi="zh-CN"/>
        </w:rPr>
        <w:t>4</w:t>
      </w:r>
      <w:r>
        <w:rPr>
          <w:rFonts w:ascii="仿宋" w:eastAsia="仿宋" w:hAnsi="仿宋" w:cs="仿宋_GB2312"/>
          <w:spacing w:val="-4"/>
          <w:kern w:val="0"/>
          <w:sz w:val="32"/>
          <w:szCs w:val="32"/>
          <w:lang w:val="zh-CN" w:bidi="zh-CN"/>
        </w:rPr>
        <w:t>项。获得国家授权专利</w:t>
      </w:r>
      <w:r>
        <w:rPr>
          <w:rFonts w:ascii="仿宋" w:eastAsia="仿宋" w:hAnsi="仿宋" w:cs="仿宋_GB2312"/>
          <w:spacing w:val="-4"/>
          <w:kern w:val="0"/>
          <w:sz w:val="32"/>
          <w:szCs w:val="32"/>
          <w:lang w:val="zh-CN" w:bidi="zh-CN"/>
        </w:rPr>
        <w:t>16</w:t>
      </w:r>
      <w:r>
        <w:rPr>
          <w:rFonts w:ascii="仿宋" w:eastAsia="仿宋" w:hAnsi="仿宋" w:cs="仿宋_GB2312"/>
          <w:spacing w:val="-4"/>
          <w:kern w:val="0"/>
          <w:sz w:val="32"/>
          <w:szCs w:val="32"/>
          <w:lang w:val="zh-CN" w:bidi="zh-CN"/>
        </w:rPr>
        <w:t>项，推动创新成果向中小微企业集聚应用</w:t>
      </w:r>
      <w:r>
        <w:rPr>
          <w:rFonts w:ascii="仿宋" w:eastAsia="仿宋" w:hAnsi="仿宋" w:cs="仿宋_GB2312"/>
          <w:spacing w:val="-4"/>
          <w:kern w:val="0"/>
          <w:sz w:val="32"/>
          <w:szCs w:val="32"/>
          <w:lang w:val="zh-CN" w:bidi="zh-CN"/>
        </w:rPr>
        <w:t>。</w:t>
      </w:r>
    </w:p>
    <w:p w:rsidR="00130332" w:rsidRDefault="004B4903">
      <w:pPr>
        <w:pStyle w:val="21"/>
        <w:keepNext w:val="0"/>
        <w:keepLines w:val="0"/>
        <w:snapToGrid w:val="0"/>
        <w:spacing w:before="0" w:after="0" w:line="520" w:lineRule="exact"/>
        <w:ind w:firstLineChars="200" w:firstLine="643"/>
        <w:rPr>
          <w:rFonts w:ascii="楷体" w:eastAsia="楷体" w:hAnsi="楷体"/>
          <w:b w:val="0"/>
        </w:rPr>
      </w:pPr>
      <w:bookmarkStart w:id="48" w:name="_Toc5359"/>
      <w:bookmarkStart w:id="49" w:name="_Toc105657583"/>
      <w:r>
        <w:rPr>
          <w:rFonts w:ascii="楷体" w:eastAsia="楷体" w:hAnsi="楷体"/>
        </w:rPr>
        <w:t>（</w:t>
      </w:r>
      <w:r>
        <w:rPr>
          <w:rFonts w:ascii="楷体" w:eastAsia="楷体" w:hAnsi="楷体"/>
          <w:b w:val="0"/>
        </w:rPr>
        <w:t>三）</w:t>
      </w:r>
      <w:r>
        <w:rPr>
          <w:rStyle w:val="20"/>
          <w:rFonts w:ascii="楷体" w:eastAsia="楷体" w:hAnsi="楷体"/>
          <w:b/>
        </w:rPr>
        <w:t>社会认可度情况</w:t>
      </w:r>
      <w:bookmarkEnd w:id="48"/>
      <w:bookmarkEnd w:id="49"/>
    </w:p>
    <w:p w:rsidR="00130332" w:rsidRDefault="004B4903">
      <w:pPr>
        <w:pStyle w:val="11"/>
        <w:snapToGrid w:val="0"/>
        <w:spacing w:line="520" w:lineRule="exact"/>
        <w:ind w:firstLineChars="200" w:firstLine="640"/>
        <w:rPr>
          <w:rFonts w:ascii="仿宋_GB2312" w:eastAsia="仿宋_GB2312" w:hAnsi="仿宋_GB2312"/>
          <w:sz w:val="32"/>
          <w:szCs w:val="32"/>
        </w:rPr>
      </w:pPr>
      <w:r>
        <w:rPr>
          <w:rFonts w:ascii="仿宋_GB2312" w:eastAsia="仿宋_GB2312" w:hAnsi="仿宋_GB2312"/>
          <w:sz w:val="32"/>
          <w:szCs w:val="32"/>
        </w:rPr>
        <w:t>学校针对在校生、毕业生、教职工、用人单位、家长等群体进行采样分析，并最终形成了认可度调查报告，学校</w:t>
      </w:r>
      <w:r>
        <w:rPr>
          <w:rFonts w:ascii="仿宋_GB2312" w:eastAsia="仿宋_GB2312" w:hAnsi="仿宋_GB2312"/>
          <w:sz w:val="32"/>
          <w:szCs w:val="32"/>
        </w:rPr>
        <w:t>“</w:t>
      </w:r>
      <w:r>
        <w:rPr>
          <w:rFonts w:ascii="仿宋_GB2312" w:eastAsia="仿宋_GB2312" w:hAnsi="仿宋_GB2312"/>
          <w:sz w:val="32"/>
          <w:szCs w:val="32"/>
        </w:rPr>
        <w:t>双高计划</w:t>
      </w:r>
      <w:r>
        <w:rPr>
          <w:rFonts w:ascii="仿宋_GB2312" w:eastAsia="仿宋_GB2312" w:hAnsi="仿宋_GB2312"/>
          <w:sz w:val="32"/>
          <w:szCs w:val="32"/>
        </w:rPr>
        <w:t>”</w:t>
      </w:r>
      <w:r>
        <w:rPr>
          <w:rFonts w:ascii="仿宋_GB2312" w:eastAsia="仿宋_GB2312" w:hAnsi="仿宋_GB2312"/>
          <w:sz w:val="32"/>
          <w:szCs w:val="32"/>
        </w:rPr>
        <w:t>建设总体满意度、认可度等重要参数均达到</w:t>
      </w:r>
      <w:r>
        <w:rPr>
          <w:rFonts w:ascii="仿宋_GB2312" w:eastAsia="仿宋_GB2312" w:hAnsi="仿宋_GB2312"/>
          <w:sz w:val="32"/>
          <w:szCs w:val="32"/>
        </w:rPr>
        <w:t>90%</w:t>
      </w:r>
      <w:r>
        <w:rPr>
          <w:rFonts w:ascii="仿宋_GB2312" w:eastAsia="仿宋_GB2312" w:hAnsi="仿宋_GB2312"/>
          <w:sz w:val="32"/>
          <w:szCs w:val="32"/>
        </w:rPr>
        <w:t>以上，充分说明了</w:t>
      </w:r>
      <w:r>
        <w:rPr>
          <w:rFonts w:ascii="仿宋_GB2312" w:eastAsia="仿宋_GB2312" w:hAnsi="仿宋_GB2312"/>
          <w:sz w:val="32"/>
          <w:szCs w:val="32"/>
        </w:rPr>
        <w:t>“</w:t>
      </w:r>
      <w:r>
        <w:rPr>
          <w:rFonts w:ascii="仿宋_GB2312" w:eastAsia="仿宋_GB2312" w:hAnsi="仿宋_GB2312"/>
          <w:sz w:val="32"/>
          <w:szCs w:val="32"/>
        </w:rPr>
        <w:t>双高计划</w:t>
      </w:r>
      <w:r>
        <w:rPr>
          <w:rFonts w:ascii="仿宋_GB2312" w:eastAsia="仿宋_GB2312" w:hAnsi="仿宋_GB2312"/>
          <w:sz w:val="32"/>
          <w:szCs w:val="32"/>
        </w:rPr>
        <w:t>”</w:t>
      </w:r>
      <w:r>
        <w:rPr>
          <w:rFonts w:ascii="仿宋_GB2312" w:eastAsia="仿宋_GB2312" w:hAnsi="仿宋_GB2312"/>
          <w:sz w:val="32"/>
          <w:szCs w:val="32"/>
        </w:rPr>
        <w:t>的建设情况充分满足了社会期待，获得了社会认可。</w:t>
      </w:r>
      <w:r>
        <w:rPr>
          <w:rFonts w:ascii="仿宋" w:eastAsia="仿宋" w:hAnsi="仿宋" w:cs="仿宋"/>
          <w:sz w:val="32"/>
          <w:szCs w:val="32"/>
        </w:rPr>
        <w:t>经</w:t>
      </w:r>
      <w:r>
        <w:rPr>
          <w:rFonts w:ascii="仿宋" w:eastAsia="仿宋" w:hAnsi="仿宋" w:cs="仿宋"/>
          <w:sz w:val="32"/>
          <w:szCs w:val="32"/>
        </w:rPr>
        <w:t>2022</w:t>
      </w:r>
      <w:r>
        <w:rPr>
          <w:rFonts w:ascii="仿宋" w:eastAsia="仿宋" w:hAnsi="仿宋" w:cs="仿宋"/>
          <w:sz w:val="32"/>
          <w:szCs w:val="32"/>
        </w:rPr>
        <w:t>年</w:t>
      </w:r>
      <w:r>
        <w:rPr>
          <w:rFonts w:ascii="仿宋" w:eastAsia="仿宋" w:hAnsi="仿宋" w:cs="仿宋"/>
          <w:sz w:val="32"/>
          <w:szCs w:val="32"/>
        </w:rPr>
        <w:t>5</w:t>
      </w:r>
      <w:r>
        <w:rPr>
          <w:rFonts w:ascii="仿宋" w:eastAsia="仿宋" w:hAnsi="仿宋" w:cs="仿宋"/>
          <w:sz w:val="32"/>
          <w:szCs w:val="32"/>
        </w:rPr>
        <w:t>月满意度测评，在校生、毕业生、</w:t>
      </w:r>
      <w:r>
        <w:rPr>
          <w:rFonts w:ascii="仿宋" w:eastAsia="仿宋" w:hAnsi="仿宋" w:cs="仿宋"/>
          <w:sz w:val="32"/>
          <w:szCs w:val="32"/>
        </w:rPr>
        <w:lastRenderedPageBreak/>
        <w:t>教职工、用人单位、家长对学校</w:t>
      </w:r>
      <w:r>
        <w:rPr>
          <w:rFonts w:ascii="仿宋" w:eastAsia="仿宋" w:hAnsi="仿宋" w:cs="仿宋"/>
          <w:sz w:val="32"/>
          <w:szCs w:val="32"/>
        </w:rPr>
        <w:t>“</w:t>
      </w:r>
      <w:r>
        <w:rPr>
          <w:rFonts w:ascii="仿宋" w:eastAsia="仿宋" w:hAnsi="仿宋" w:cs="仿宋"/>
          <w:sz w:val="32"/>
          <w:szCs w:val="32"/>
        </w:rPr>
        <w:t>双高计划</w:t>
      </w:r>
      <w:r>
        <w:rPr>
          <w:rFonts w:ascii="仿宋" w:eastAsia="仿宋" w:hAnsi="仿宋" w:cs="仿宋"/>
          <w:sz w:val="32"/>
          <w:szCs w:val="32"/>
        </w:rPr>
        <w:t>”</w:t>
      </w:r>
      <w:r>
        <w:rPr>
          <w:rFonts w:ascii="仿宋" w:eastAsia="仿宋" w:hAnsi="仿宋" w:cs="仿宋"/>
          <w:sz w:val="32"/>
          <w:szCs w:val="32"/>
        </w:rPr>
        <w:t>项目建设满意度分别为</w:t>
      </w:r>
      <w:r>
        <w:rPr>
          <w:rFonts w:ascii="仿宋" w:eastAsia="仿宋" w:hAnsi="仿宋" w:cs="仿宋"/>
          <w:sz w:val="32"/>
          <w:szCs w:val="32"/>
        </w:rPr>
        <w:t>99.99%</w:t>
      </w:r>
      <w:r>
        <w:rPr>
          <w:rFonts w:ascii="仿宋" w:eastAsia="仿宋" w:hAnsi="仿宋" w:cs="仿宋"/>
          <w:sz w:val="32"/>
          <w:szCs w:val="32"/>
        </w:rPr>
        <w:t>、</w:t>
      </w:r>
      <w:r>
        <w:rPr>
          <w:rFonts w:ascii="仿宋" w:eastAsia="仿宋" w:hAnsi="仿宋" w:cs="仿宋"/>
          <w:sz w:val="32"/>
          <w:szCs w:val="32"/>
        </w:rPr>
        <w:t>90.56%</w:t>
      </w:r>
      <w:r>
        <w:rPr>
          <w:rFonts w:ascii="仿宋" w:eastAsia="仿宋" w:hAnsi="仿宋" w:cs="仿宋"/>
          <w:sz w:val="32"/>
          <w:szCs w:val="32"/>
        </w:rPr>
        <w:t>、</w:t>
      </w:r>
      <w:r>
        <w:rPr>
          <w:rFonts w:ascii="仿宋" w:eastAsia="仿宋" w:hAnsi="仿宋" w:cs="仿宋"/>
          <w:sz w:val="32"/>
          <w:szCs w:val="32"/>
        </w:rPr>
        <w:t>99.4%</w:t>
      </w:r>
      <w:r>
        <w:rPr>
          <w:rFonts w:ascii="仿宋" w:eastAsia="仿宋" w:hAnsi="仿宋" w:cs="仿宋"/>
          <w:sz w:val="32"/>
          <w:szCs w:val="32"/>
        </w:rPr>
        <w:t>、</w:t>
      </w:r>
      <w:r>
        <w:rPr>
          <w:rFonts w:ascii="仿宋" w:eastAsia="仿宋" w:hAnsi="仿宋" w:cs="仿宋"/>
          <w:sz w:val="32"/>
          <w:szCs w:val="32"/>
        </w:rPr>
        <w:t>98.23%</w:t>
      </w:r>
      <w:r>
        <w:rPr>
          <w:rFonts w:ascii="仿宋" w:eastAsia="仿宋" w:hAnsi="仿宋" w:cs="仿宋"/>
          <w:sz w:val="32"/>
          <w:szCs w:val="32"/>
        </w:rPr>
        <w:t>、</w:t>
      </w:r>
      <w:r>
        <w:rPr>
          <w:rFonts w:ascii="仿宋" w:eastAsia="仿宋" w:hAnsi="仿宋" w:cs="仿宋"/>
          <w:sz w:val="32"/>
          <w:szCs w:val="32"/>
        </w:rPr>
        <w:t>100%.</w:t>
      </w:r>
    </w:p>
    <w:p w:rsidR="00130332" w:rsidRDefault="004B4903">
      <w:pPr>
        <w:pStyle w:val="11"/>
        <w:snapToGrid w:val="0"/>
        <w:spacing w:line="520" w:lineRule="exact"/>
        <w:ind w:firstLineChars="200" w:firstLine="640"/>
        <w:rPr>
          <w:rFonts w:ascii="仿宋_GB2312" w:eastAsia="仿宋_GB2312" w:hAnsi="仿宋_GB2312"/>
          <w:sz w:val="32"/>
          <w:szCs w:val="32"/>
        </w:rPr>
      </w:pPr>
      <w:r>
        <w:rPr>
          <w:rFonts w:ascii="仿宋_GB2312" w:eastAsia="仿宋_GB2312" w:hAnsi="仿宋_GB2312"/>
          <w:sz w:val="32"/>
          <w:szCs w:val="32"/>
        </w:rPr>
        <w:t>1.</w:t>
      </w:r>
      <w:r>
        <w:rPr>
          <w:rFonts w:ascii="仿宋_GB2312" w:eastAsia="仿宋_GB2312" w:hAnsi="仿宋_GB2312"/>
          <w:sz w:val="32"/>
          <w:szCs w:val="32"/>
        </w:rPr>
        <w:t>在校生。参与的调研的在校的</w:t>
      </w:r>
      <w:r>
        <w:rPr>
          <w:rFonts w:ascii="仿宋_GB2312" w:eastAsia="仿宋_GB2312" w:hAnsi="仿宋_GB2312"/>
          <w:sz w:val="32"/>
          <w:szCs w:val="32"/>
        </w:rPr>
        <w:t>2652</w:t>
      </w:r>
      <w:r>
        <w:rPr>
          <w:rFonts w:ascii="仿宋_GB2312" w:eastAsia="仿宋_GB2312" w:hAnsi="仿宋_GB2312"/>
          <w:sz w:val="32"/>
          <w:szCs w:val="32"/>
        </w:rPr>
        <w:t>名学生中，有</w:t>
      </w:r>
      <w:r>
        <w:rPr>
          <w:rFonts w:ascii="仿宋_GB2312" w:eastAsia="仿宋_GB2312" w:hAnsi="仿宋_GB2312"/>
          <w:sz w:val="32"/>
          <w:szCs w:val="32"/>
        </w:rPr>
        <w:t>99.99%</w:t>
      </w:r>
      <w:r>
        <w:rPr>
          <w:rFonts w:ascii="仿宋_GB2312" w:eastAsia="仿宋_GB2312" w:hAnsi="仿宋_GB2312"/>
          <w:sz w:val="32"/>
          <w:szCs w:val="32"/>
        </w:rPr>
        <w:t>的人对人才培养质量感到满意</w:t>
      </w:r>
      <w:r>
        <w:rPr>
          <w:rFonts w:ascii="仿宋_GB2312" w:eastAsia="仿宋_GB2312" w:hAnsi="仿宋_GB2312"/>
          <w:sz w:val="32"/>
          <w:szCs w:val="32"/>
        </w:rPr>
        <w:t>，满意度均值为</w:t>
      </w:r>
      <w:r>
        <w:rPr>
          <w:rFonts w:ascii="仿宋_GB2312" w:eastAsia="仿宋_GB2312" w:hAnsi="仿宋_GB2312"/>
          <w:sz w:val="32"/>
          <w:szCs w:val="32"/>
        </w:rPr>
        <w:t>4.55</w:t>
      </w:r>
      <w:r>
        <w:rPr>
          <w:rFonts w:ascii="仿宋_GB2312" w:eastAsia="仿宋_GB2312" w:hAnsi="仿宋_GB2312"/>
          <w:sz w:val="32"/>
          <w:szCs w:val="32"/>
        </w:rPr>
        <w:t>分，属于</w:t>
      </w:r>
      <w:r>
        <w:rPr>
          <w:rFonts w:ascii="仿宋_GB2312" w:eastAsia="仿宋_GB2312" w:hAnsi="仿宋_GB2312"/>
          <w:sz w:val="32"/>
          <w:szCs w:val="32"/>
        </w:rPr>
        <w:t>“</w:t>
      </w:r>
      <w:r>
        <w:rPr>
          <w:rFonts w:ascii="仿宋_GB2312" w:eastAsia="仿宋_GB2312" w:hAnsi="仿宋_GB2312"/>
          <w:sz w:val="32"/>
          <w:szCs w:val="32"/>
        </w:rPr>
        <w:t>满意</w:t>
      </w:r>
      <w:r>
        <w:rPr>
          <w:rFonts w:ascii="仿宋_GB2312" w:eastAsia="仿宋_GB2312" w:hAnsi="仿宋_GB2312"/>
          <w:sz w:val="32"/>
          <w:szCs w:val="32"/>
        </w:rPr>
        <w:t>”</w:t>
      </w:r>
      <w:r>
        <w:rPr>
          <w:rFonts w:ascii="仿宋_GB2312" w:eastAsia="仿宋_GB2312" w:hAnsi="仿宋_GB2312"/>
          <w:sz w:val="32"/>
          <w:szCs w:val="32"/>
        </w:rPr>
        <w:t>水平。</w:t>
      </w:r>
    </w:p>
    <w:p w:rsidR="00130332" w:rsidRDefault="004B4903">
      <w:pPr>
        <w:pStyle w:val="11"/>
        <w:snapToGrid w:val="0"/>
        <w:spacing w:line="520" w:lineRule="exact"/>
        <w:ind w:firstLineChars="200" w:firstLine="640"/>
        <w:rPr>
          <w:rFonts w:ascii="仿宋_GB2312" w:eastAsia="仿宋_GB2312" w:hAnsi="仿宋_GB2312"/>
          <w:sz w:val="32"/>
          <w:szCs w:val="32"/>
        </w:rPr>
      </w:pPr>
      <w:r>
        <w:rPr>
          <w:rFonts w:ascii="仿宋_GB2312" w:eastAsia="仿宋_GB2312" w:hAnsi="仿宋_GB2312"/>
          <w:sz w:val="32"/>
          <w:szCs w:val="32"/>
        </w:rPr>
        <w:t>2.</w:t>
      </w:r>
      <w:r>
        <w:rPr>
          <w:rFonts w:ascii="仿宋_GB2312" w:eastAsia="仿宋_GB2312" w:hAnsi="仿宋_GB2312"/>
          <w:sz w:val="32"/>
          <w:szCs w:val="32"/>
        </w:rPr>
        <w:t>毕业生。参与调研的</w:t>
      </w:r>
      <w:r>
        <w:rPr>
          <w:rFonts w:ascii="仿宋_GB2312" w:eastAsia="仿宋_GB2312" w:hAnsi="仿宋_GB2312"/>
          <w:sz w:val="32"/>
          <w:szCs w:val="32"/>
        </w:rPr>
        <w:t>1443</w:t>
      </w:r>
      <w:r>
        <w:rPr>
          <w:rFonts w:ascii="仿宋_GB2312" w:eastAsia="仿宋_GB2312" w:hAnsi="仿宋_GB2312"/>
          <w:sz w:val="32"/>
          <w:szCs w:val="32"/>
        </w:rPr>
        <w:t>名毕业生中，有</w:t>
      </w:r>
      <w:r>
        <w:rPr>
          <w:rFonts w:ascii="仿宋_GB2312" w:eastAsia="仿宋_GB2312" w:hAnsi="仿宋_GB2312"/>
          <w:sz w:val="32"/>
          <w:szCs w:val="32"/>
        </w:rPr>
        <w:t>90.56%</w:t>
      </w:r>
      <w:r>
        <w:rPr>
          <w:rFonts w:ascii="仿宋_GB2312" w:eastAsia="仿宋_GB2312" w:hAnsi="仿宋_GB2312"/>
          <w:sz w:val="32"/>
          <w:szCs w:val="32"/>
        </w:rPr>
        <w:t>对母校感到满意，满意度均值为</w:t>
      </w:r>
      <w:r>
        <w:rPr>
          <w:rFonts w:ascii="仿宋_GB2312" w:eastAsia="仿宋_GB2312" w:hAnsi="仿宋_GB2312"/>
          <w:sz w:val="32"/>
          <w:szCs w:val="32"/>
        </w:rPr>
        <w:t>4.27</w:t>
      </w:r>
      <w:r>
        <w:rPr>
          <w:rFonts w:ascii="仿宋_GB2312" w:eastAsia="仿宋_GB2312" w:hAnsi="仿宋_GB2312"/>
          <w:sz w:val="32"/>
          <w:szCs w:val="32"/>
        </w:rPr>
        <w:t>分，属于</w:t>
      </w:r>
      <w:r>
        <w:rPr>
          <w:rFonts w:ascii="仿宋_GB2312" w:eastAsia="仿宋_GB2312" w:hAnsi="仿宋_GB2312"/>
          <w:sz w:val="32"/>
          <w:szCs w:val="32"/>
        </w:rPr>
        <w:t>“</w:t>
      </w:r>
      <w:r>
        <w:rPr>
          <w:rFonts w:ascii="仿宋_GB2312" w:eastAsia="仿宋_GB2312" w:hAnsi="仿宋_GB2312"/>
          <w:sz w:val="32"/>
          <w:szCs w:val="32"/>
        </w:rPr>
        <w:t>满意</w:t>
      </w:r>
      <w:r>
        <w:rPr>
          <w:rFonts w:ascii="仿宋_GB2312" w:eastAsia="仿宋_GB2312" w:hAnsi="仿宋_GB2312"/>
          <w:sz w:val="32"/>
          <w:szCs w:val="32"/>
        </w:rPr>
        <w:t>”</w:t>
      </w:r>
      <w:r>
        <w:rPr>
          <w:rFonts w:ascii="仿宋_GB2312" w:eastAsia="仿宋_GB2312" w:hAnsi="仿宋_GB2312"/>
          <w:sz w:val="32"/>
          <w:szCs w:val="32"/>
        </w:rPr>
        <w:t>水平。</w:t>
      </w:r>
    </w:p>
    <w:p w:rsidR="00130332" w:rsidRDefault="004B4903">
      <w:pPr>
        <w:pStyle w:val="11"/>
        <w:snapToGrid w:val="0"/>
        <w:spacing w:line="520" w:lineRule="exact"/>
        <w:ind w:firstLineChars="200" w:firstLine="640"/>
        <w:rPr>
          <w:rFonts w:ascii="仿宋_GB2312" w:eastAsia="仿宋_GB2312" w:hAnsi="仿宋_GB2312"/>
          <w:sz w:val="32"/>
          <w:szCs w:val="32"/>
        </w:rPr>
      </w:pPr>
      <w:r>
        <w:rPr>
          <w:rFonts w:ascii="仿宋_GB2312" w:eastAsia="仿宋_GB2312" w:hAnsi="仿宋_GB2312"/>
          <w:sz w:val="32"/>
          <w:szCs w:val="32"/>
        </w:rPr>
        <w:t>3.</w:t>
      </w:r>
      <w:r>
        <w:rPr>
          <w:rFonts w:ascii="仿宋_GB2312" w:eastAsia="仿宋_GB2312" w:hAnsi="仿宋_GB2312"/>
          <w:sz w:val="32"/>
          <w:szCs w:val="32"/>
        </w:rPr>
        <w:t>教职工。参与调研的</w:t>
      </w:r>
      <w:r>
        <w:rPr>
          <w:rFonts w:ascii="仿宋_GB2312" w:eastAsia="仿宋_GB2312" w:hAnsi="仿宋_GB2312"/>
          <w:sz w:val="32"/>
          <w:szCs w:val="32"/>
        </w:rPr>
        <w:t>346</w:t>
      </w:r>
      <w:r>
        <w:rPr>
          <w:rFonts w:ascii="仿宋_GB2312" w:eastAsia="仿宋_GB2312" w:hAnsi="仿宋_GB2312"/>
          <w:sz w:val="32"/>
          <w:szCs w:val="32"/>
        </w:rPr>
        <w:t>名教职工中，有</w:t>
      </w:r>
      <w:r>
        <w:rPr>
          <w:rFonts w:ascii="仿宋_GB2312" w:eastAsia="仿宋_GB2312" w:hAnsi="仿宋_GB2312"/>
          <w:sz w:val="32"/>
          <w:szCs w:val="32"/>
        </w:rPr>
        <w:t>99.4%</w:t>
      </w:r>
      <w:r>
        <w:rPr>
          <w:rFonts w:ascii="仿宋_GB2312" w:eastAsia="仿宋_GB2312" w:hAnsi="仿宋_GB2312"/>
          <w:sz w:val="32"/>
          <w:szCs w:val="32"/>
        </w:rPr>
        <w:t>的人对所属</w:t>
      </w:r>
      <w:r>
        <w:rPr>
          <w:rFonts w:ascii="仿宋_GB2312" w:eastAsia="仿宋_GB2312" w:hAnsi="仿宋_GB2312"/>
          <w:sz w:val="32"/>
          <w:szCs w:val="32"/>
        </w:rPr>
        <w:t>“</w:t>
      </w:r>
      <w:r>
        <w:rPr>
          <w:rFonts w:ascii="仿宋_GB2312" w:eastAsia="仿宋_GB2312" w:hAnsi="仿宋_GB2312"/>
          <w:sz w:val="32"/>
          <w:szCs w:val="32"/>
        </w:rPr>
        <w:t>双高</w:t>
      </w:r>
      <w:r>
        <w:rPr>
          <w:rFonts w:ascii="仿宋_GB2312" w:eastAsia="仿宋_GB2312" w:hAnsi="仿宋_GB2312"/>
          <w:sz w:val="32"/>
          <w:szCs w:val="32"/>
        </w:rPr>
        <w:t>”</w:t>
      </w:r>
      <w:r>
        <w:rPr>
          <w:rFonts w:ascii="仿宋_GB2312" w:eastAsia="仿宋_GB2312" w:hAnsi="仿宋_GB2312"/>
          <w:sz w:val="32"/>
          <w:szCs w:val="32"/>
        </w:rPr>
        <w:t>建设感到满意，满意度均值为</w:t>
      </w:r>
      <w:r>
        <w:rPr>
          <w:rFonts w:ascii="仿宋_GB2312" w:eastAsia="仿宋_GB2312" w:hAnsi="仿宋_GB2312"/>
          <w:sz w:val="32"/>
          <w:szCs w:val="32"/>
        </w:rPr>
        <w:t>4.67</w:t>
      </w:r>
      <w:r>
        <w:rPr>
          <w:rFonts w:ascii="仿宋_GB2312" w:eastAsia="仿宋_GB2312" w:hAnsi="仿宋_GB2312"/>
          <w:sz w:val="32"/>
          <w:szCs w:val="32"/>
        </w:rPr>
        <w:t>分，属于</w:t>
      </w:r>
      <w:r>
        <w:rPr>
          <w:rFonts w:ascii="仿宋_GB2312" w:eastAsia="仿宋_GB2312" w:hAnsi="仿宋_GB2312"/>
          <w:sz w:val="32"/>
          <w:szCs w:val="32"/>
        </w:rPr>
        <w:t>“</w:t>
      </w:r>
      <w:r>
        <w:rPr>
          <w:rFonts w:ascii="仿宋_GB2312" w:eastAsia="仿宋_GB2312" w:hAnsi="仿宋_GB2312"/>
          <w:sz w:val="32"/>
          <w:szCs w:val="32"/>
        </w:rPr>
        <w:t>满意</w:t>
      </w:r>
      <w:r>
        <w:rPr>
          <w:rFonts w:ascii="仿宋_GB2312" w:eastAsia="仿宋_GB2312" w:hAnsi="仿宋_GB2312"/>
          <w:sz w:val="32"/>
          <w:szCs w:val="32"/>
        </w:rPr>
        <w:t>”</w:t>
      </w:r>
      <w:r>
        <w:rPr>
          <w:rFonts w:ascii="仿宋_GB2312" w:eastAsia="仿宋_GB2312" w:hAnsi="仿宋_GB2312"/>
          <w:sz w:val="32"/>
          <w:szCs w:val="32"/>
        </w:rPr>
        <w:t>水平。</w:t>
      </w:r>
    </w:p>
    <w:p w:rsidR="00130332" w:rsidRDefault="004B4903">
      <w:pPr>
        <w:pStyle w:val="11"/>
        <w:snapToGrid w:val="0"/>
        <w:spacing w:line="520" w:lineRule="exact"/>
        <w:ind w:firstLineChars="200" w:firstLine="640"/>
        <w:rPr>
          <w:rFonts w:ascii="仿宋_GB2312" w:eastAsia="仿宋_GB2312" w:hAnsi="仿宋_GB2312"/>
          <w:sz w:val="32"/>
          <w:szCs w:val="32"/>
        </w:rPr>
      </w:pPr>
      <w:r>
        <w:rPr>
          <w:rFonts w:ascii="仿宋_GB2312" w:eastAsia="仿宋_GB2312" w:hAnsi="仿宋_GB2312"/>
          <w:sz w:val="32"/>
          <w:szCs w:val="32"/>
        </w:rPr>
        <w:t>4.</w:t>
      </w:r>
      <w:r>
        <w:rPr>
          <w:rFonts w:ascii="仿宋_GB2312" w:eastAsia="仿宋_GB2312" w:hAnsi="仿宋_GB2312"/>
          <w:sz w:val="32"/>
          <w:szCs w:val="32"/>
        </w:rPr>
        <w:t>用人单位。参与调研的</w:t>
      </w:r>
      <w:r>
        <w:rPr>
          <w:rFonts w:ascii="仿宋_GB2312" w:eastAsia="仿宋_GB2312" w:hAnsi="仿宋_GB2312"/>
          <w:sz w:val="32"/>
          <w:szCs w:val="32"/>
        </w:rPr>
        <w:t>280</w:t>
      </w:r>
      <w:r>
        <w:rPr>
          <w:rFonts w:ascii="仿宋_GB2312" w:eastAsia="仿宋_GB2312" w:hAnsi="仿宋_GB2312"/>
          <w:sz w:val="32"/>
          <w:szCs w:val="32"/>
        </w:rPr>
        <w:t>名用人单位人员，有</w:t>
      </w:r>
      <w:r>
        <w:rPr>
          <w:rFonts w:ascii="仿宋_GB2312" w:eastAsia="仿宋_GB2312" w:hAnsi="仿宋_GB2312"/>
          <w:sz w:val="32"/>
          <w:szCs w:val="32"/>
        </w:rPr>
        <w:t>98.23%</w:t>
      </w:r>
      <w:r>
        <w:rPr>
          <w:rFonts w:ascii="仿宋_GB2312" w:eastAsia="仿宋_GB2312" w:hAnsi="仿宋_GB2312"/>
          <w:sz w:val="32"/>
          <w:szCs w:val="32"/>
        </w:rPr>
        <w:t>的被调研用人单位对应届毕业生感到满意，满意度均值为</w:t>
      </w:r>
      <w:r>
        <w:rPr>
          <w:rFonts w:ascii="仿宋_GB2312" w:eastAsia="仿宋_GB2312" w:hAnsi="仿宋_GB2312"/>
          <w:sz w:val="32"/>
          <w:szCs w:val="32"/>
        </w:rPr>
        <w:t>4.31</w:t>
      </w:r>
      <w:r>
        <w:rPr>
          <w:rFonts w:ascii="仿宋_GB2312" w:eastAsia="仿宋_GB2312" w:hAnsi="仿宋_GB2312"/>
          <w:sz w:val="32"/>
          <w:szCs w:val="32"/>
        </w:rPr>
        <w:t>分，属于</w:t>
      </w:r>
      <w:r>
        <w:rPr>
          <w:rFonts w:ascii="仿宋_GB2312" w:eastAsia="仿宋_GB2312" w:hAnsi="仿宋_GB2312"/>
          <w:sz w:val="32"/>
          <w:szCs w:val="32"/>
        </w:rPr>
        <w:t>“</w:t>
      </w:r>
      <w:r>
        <w:rPr>
          <w:rFonts w:ascii="仿宋_GB2312" w:eastAsia="仿宋_GB2312" w:hAnsi="仿宋_GB2312"/>
          <w:sz w:val="32"/>
          <w:szCs w:val="32"/>
        </w:rPr>
        <w:t>满意</w:t>
      </w:r>
      <w:r>
        <w:rPr>
          <w:rFonts w:ascii="仿宋_GB2312" w:eastAsia="仿宋_GB2312" w:hAnsi="仿宋_GB2312"/>
          <w:sz w:val="32"/>
          <w:szCs w:val="32"/>
        </w:rPr>
        <w:t>”</w:t>
      </w:r>
      <w:r>
        <w:rPr>
          <w:rFonts w:ascii="仿宋_GB2312" w:eastAsia="仿宋_GB2312" w:hAnsi="仿宋_GB2312"/>
          <w:sz w:val="32"/>
          <w:szCs w:val="32"/>
        </w:rPr>
        <w:t>水平。</w:t>
      </w:r>
    </w:p>
    <w:p w:rsidR="00130332" w:rsidRDefault="004B4903">
      <w:pPr>
        <w:pStyle w:val="11"/>
        <w:snapToGrid w:val="0"/>
        <w:spacing w:line="520" w:lineRule="exact"/>
        <w:ind w:firstLineChars="200" w:firstLine="640"/>
        <w:rPr>
          <w:rFonts w:ascii="仿宋_GB2312" w:eastAsia="仿宋_GB2312" w:hAnsi="仿宋_GB2312"/>
          <w:sz w:val="32"/>
          <w:szCs w:val="32"/>
        </w:rPr>
      </w:pPr>
      <w:r>
        <w:rPr>
          <w:rFonts w:ascii="仿宋_GB2312" w:eastAsia="仿宋_GB2312" w:hAnsi="仿宋_GB2312"/>
          <w:sz w:val="32"/>
          <w:szCs w:val="32"/>
        </w:rPr>
        <w:t>5.</w:t>
      </w:r>
      <w:r>
        <w:rPr>
          <w:rFonts w:ascii="仿宋_GB2312" w:eastAsia="仿宋_GB2312" w:hAnsi="仿宋_GB2312"/>
          <w:sz w:val="32"/>
          <w:szCs w:val="32"/>
        </w:rPr>
        <w:t>家长。参与调研的</w:t>
      </w:r>
      <w:r>
        <w:rPr>
          <w:rFonts w:ascii="仿宋_GB2312" w:eastAsia="仿宋_GB2312" w:hAnsi="仿宋_GB2312"/>
          <w:sz w:val="32"/>
          <w:szCs w:val="32"/>
        </w:rPr>
        <w:t>1100</w:t>
      </w:r>
      <w:r>
        <w:rPr>
          <w:rFonts w:ascii="仿宋_GB2312" w:eastAsia="仿宋_GB2312" w:hAnsi="仿宋_GB2312"/>
          <w:sz w:val="32"/>
          <w:szCs w:val="32"/>
        </w:rPr>
        <w:t>名学生家长均对人才培养感到满意，满意度均值为</w:t>
      </w:r>
      <w:r>
        <w:rPr>
          <w:rFonts w:ascii="仿宋_GB2312" w:eastAsia="仿宋_GB2312" w:hAnsi="仿宋_GB2312"/>
          <w:sz w:val="32"/>
          <w:szCs w:val="32"/>
        </w:rPr>
        <w:t>4.44</w:t>
      </w:r>
      <w:r>
        <w:rPr>
          <w:rFonts w:ascii="仿宋_GB2312" w:eastAsia="仿宋_GB2312" w:hAnsi="仿宋_GB2312"/>
          <w:sz w:val="32"/>
          <w:szCs w:val="32"/>
        </w:rPr>
        <w:t>分，属于</w:t>
      </w:r>
      <w:r>
        <w:rPr>
          <w:rFonts w:ascii="仿宋_GB2312" w:eastAsia="仿宋_GB2312" w:hAnsi="仿宋_GB2312"/>
          <w:sz w:val="32"/>
          <w:szCs w:val="32"/>
        </w:rPr>
        <w:t>“</w:t>
      </w:r>
      <w:r>
        <w:rPr>
          <w:rFonts w:ascii="仿宋_GB2312" w:eastAsia="仿宋_GB2312" w:hAnsi="仿宋_GB2312"/>
          <w:sz w:val="32"/>
          <w:szCs w:val="32"/>
        </w:rPr>
        <w:t>满意</w:t>
      </w:r>
      <w:r>
        <w:rPr>
          <w:rFonts w:ascii="仿宋_GB2312" w:eastAsia="仿宋_GB2312" w:hAnsi="仿宋_GB2312"/>
          <w:sz w:val="32"/>
          <w:szCs w:val="32"/>
        </w:rPr>
        <w:t>”</w:t>
      </w:r>
      <w:r>
        <w:rPr>
          <w:rFonts w:ascii="仿宋_GB2312" w:eastAsia="仿宋_GB2312" w:hAnsi="仿宋_GB2312"/>
          <w:sz w:val="32"/>
          <w:szCs w:val="32"/>
        </w:rPr>
        <w:t>水平。</w:t>
      </w:r>
    </w:p>
    <w:p w:rsidR="00130332" w:rsidRDefault="004B4903">
      <w:pPr>
        <w:pStyle w:val="a8"/>
        <w:spacing w:line="52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6.</w:t>
      </w:r>
      <w:r>
        <w:rPr>
          <w:rFonts w:ascii="仿宋_GB2312" w:eastAsia="仿宋_GB2312" w:hAnsi="仿宋_GB2312" w:hint="eastAsia"/>
          <w:sz w:val="32"/>
          <w:szCs w:val="32"/>
        </w:rPr>
        <w:t>中共中央政治局常委、全国政协主席</w:t>
      </w:r>
      <w:r>
        <w:rPr>
          <w:rFonts w:ascii="仿宋_GB2312" w:eastAsia="仿宋_GB2312" w:hAnsi="仿宋_GB2312"/>
          <w:sz w:val="32"/>
          <w:szCs w:val="32"/>
        </w:rPr>
        <w:t>汪洋</w:t>
      </w:r>
      <w:r>
        <w:rPr>
          <w:rFonts w:ascii="仿宋_GB2312" w:eastAsia="仿宋_GB2312" w:hAnsi="仿宋_GB2312" w:hint="eastAsia"/>
          <w:sz w:val="32"/>
          <w:szCs w:val="32"/>
        </w:rPr>
        <w:t>2021</w:t>
      </w:r>
      <w:r>
        <w:rPr>
          <w:rFonts w:ascii="仿宋_GB2312" w:eastAsia="仿宋_GB2312" w:hAnsi="仿宋_GB2312" w:hint="eastAsia"/>
          <w:sz w:val="32"/>
          <w:szCs w:val="32"/>
        </w:rPr>
        <w:t>年</w:t>
      </w:r>
      <w:r>
        <w:rPr>
          <w:rFonts w:ascii="仿宋_GB2312" w:eastAsia="仿宋_GB2312" w:hAnsi="仿宋_GB2312" w:hint="eastAsia"/>
          <w:sz w:val="32"/>
          <w:szCs w:val="32"/>
        </w:rPr>
        <w:t>5</w:t>
      </w:r>
      <w:r>
        <w:rPr>
          <w:rFonts w:ascii="仿宋_GB2312" w:eastAsia="仿宋_GB2312" w:hAnsi="仿宋_GB2312" w:hint="eastAsia"/>
          <w:sz w:val="32"/>
          <w:szCs w:val="32"/>
        </w:rPr>
        <w:t>月</w:t>
      </w:r>
      <w:r>
        <w:rPr>
          <w:rFonts w:ascii="仿宋_GB2312" w:eastAsia="仿宋_GB2312" w:hAnsi="仿宋_GB2312"/>
          <w:sz w:val="32"/>
          <w:szCs w:val="32"/>
        </w:rPr>
        <w:t>莅临学院</w:t>
      </w:r>
      <w:r>
        <w:rPr>
          <w:rFonts w:ascii="仿宋_GB2312" w:eastAsia="仿宋_GB2312" w:hAnsi="仿宋_GB2312" w:hint="eastAsia"/>
          <w:sz w:val="32"/>
          <w:szCs w:val="32"/>
        </w:rPr>
        <w:t>调研给予了高度评价；《</w:t>
      </w:r>
      <w:r>
        <w:rPr>
          <w:rFonts w:ascii="仿宋_GB2312" w:eastAsia="仿宋_GB2312" w:hAnsi="仿宋_GB2312"/>
          <w:sz w:val="32"/>
          <w:szCs w:val="32"/>
        </w:rPr>
        <w:t>光明日报</w:t>
      </w:r>
      <w:r>
        <w:rPr>
          <w:rFonts w:ascii="仿宋_GB2312" w:eastAsia="仿宋_GB2312" w:hAnsi="仿宋_GB2312" w:hint="eastAsia"/>
          <w:sz w:val="32"/>
          <w:szCs w:val="32"/>
        </w:rPr>
        <w:t>》《经济</w:t>
      </w:r>
      <w:r>
        <w:rPr>
          <w:rFonts w:ascii="仿宋_GB2312" w:eastAsia="仿宋_GB2312" w:hAnsi="仿宋_GB2312"/>
          <w:sz w:val="32"/>
          <w:szCs w:val="32"/>
        </w:rPr>
        <w:t>日报</w:t>
      </w:r>
      <w:r>
        <w:rPr>
          <w:rFonts w:ascii="仿宋_GB2312" w:eastAsia="仿宋_GB2312" w:hAnsi="仿宋_GB2312" w:hint="eastAsia"/>
          <w:sz w:val="32"/>
          <w:szCs w:val="32"/>
        </w:rPr>
        <w:t>》等全国主流媒体在头版刊登了我院服务地方经济发展的典型经验；学院</w:t>
      </w:r>
      <w:r>
        <w:rPr>
          <w:rFonts w:ascii="仿宋_GB2312" w:eastAsia="仿宋_GB2312" w:hAnsi="仿宋_GB2312"/>
          <w:sz w:val="32"/>
          <w:szCs w:val="32"/>
        </w:rPr>
        <w:t>连续六年</w:t>
      </w:r>
      <w:r>
        <w:rPr>
          <w:rFonts w:ascii="仿宋_GB2312" w:eastAsia="仿宋_GB2312" w:hAnsi="仿宋_GB2312" w:hint="eastAsia"/>
          <w:sz w:val="32"/>
          <w:szCs w:val="32"/>
        </w:rPr>
        <w:t>在吴忠市</w:t>
      </w:r>
      <w:r>
        <w:rPr>
          <w:rFonts w:ascii="仿宋_GB2312" w:eastAsia="仿宋_GB2312" w:hAnsi="仿宋_GB2312"/>
          <w:sz w:val="32"/>
          <w:szCs w:val="32"/>
        </w:rPr>
        <w:t>效能考核</w:t>
      </w:r>
      <w:r>
        <w:rPr>
          <w:rFonts w:ascii="仿宋_GB2312" w:eastAsia="仿宋_GB2312" w:hAnsi="仿宋_GB2312" w:hint="eastAsia"/>
          <w:sz w:val="32"/>
          <w:szCs w:val="32"/>
        </w:rPr>
        <w:t>中荣获</w:t>
      </w:r>
      <w:r>
        <w:rPr>
          <w:rFonts w:ascii="仿宋_GB2312" w:eastAsia="仿宋_GB2312" w:hAnsi="仿宋_GB2312"/>
          <w:sz w:val="32"/>
          <w:szCs w:val="32"/>
        </w:rPr>
        <w:t>一等奖</w:t>
      </w:r>
      <w:r>
        <w:rPr>
          <w:rFonts w:ascii="仿宋_GB2312" w:eastAsia="仿宋_GB2312" w:hAnsi="仿宋_GB2312" w:hint="eastAsia"/>
          <w:sz w:val="32"/>
          <w:szCs w:val="32"/>
        </w:rPr>
        <w:t>。</w:t>
      </w:r>
    </w:p>
    <w:p w:rsidR="00130332" w:rsidRDefault="00130332">
      <w:pPr>
        <w:pStyle w:val="a8"/>
        <w:spacing w:line="520" w:lineRule="exact"/>
        <w:ind w:firstLineChars="200" w:firstLine="640"/>
        <w:jc w:val="both"/>
        <w:rPr>
          <w:rFonts w:ascii="仿宋_GB2312" w:eastAsia="仿宋_GB2312" w:hAnsi="仿宋_GB2312"/>
          <w:sz w:val="32"/>
          <w:szCs w:val="32"/>
        </w:rPr>
      </w:pPr>
    </w:p>
    <w:p w:rsidR="00130332" w:rsidRDefault="004B4903">
      <w:pPr>
        <w:pStyle w:val="110"/>
        <w:keepNext w:val="0"/>
        <w:keepLines w:val="0"/>
        <w:snapToGrid w:val="0"/>
        <w:spacing w:before="0" w:after="0" w:line="520" w:lineRule="exact"/>
        <w:ind w:firstLineChars="200" w:firstLine="640"/>
        <w:rPr>
          <w:rFonts w:ascii="黑体" w:eastAsia="黑体" w:hAnsi="黑体"/>
          <w:b w:val="0"/>
          <w:bCs w:val="0"/>
          <w:sz w:val="32"/>
          <w:szCs w:val="32"/>
        </w:rPr>
      </w:pPr>
      <w:bookmarkStart w:id="50" w:name="_Toc105657584"/>
      <w:bookmarkStart w:id="51" w:name="_Toc29157"/>
      <w:r>
        <w:rPr>
          <w:rFonts w:ascii="黑体" w:eastAsia="黑体" w:hAnsi="黑体"/>
          <w:b w:val="0"/>
          <w:bCs w:val="0"/>
          <w:sz w:val="32"/>
          <w:szCs w:val="32"/>
        </w:rPr>
        <w:t>三、专业群层面任务及绩效指标完成情况</w:t>
      </w:r>
      <w:bookmarkEnd w:id="50"/>
      <w:bookmarkEnd w:id="51"/>
    </w:p>
    <w:p w:rsidR="00130332" w:rsidRDefault="004B4903">
      <w:pPr>
        <w:pStyle w:val="21"/>
        <w:keepNext w:val="0"/>
        <w:keepLines w:val="0"/>
        <w:snapToGrid w:val="0"/>
        <w:spacing w:before="0" w:after="0" w:line="520" w:lineRule="exact"/>
        <w:ind w:firstLineChars="200" w:firstLine="643"/>
        <w:rPr>
          <w:rFonts w:ascii="楷体" w:eastAsia="楷体" w:hAnsi="楷体"/>
        </w:rPr>
      </w:pPr>
      <w:bookmarkStart w:id="52" w:name="_Toc105657585"/>
      <w:bookmarkStart w:id="53" w:name="_Toc5745"/>
      <w:r>
        <w:rPr>
          <w:rFonts w:ascii="楷体" w:eastAsia="楷体" w:hAnsi="楷体"/>
        </w:rPr>
        <w:t>（一）产出情况</w:t>
      </w:r>
      <w:bookmarkEnd w:id="52"/>
      <w:bookmarkEnd w:id="53"/>
    </w:p>
    <w:p w:rsidR="00130332" w:rsidRDefault="004B4903">
      <w:pPr>
        <w:pStyle w:val="11"/>
        <w:snapToGrid w:val="0"/>
        <w:spacing w:line="520" w:lineRule="exact"/>
        <w:ind w:firstLineChars="200" w:firstLine="640"/>
        <w:rPr>
          <w:rFonts w:ascii="仿宋" w:eastAsia="仿宋" w:hAnsi="仿宋" w:cs="仿宋"/>
          <w:sz w:val="32"/>
          <w:szCs w:val="32"/>
        </w:rPr>
      </w:pPr>
      <w:r>
        <w:rPr>
          <w:rFonts w:ascii="仿宋" w:eastAsia="仿宋" w:hAnsi="仿宋" w:cs="仿宋"/>
          <w:sz w:val="32"/>
          <w:szCs w:val="32"/>
        </w:rPr>
        <w:t>计划投入经费</w:t>
      </w:r>
      <w:r>
        <w:rPr>
          <w:rFonts w:ascii="仿宋" w:eastAsia="仿宋" w:hAnsi="仿宋" w:cs="仿宋"/>
          <w:sz w:val="32"/>
          <w:szCs w:val="32"/>
        </w:rPr>
        <w:t>1290</w:t>
      </w:r>
      <w:r>
        <w:rPr>
          <w:rFonts w:ascii="仿宋" w:eastAsia="仿宋" w:hAnsi="仿宋" w:cs="仿宋"/>
          <w:sz w:val="32"/>
          <w:szCs w:val="32"/>
        </w:rPr>
        <w:t>万元，</w:t>
      </w:r>
      <w:r w:rsidR="00CD4F27">
        <w:rPr>
          <w:rFonts w:ascii="仿宋" w:eastAsia="仿宋" w:hAnsi="仿宋" w:cs="仿宋" w:hint="eastAsia"/>
          <w:sz w:val="32"/>
          <w:szCs w:val="32"/>
        </w:rPr>
        <w:t>截止2022年5月，</w:t>
      </w:r>
      <w:r>
        <w:rPr>
          <w:rFonts w:ascii="仿宋" w:eastAsia="仿宋" w:hAnsi="仿宋" w:cs="仿宋"/>
          <w:sz w:val="32"/>
          <w:szCs w:val="32"/>
        </w:rPr>
        <w:t>完成经费</w:t>
      </w:r>
      <w:r>
        <w:rPr>
          <w:rFonts w:ascii="仿宋" w:eastAsia="仿宋" w:hAnsi="仿宋" w:cs="仿宋"/>
          <w:sz w:val="32"/>
          <w:szCs w:val="32"/>
        </w:rPr>
        <w:t>1126</w:t>
      </w:r>
      <w:r>
        <w:rPr>
          <w:rFonts w:ascii="仿宋" w:eastAsia="仿宋" w:hAnsi="仿宋" w:cs="仿宋"/>
          <w:sz w:val="32"/>
          <w:szCs w:val="32"/>
        </w:rPr>
        <w:t>万元，</w:t>
      </w:r>
      <w:r>
        <w:rPr>
          <w:rFonts w:ascii="仿宋" w:eastAsia="仿宋" w:hAnsi="仿宋" w:cs="仿宋"/>
          <w:sz w:val="32"/>
          <w:szCs w:val="32"/>
        </w:rPr>
        <w:t>完成率</w:t>
      </w:r>
      <w:r>
        <w:rPr>
          <w:rFonts w:ascii="仿宋" w:eastAsia="仿宋" w:hAnsi="仿宋" w:cs="仿宋"/>
          <w:sz w:val="32"/>
          <w:szCs w:val="32"/>
        </w:rPr>
        <w:t>87.3%</w:t>
      </w:r>
      <w:r>
        <w:rPr>
          <w:rFonts w:ascii="仿宋" w:eastAsia="仿宋" w:hAnsi="仿宋" w:cs="仿宋"/>
          <w:sz w:val="32"/>
          <w:szCs w:val="32"/>
        </w:rPr>
        <w:t>。任务总数</w:t>
      </w:r>
      <w:r>
        <w:rPr>
          <w:rFonts w:ascii="仿宋" w:eastAsia="仿宋" w:hAnsi="仿宋" w:cs="仿宋"/>
          <w:sz w:val="32"/>
          <w:szCs w:val="32"/>
        </w:rPr>
        <w:t>135</w:t>
      </w:r>
      <w:r>
        <w:rPr>
          <w:rFonts w:ascii="仿宋" w:eastAsia="仿宋" w:hAnsi="仿宋" w:cs="仿宋"/>
          <w:sz w:val="32"/>
          <w:szCs w:val="32"/>
        </w:rPr>
        <w:t>项，已完成</w:t>
      </w:r>
      <w:r>
        <w:rPr>
          <w:rFonts w:ascii="仿宋" w:eastAsia="仿宋" w:hAnsi="仿宋" w:cs="仿宋"/>
          <w:sz w:val="32"/>
          <w:szCs w:val="32"/>
        </w:rPr>
        <w:t>112</w:t>
      </w:r>
      <w:r>
        <w:rPr>
          <w:rFonts w:ascii="仿宋" w:eastAsia="仿宋" w:hAnsi="仿宋" w:cs="仿宋"/>
          <w:sz w:val="32"/>
          <w:szCs w:val="32"/>
        </w:rPr>
        <w:t>项，</w:t>
      </w:r>
      <w:r>
        <w:rPr>
          <w:rFonts w:ascii="仿宋" w:eastAsia="仿宋" w:hAnsi="仿宋" w:cs="仿宋"/>
          <w:sz w:val="32"/>
          <w:szCs w:val="32"/>
        </w:rPr>
        <w:lastRenderedPageBreak/>
        <w:t>其中</w:t>
      </w:r>
      <w:r>
        <w:rPr>
          <w:rFonts w:ascii="仿宋" w:eastAsia="仿宋" w:hAnsi="仿宋" w:cs="仿宋"/>
          <w:sz w:val="32"/>
          <w:szCs w:val="32"/>
        </w:rPr>
        <w:t>13</w:t>
      </w:r>
      <w:r>
        <w:rPr>
          <w:rFonts w:ascii="仿宋" w:eastAsia="仿宋" w:hAnsi="仿宋" w:cs="仿宋"/>
          <w:sz w:val="32"/>
          <w:szCs w:val="32"/>
        </w:rPr>
        <w:t>项是自增任务，完成率为</w:t>
      </w:r>
      <w:r>
        <w:rPr>
          <w:rFonts w:ascii="仿宋" w:eastAsia="仿宋" w:hAnsi="仿宋" w:cs="仿宋"/>
          <w:sz w:val="32"/>
          <w:szCs w:val="32"/>
        </w:rPr>
        <w:t>83%</w:t>
      </w:r>
      <w:r>
        <w:rPr>
          <w:rFonts w:ascii="仿宋" w:eastAsia="仿宋" w:hAnsi="仿宋" w:cs="仿宋"/>
          <w:sz w:val="32"/>
          <w:szCs w:val="32"/>
        </w:rPr>
        <w:t>。</w:t>
      </w:r>
    </w:p>
    <w:p w:rsidR="00130332" w:rsidRDefault="004B4903">
      <w:pPr>
        <w:pStyle w:val="11"/>
        <w:snapToGrid w:val="0"/>
        <w:spacing w:line="560" w:lineRule="exact"/>
        <w:ind w:firstLineChars="100" w:firstLine="320"/>
        <w:jc w:val="center"/>
        <w:rPr>
          <w:rFonts w:ascii="楷体" w:eastAsia="楷体" w:hAnsi="楷体" w:cs="楷体"/>
          <w:sz w:val="32"/>
          <w:szCs w:val="32"/>
          <w:lang w:val="en"/>
        </w:rPr>
      </w:pPr>
      <w:r>
        <w:rPr>
          <w:rFonts w:ascii="楷体" w:eastAsia="楷体" w:hAnsi="楷体" w:cs="楷体"/>
          <w:sz w:val="32"/>
          <w:szCs w:val="32"/>
          <w:u w:val="single"/>
        </w:rPr>
        <w:t>护理</w:t>
      </w:r>
      <w:r>
        <w:rPr>
          <w:rFonts w:ascii="楷体" w:eastAsia="楷体" w:hAnsi="楷体" w:cs="楷体"/>
          <w:sz w:val="32"/>
          <w:szCs w:val="32"/>
          <w:u w:val="single"/>
          <w:lang w:val="en"/>
        </w:rPr>
        <w:t>专业</w:t>
      </w:r>
      <w:r>
        <w:rPr>
          <w:rFonts w:ascii="楷体" w:eastAsia="楷体" w:hAnsi="楷体" w:cs="楷体"/>
          <w:sz w:val="32"/>
          <w:szCs w:val="32"/>
          <w:u w:val="single"/>
        </w:rPr>
        <w:t>群</w:t>
      </w:r>
      <w:r>
        <w:rPr>
          <w:rFonts w:ascii="楷体" w:eastAsia="楷体" w:hAnsi="楷体" w:cs="楷体"/>
          <w:sz w:val="32"/>
          <w:szCs w:val="32"/>
          <w:u w:val="single"/>
        </w:rPr>
        <w:t xml:space="preserve"> </w:t>
      </w:r>
      <w:r>
        <w:rPr>
          <w:rFonts w:ascii="楷体" w:eastAsia="楷体" w:hAnsi="楷体" w:cs="楷体"/>
          <w:sz w:val="32"/>
          <w:szCs w:val="32"/>
          <w:lang w:val="en"/>
        </w:rPr>
        <w:t>项目建设情况进展表</w:t>
      </w:r>
      <w:r>
        <w:rPr>
          <w:rFonts w:ascii="楷体" w:eastAsia="楷体" w:hAnsi="楷体" w:cs="楷体" w:hint="eastAsia"/>
          <w:sz w:val="32"/>
          <w:szCs w:val="32"/>
          <w:lang w:val="en"/>
        </w:rPr>
        <w:t xml:space="preserve">  </w:t>
      </w:r>
      <w:r>
        <w:rPr>
          <w:rFonts w:ascii="楷体" w:eastAsia="楷体" w:hAnsi="楷体" w:cs="楷体" w:hint="eastAsia"/>
          <w:sz w:val="32"/>
          <w:szCs w:val="32"/>
          <w:lang w:val="en"/>
        </w:rPr>
        <w:t>（单位：</w:t>
      </w:r>
      <w:r>
        <w:rPr>
          <w:rFonts w:ascii="楷体" w:eastAsia="楷体" w:hAnsi="楷体" w:cs="楷体"/>
          <w:sz w:val="32"/>
          <w:szCs w:val="32"/>
          <w:lang w:val="en"/>
        </w:rPr>
        <w:t>万元</w:t>
      </w:r>
      <w:r>
        <w:rPr>
          <w:rFonts w:ascii="楷体" w:eastAsia="楷体" w:hAnsi="楷体" w:cs="楷体" w:hint="eastAsia"/>
          <w:sz w:val="32"/>
          <w:szCs w:val="32"/>
          <w:lang w:val="en"/>
        </w:rPr>
        <w:t>）</w:t>
      </w:r>
    </w:p>
    <w:tbl>
      <w:tblPr>
        <w:tblW w:w="9376" w:type="dxa"/>
        <w:jc w:val="center"/>
        <w:tblLayout w:type="fixed"/>
        <w:tblCellMar>
          <w:top w:w="28" w:type="dxa"/>
          <w:left w:w="28" w:type="dxa"/>
          <w:bottom w:w="28" w:type="dxa"/>
          <w:right w:w="28" w:type="dxa"/>
        </w:tblCellMar>
        <w:tblLook w:val="04A0" w:firstRow="1" w:lastRow="0" w:firstColumn="1" w:lastColumn="0" w:noHBand="0" w:noVBand="1"/>
      </w:tblPr>
      <w:tblGrid>
        <w:gridCol w:w="420"/>
        <w:gridCol w:w="590"/>
        <w:gridCol w:w="1679"/>
        <w:gridCol w:w="850"/>
        <w:gridCol w:w="709"/>
        <w:gridCol w:w="709"/>
        <w:gridCol w:w="708"/>
        <w:gridCol w:w="851"/>
        <w:gridCol w:w="1028"/>
        <w:gridCol w:w="918"/>
        <w:gridCol w:w="914"/>
      </w:tblGrid>
      <w:tr w:rsidR="00130332">
        <w:trPr>
          <w:trHeight w:val="1296"/>
          <w:jc w:val="center"/>
        </w:trPr>
        <w:tc>
          <w:tcPr>
            <w:tcW w:w="42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楷体"/>
                <w:b/>
                <w:sz w:val="28"/>
                <w:szCs w:val="28"/>
              </w:rPr>
            </w:pPr>
            <w:r>
              <w:rPr>
                <w:rFonts w:ascii="楷体" w:eastAsia="楷体" w:hAnsi="楷体" w:cs="楷体"/>
                <w:b/>
                <w:kern w:val="0"/>
                <w:sz w:val="28"/>
                <w:szCs w:val="28"/>
                <w:lang w:bidi="hi-IN"/>
              </w:rPr>
              <w:t>序号</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楷体"/>
                <w:b/>
                <w:sz w:val="28"/>
                <w:szCs w:val="28"/>
              </w:rPr>
            </w:pPr>
            <w:r>
              <w:rPr>
                <w:rFonts w:ascii="楷体" w:eastAsia="楷体" w:hAnsi="楷体" w:cs="楷体"/>
                <w:b/>
                <w:kern w:val="0"/>
                <w:sz w:val="28"/>
                <w:szCs w:val="28"/>
                <w:lang w:bidi="hi-IN"/>
              </w:rPr>
              <w:t>建设任务</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楷体"/>
                <w:b/>
                <w:sz w:val="28"/>
                <w:szCs w:val="28"/>
              </w:rPr>
            </w:pPr>
            <w:r>
              <w:rPr>
                <w:rFonts w:ascii="楷体" w:eastAsia="楷体" w:hAnsi="楷体" w:cs="楷体"/>
                <w:b/>
                <w:kern w:val="0"/>
                <w:sz w:val="28"/>
                <w:szCs w:val="28"/>
                <w:lang w:bidi="hi-IN"/>
              </w:rPr>
              <w:t>五年</w:t>
            </w:r>
          </w:p>
          <w:p w:rsidR="00130332" w:rsidRDefault="004B4903">
            <w:pPr>
              <w:pStyle w:val="11"/>
              <w:snapToGrid w:val="0"/>
              <w:jc w:val="center"/>
              <w:rPr>
                <w:rFonts w:ascii="楷体" w:eastAsia="楷体" w:hAnsi="楷体" w:cs="楷体"/>
                <w:b/>
                <w:sz w:val="28"/>
                <w:szCs w:val="28"/>
              </w:rPr>
            </w:pPr>
            <w:r>
              <w:rPr>
                <w:rFonts w:ascii="楷体" w:eastAsia="楷体" w:hAnsi="楷体" w:cs="楷体"/>
                <w:b/>
                <w:kern w:val="0"/>
                <w:sz w:val="28"/>
                <w:szCs w:val="28"/>
                <w:lang w:bidi="hi-IN"/>
              </w:rPr>
              <w:t>总任务数</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楷体"/>
                <w:b/>
                <w:sz w:val="28"/>
                <w:szCs w:val="28"/>
              </w:rPr>
            </w:pPr>
            <w:r>
              <w:rPr>
                <w:rFonts w:ascii="楷体" w:eastAsia="楷体" w:hAnsi="楷体" w:cs="楷体"/>
                <w:b/>
                <w:kern w:val="0"/>
                <w:sz w:val="28"/>
                <w:szCs w:val="28"/>
                <w:lang w:bidi="hi-IN"/>
              </w:rPr>
              <w:t>完成任务数</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楷体"/>
                <w:b/>
                <w:sz w:val="28"/>
                <w:szCs w:val="28"/>
              </w:rPr>
            </w:pPr>
            <w:r>
              <w:rPr>
                <w:rFonts w:ascii="楷体" w:eastAsia="楷体" w:hAnsi="楷体" w:cs="楷体"/>
                <w:b/>
                <w:kern w:val="0"/>
                <w:sz w:val="28"/>
                <w:szCs w:val="28"/>
                <w:lang w:bidi="hi-IN"/>
              </w:rPr>
              <w:t>任务完成率（</w:t>
            </w:r>
            <w:r>
              <w:rPr>
                <w:rFonts w:ascii="楷体" w:eastAsia="楷体" w:hAnsi="楷体" w:cs="楷体"/>
                <w:b/>
                <w:kern w:val="0"/>
                <w:sz w:val="28"/>
                <w:szCs w:val="28"/>
                <w:lang w:bidi="hi-IN"/>
              </w:rPr>
              <w:t>%</w:t>
            </w:r>
            <w:r>
              <w:rPr>
                <w:rFonts w:ascii="楷体" w:eastAsia="楷体" w:hAnsi="楷体" w:cs="楷体"/>
                <w:b/>
                <w:kern w:val="0"/>
                <w:sz w:val="28"/>
                <w:szCs w:val="28"/>
                <w:lang w:bidi="hi-IN"/>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楷体"/>
                <w:b/>
                <w:sz w:val="28"/>
                <w:szCs w:val="28"/>
              </w:rPr>
            </w:pPr>
            <w:r>
              <w:rPr>
                <w:rFonts w:ascii="楷体" w:eastAsia="楷体" w:hAnsi="楷体" w:cs="楷体"/>
                <w:b/>
                <w:kern w:val="0"/>
                <w:sz w:val="28"/>
                <w:szCs w:val="28"/>
                <w:lang w:bidi="hi-IN"/>
              </w:rPr>
              <w:t>计划经费</w:t>
            </w:r>
          </w:p>
        </w:tc>
        <w:tc>
          <w:tcPr>
            <w:tcW w:w="102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楷体"/>
                <w:b/>
                <w:sz w:val="28"/>
                <w:szCs w:val="28"/>
              </w:rPr>
            </w:pPr>
            <w:r>
              <w:rPr>
                <w:rFonts w:ascii="楷体" w:eastAsia="楷体" w:hAnsi="楷体" w:cs="楷体"/>
                <w:b/>
                <w:kern w:val="0"/>
                <w:sz w:val="28"/>
                <w:szCs w:val="28"/>
                <w:lang w:bidi="hi-IN"/>
              </w:rPr>
              <w:t>支出经费</w:t>
            </w:r>
          </w:p>
        </w:tc>
        <w:tc>
          <w:tcPr>
            <w:tcW w:w="1832" w:type="dxa"/>
            <w:gridSpan w:val="2"/>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楷体"/>
                <w:b/>
                <w:sz w:val="28"/>
                <w:szCs w:val="28"/>
              </w:rPr>
            </w:pPr>
            <w:r>
              <w:rPr>
                <w:rFonts w:ascii="楷体" w:eastAsia="楷体" w:hAnsi="楷体" w:cs="楷体"/>
                <w:b/>
                <w:kern w:val="0"/>
                <w:sz w:val="28"/>
                <w:szCs w:val="28"/>
                <w:lang w:bidi="hi-IN"/>
              </w:rPr>
              <w:t>经费完成率（</w:t>
            </w:r>
            <w:r>
              <w:rPr>
                <w:rFonts w:ascii="楷体" w:eastAsia="楷体" w:hAnsi="楷体" w:cs="楷体"/>
                <w:b/>
                <w:kern w:val="0"/>
                <w:sz w:val="28"/>
                <w:szCs w:val="28"/>
                <w:lang w:bidi="hi-IN"/>
              </w:rPr>
              <w:t>%</w:t>
            </w:r>
            <w:r>
              <w:rPr>
                <w:rFonts w:ascii="楷体" w:eastAsia="楷体" w:hAnsi="楷体" w:cs="楷体"/>
                <w:b/>
                <w:kern w:val="0"/>
                <w:sz w:val="28"/>
                <w:szCs w:val="28"/>
                <w:lang w:bidi="hi-IN"/>
              </w:rPr>
              <w:t>）</w:t>
            </w:r>
          </w:p>
        </w:tc>
      </w:tr>
      <w:tr w:rsidR="00130332">
        <w:trPr>
          <w:trHeight w:val="928"/>
          <w:jc w:val="center"/>
        </w:trPr>
        <w:tc>
          <w:tcPr>
            <w:tcW w:w="420"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1</w:t>
            </w:r>
          </w:p>
        </w:tc>
        <w:tc>
          <w:tcPr>
            <w:tcW w:w="590"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人才培养模式创新</w:t>
            </w:r>
          </w:p>
        </w:tc>
        <w:tc>
          <w:tcPr>
            <w:tcW w:w="167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left"/>
              <w:rPr>
                <w:rFonts w:ascii="楷体" w:eastAsia="楷体" w:hAnsi="楷体" w:cs="等线"/>
                <w:sz w:val="24"/>
                <w:szCs w:val="24"/>
              </w:rPr>
            </w:pPr>
            <w:r>
              <w:rPr>
                <w:rFonts w:ascii="楷体" w:eastAsia="楷体" w:hAnsi="楷体" w:cs="等线"/>
                <w:kern w:val="0"/>
                <w:sz w:val="24"/>
                <w:szCs w:val="24"/>
                <w:lang w:bidi="hi-IN"/>
              </w:rPr>
              <w:t>1.</w:t>
            </w:r>
            <w:r>
              <w:rPr>
                <w:rFonts w:ascii="楷体" w:eastAsia="楷体" w:hAnsi="楷体" w:cs="等线"/>
                <w:kern w:val="0"/>
                <w:sz w:val="24"/>
                <w:szCs w:val="24"/>
                <w:lang w:bidi="hi-IN"/>
              </w:rPr>
              <w:t>用习近平新时代中国特色社会主义思想铸魂育人</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7+1</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100</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81.3</w:t>
            </w: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10</w:t>
            </w:r>
          </w:p>
        </w:tc>
        <w:tc>
          <w:tcPr>
            <w:tcW w:w="102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8.4</w:t>
            </w:r>
          </w:p>
        </w:tc>
        <w:tc>
          <w:tcPr>
            <w:tcW w:w="91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84.3</w:t>
            </w:r>
          </w:p>
        </w:tc>
        <w:tc>
          <w:tcPr>
            <w:tcW w:w="914"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74.3</w:t>
            </w:r>
          </w:p>
        </w:tc>
      </w:tr>
      <w:tr w:rsidR="00130332">
        <w:trPr>
          <w:trHeight w:val="1045"/>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ind w:firstLine="360"/>
              <w:jc w:val="center"/>
              <w:rPr>
                <w:rFonts w:ascii="楷体" w:eastAsia="楷体" w:hAnsi="楷体" w:cs="等线"/>
                <w:sz w:val="24"/>
                <w:szCs w:val="24"/>
              </w:rPr>
            </w:pPr>
          </w:p>
        </w:tc>
        <w:tc>
          <w:tcPr>
            <w:tcW w:w="59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ind w:firstLine="360"/>
              <w:jc w:val="center"/>
              <w:rPr>
                <w:rFonts w:ascii="楷体" w:eastAsia="楷体" w:hAnsi="楷体" w:cs="等线"/>
                <w:sz w:val="24"/>
                <w:szCs w:val="24"/>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left"/>
              <w:rPr>
                <w:rFonts w:ascii="楷体" w:eastAsia="楷体" w:hAnsi="楷体" w:cs="等线"/>
                <w:sz w:val="24"/>
                <w:szCs w:val="24"/>
              </w:rPr>
            </w:pPr>
            <w:r>
              <w:rPr>
                <w:rFonts w:ascii="楷体" w:eastAsia="楷体" w:hAnsi="楷体" w:cs="等线"/>
                <w:kern w:val="0"/>
                <w:sz w:val="24"/>
                <w:szCs w:val="24"/>
                <w:lang w:bidi="hi-IN"/>
              </w:rPr>
              <w:t xml:space="preserve">2. </w:t>
            </w:r>
            <w:r>
              <w:rPr>
                <w:rFonts w:ascii="楷体" w:eastAsia="楷体" w:hAnsi="楷体" w:cs="等线"/>
                <w:kern w:val="0"/>
                <w:sz w:val="24"/>
                <w:szCs w:val="24"/>
                <w:lang w:bidi="hi-IN"/>
              </w:rPr>
              <w:t>政行企校，构建专业多元治理体系</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75.0</w:t>
            </w:r>
          </w:p>
        </w:tc>
        <w:tc>
          <w:tcPr>
            <w:tcW w:w="708"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ind w:firstLine="360"/>
              <w:jc w:val="center"/>
              <w:rPr>
                <w:rFonts w:ascii="楷体" w:eastAsia="楷体" w:hAnsi="楷体" w:cs="等线"/>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15</w:t>
            </w:r>
          </w:p>
        </w:tc>
        <w:tc>
          <w:tcPr>
            <w:tcW w:w="102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13.1</w:t>
            </w:r>
          </w:p>
        </w:tc>
        <w:tc>
          <w:tcPr>
            <w:tcW w:w="91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87.3</w:t>
            </w:r>
          </w:p>
        </w:tc>
        <w:tc>
          <w:tcPr>
            <w:tcW w:w="914"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jc w:val="center"/>
              <w:rPr>
                <w:rFonts w:ascii="楷体" w:eastAsia="楷体" w:hAnsi="楷体" w:cs="等线"/>
                <w:sz w:val="24"/>
                <w:szCs w:val="24"/>
              </w:rPr>
            </w:pPr>
          </w:p>
        </w:tc>
      </w:tr>
      <w:tr w:rsidR="00130332">
        <w:trPr>
          <w:trHeight w:val="928"/>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ind w:firstLine="360"/>
              <w:jc w:val="center"/>
              <w:rPr>
                <w:rFonts w:ascii="楷体" w:eastAsia="楷体" w:hAnsi="楷体" w:cs="等线"/>
                <w:sz w:val="24"/>
                <w:szCs w:val="24"/>
              </w:rPr>
            </w:pPr>
          </w:p>
        </w:tc>
        <w:tc>
          <w:tcPr>
            <w:tcW w:w="59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ind w:firstLine="360"/>
              <w:jc w:val="center"/>
              <w:rPr>
                <w:rFonts w:ascii="楷体" w:eastAsia="楷体" w:hAnsi="楷体" w:cs="等线"/>
                <w:sz w:val="24"/>
                <w:szCs w:val="24"/>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left"/>
              <w:rPr>
                <w:rFonts w:ascii="楷体" w:eastAsia="楷体" w:hAnsi="楷体" w:cs="等线"/>
                <w:sz w:val="24"/>
                <w:szCs w:val="24"/>
              </w:rPr>
            </w:pPr>
            <w:r>
              <w:rPr>
                <w:rFonts w:ascii="楷体" w:eastAsia="楷体" w:hAnsi="楷体" w:cs="等线"/>
                <w:kern w:val="0"/>
                <w:sz w:val="24"/>
                <w:szCs w:val="24"/>
                <w:lang w:bidi="hi-IN"/>
              </w:rPr>
              <w:t>3</w:t>
            </w:r>
            <w:r>
              <w:rPr>
                <w:rFonts w:ascii="楷体" w:eastAsia="楷体" w:hAnsi="楷体" w:cs="等线"/>
                <w:kern w:val="0"/>
                <w:sz w:val="24"/>
                <w:szCs w:val="24"/>
                <w:lang w:bidi="hi-IN"/>
              </w:rPr>
              <w:t>、集聚资源，深化校企合作共同育人</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7+1</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80</w:t>
            </w:r>
          </w:p>
        </w:tc>
        <w:tc>
          <w:tcPr>
            <w:tcW w:w="708"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ind w:firstLine="360"/>
              <w:jc w:val="center"/>
              <w:rPr>
                <w:rFonts w:ascii="楷体" w:eastAsia="楷体" w:hAnsi="楷体" w:cs="等线"/>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50</w:t>
            </w:r>
          </w:p>
        </w:tc>
        <w:tc>
          <w:tcPr>
            <w:tcW w:w="102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35.1</w:t>
            </w:r>
          </w:p>
        </w:tc>
        <w:tc>
          <w:tcPr>
            <w:tcW w:w="91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70.2</w:t>
            </w:r>
          </w:p>
        </w:tc>
        <w:tc>
          <w:tcPr>
            <w:tcW w:w="914"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jc w:val="center"/>
              <w:rPr>
                <w:rFonts w:ascii="楷体" w:eastAsia="楷体" w:hAnsi="楷体" w:cs="等线"/>
                <w:sz w:val="24"/>
                <w:szCs w:val="24"/>
              </w:rPr>
            </w:pPr>
          </w:p>
        </w:tc>
      </w:tr>
      <w:tr w:rsidR="00130332">
        <w:trPr>
          <w:trHeight w:val="666"/>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ind w:firstLine="360"/>
              <w:jc w:val="center"/>
              <w:rPr>
                <w:rFonts w:ascii="楷体" w:eastAsia="楷体" w:hAnsi="楷体" w:cs="等线"/>
                <w:sz w:val="24"/>
                <w:szCs w:val="24"/>
              </w:rPr>
            </w:pPr>
          </w:p>
        </w:tc>
        <w:tc>
          <w:tcPr>
            <w:tcW w:w="59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ind w:firstLine="360"/>
              <w:jc w:val="center"/>
              <w:rPr>
                <w:rFonts w:ascii="楷体" w:eastAsia="楷体" w:hAnsi="楷体" w:cs="等线"/>
                <w:sz w:val="24"/>
                <w:szCs w:val="24"/>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left"/>
              <w:rPr>
                <w:rFonts w:ascii="楷体" w:eastAsia="楷体" w:hAnsi="楷体" w:cs="等线"/>
                <w:sz w:val="24"/>
                <w:szCs w:val="24"/>
              </w:rPr>
            </w:pPr>
            <w:r>
              <w:rPr>
                <w:rFonts w:ascii="楷体" w:eastAsia="楷体" w:hAnsi="楷体" w:cs="等线"/>
                <w:kern w:val="0"/>
                <w:sz w:val="24"/>
                <w:szCs w:val="24"/>
                <w:lang w:bidi="hi-IN"/>
              </w:rPr>
              <w:t>4</w:t>
            </w:r>
            <w:r>
              <w:rPr>
                <w:rFonts w:ascii="楷体" w:eastAsia="楷体" w:hAnsi="楷体" w:cs="等线"/>
                <w:kern w:val="0"/>
                <w:sz w:val="24"/>
                <w:szCs w:val="24"/>
                <w:lang w:bidi="hi-IN"/>
              </w:rPr>
              <w:t>、推进</w:t>
            </w:r>
            <w:r>
              <w:rPr>
                <w:rFonts w:ascii="楷体" w:eastAsia="楷体" w:hAnsi="楷体" w:cs="等线"/>
                <w:kern w:val="0"/>
                <w:sz w:val="24"/>
                <w:szCs w:val="24"/>
                <w:lang w:bidi="hi-IN"/>
              </w:rPr>
              <w:t>1+X</w:t>
            </w:r>
            <w:r>
              <w:rPr>
                <w:rFonts w:ascii="楷体" w:eastAsia="楷体" w:hAnsi="楷体" w:cs="等线"/>
                <w:kern w:val="0"/>
                <w:sz w:val="24"/>
                <w:szCs w:val="24"/>
                <w:lang w:bidi="hi-IN"/>
              </w:rPr>
              <w:t>证书试点工作</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70</w:t>
            </w:r>
          </w:p>
        </w:tc>
        <w:tc>
          <w:tcPr>
            <w:tcW w:w="708"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ind w:firstLine="360"/>
              <w:jc w:val="center"/>
              <w:rPr>
                <w:rFonts w:ascii="楷体" w:eastAsia="楷体" w:hAnsi="楷体" w:cs="等线"/>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36</w:t>
            </w:r>
          </w:p>
        </w:tc>
        <w:tc>
          <w:tcPr>
            <w:tcW w:w="102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25.9</w:t>
            </w:r>
          </w:p>
        </w:tc>
        <w:tc>
          <w:tcPr>
            <w:tcW w:w="91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71.8</w:t>
            </w:r>
          </w:p>
        </w:tc>
        <w:tc>
          <w:tcPr>
            <w:tcW w:w="914"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jc w:val="center"/>
              <w:rPr>
                <w:rFonts w:ascii="楷体" w:eastAsia="楷体" w:hAnsi="楷体" w:cs="等线"/>
                <w:sz w:val="24"/>
                <w:szCs w:val="24"/>
              </w:rPr>
            </w:pPr>
          </w:p>
        </w:tc>
      </w:tr>
      <w:tr w:rsidR="00130332">
        <w:trPr>
          <w:trHeight w:val="989"/>
          <w:jc w:val="center"/>
        </w:trPr>
        <w:tc>
          <w:tcPr>
            <w:tcW w:w="42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2</w:t>
            </w:r>
          </w:p>
        </w:tc>
        <w:tc>
          <w:tcPr>
            <w:tcW w:w="59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课程教学资源建设</w:t>
            </w:r>
          </w:p>
        </w:tc>
        <w:tc>
          <w:tcPr>
            <w:tcW w:w="167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left"/>
              <w:rPr>
                <w:rFonts w:ascii="楷体" w:eastAsia="楷体" w:hAnsi="楷体" w:cs="等线"/>
                <w:sz w:val="24"/>
                <w:szCs w:val="24"/>
              </w:rPr>
            </w:pPr>
            <w:r>
              <w:rPr>
                <w:rFonts w:ascii="楷体" w:eastAsia="楷体" w:hAnsi="楷体" w:cs="等线"/>
                <w:kern w:val="0"/>
                <w:sz w:val="24"/>
                <w:szCs w:val="24"/>
                <w:lang w:bidi="hi-IN"/>
              </w:rPr>
              <w:t>实现教学资源由</w:t>
            </w:r>
            <w:r>
              <w:rPr>
                <w:rFonts w:ascii="楷体" w:eastAsia="楷体" w:hAnsi="楷体" w:cs="等线"/>
                <w:kern w:val="0"/>
                <w:sz w:val="24"/>
                <w:szCs w:val="24"/>
                <w:lang w:bidi="hi-IN"/>
              </w:rPr>
              <w:t>“</w:t>
            </w:r>
            <w:r>
              <w:rPr>
                <w:rFonts w:ascii="楷体" w:eastAsia="楷体" w:hAnsi="楷体" w:cs="等线"/>
                <w:kern w:val="0"/>
                <w:sz w:val="24"/>
                <w:szCs w:val="24"/>
                <w:lang w:bidi="hi-IN"/>
              </w:rPr>
              <w:t>有</w:t>
            </w:r>
            <w:r>
              <w:rPr>
                <w:rFonts w:ascii="楷体" w:eastAsia="楷体" w:hAnsi="楷体" w:cs="等线"/>
                <w:kern w:val="0"/>
                <w:sz w:val="24"/>
                <w:szCs w:val="24"/>
                <w:lang w:bidi="hi-IN"/>
              </w:rPr>
              <w:t>”</w:t>
            </w:r>
            <w:r>
              <w:rPr>
                <w:rFonts w:ascii="楷体" w:eastAsia="楷体" w:hAnsi="楷体" w:cs="等线"/>
                <w:kern w:val="0"/>
                <w:sz w:val="24"/>
                <w:szCs w:val="24"/>
                <w:lang w:bidi="hi-IN"/>
              </w:rPr>
              <w:t>转</w:t>
            </w:r>
            <w:r>
              <w:rPr>
                <w:rFonts w:ascii="楷体" w:eastAsia="楷体" w:hAnsi="楷体" w:cs="等线"/>
                <w:kern w:val="0"/>
                <w:sz w:val="24"/>
                <w:szCs w:val="24"/>
                <w:lang w:bidi="hi-IN"/>
              </w:rPr>
              <w:t>“</w:t>
            </w:r>
            <w:r>
              <w:rPr>
                <w:rFonts w:ascii="楷体" w:eastAsia="楷体" w:hAnsi="楷体" w:cs="等线"/>
                <w:kern w:val="0"/>
                <w:sz w:val="24"/>
                <w:szCs w:val="24"/>
                <w:lang w:bidi="hi-IN"/>
              </w:rPr>
              <w:t>优</w:t>
            </w:r>
            <w:r>
              <w:rPr>
                <w:rFonts w:ascii="楷体" w:eastAsia="楷体" w:hAnsi="楷体" w:cs="等线"/>
                <w:kern w:val="0"/>
                <w:sz w:val="24"/>
                <w:szCs w:val="24"/>
                <w:lang w:bidi="hi-IN"/>
              </w:rPr>
              <w:t>”</w:t>
            </w:r>
            <w:r>
              <w:rPr>
                <w:rFonts w:ascii="楷体" w:eastAsia="楷体" w:hAnsi="楷体" w:cs="等线"/>
                <w:kern w:val="0"/>
                <w:sz w:val="24"/>
                <w:szCs w:val="24"/>
                <w:lang w:bidi="hi-IN"/>
              </w:rPr>
              <w:t>的建设目标</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11+2</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92.9</w:t>
            </w:r>
          </w:p>
        </w:tc>
        <w:tc>
          <w:tcPr>
            <w:tcW w:w="70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92.9</w:t>
            </w: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117</w:t>
            </w:r>
          </w:p>
        </w:tc>
        <w:tc>
          <w:tcPr>
            <w:tcW w:w="102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84.1</w:t>
            </w:r>
          </w:p>
        </w:tc>
        <w:tc>
          <w:tcPr>
            <w:tcW w:w="91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71.9</w:t>
            </w:r>
          </w:p>
        </w:tc>
        <w:tc>
          <w:tcPr>
            <w:tcW w:w="914"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71.9</w:t>
            </w:r>
          </w:p>
        </w:tc>
      </w:tr>
      <w:tr w:rsidR="00130332">
        <w:trPr>
          <w:trHeight w:val="682"/>
          <w:jc w:val="center"/>
        </w:trPr>
        <w:tc>
          <w:tcPr>
            <w:tcW w:w="420"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3</w:t>
            </w:r>
          </w:p>
        </w:tc>
        <w:tc>
          <w:tcPr>
            <w:tcW w:w="590"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教材与教法改革</w:t>
            </w:r>
          </w:p>
        </w:tc>
        <w:tc>
          <w:tcPr>
            <w:tcW w:w="167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left"/>
              <w:rPr>
                <w:rFonts w:ascii="楷体" w:eastAsia="楷体" w:hAnsi="楷体" w:cs="等线"/>
                <w:sz w:val="24"/>
                <w:szCs w:val="24"/>
              </w:rPr>
            </w:pPr>
            <w:r>
              <w:rPr>
                <w:rFonts w:ascii="楷体" w:eastAsia="楷体" w:hAnsi="楷体" w:cs="等线"/>
                <w:kern w:val="0"/>
                <w:sz w:val="24"/>
                <w:szCs w:val="24"/>
                <w:lang w:bidi="hi-IN"/>
              </w:rPr>
              <w:t xml:space="preserve">1. </w:t>
            </w:r>
            <w:r>
              <w:rPr>
                <w:rFonts w:ascii="楷体" w:eastAsia="楷体" w:hAnsi="楷体" w:cs="等线"/>
                <w:kern w:val="0"/>
                <w:sz w:val="24"/>
                <w:szCs w:val="24"/>
                <w:lang w:bidi="hi-IN"/>
              </w:rPr>
              <w:t>全面开展活力课堂建设。</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100</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110</w:t>
            </w: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5</w:t>
            </w:r>
          </w:p>
        </w:tc>
        <w:tc>
          <w:tcPr>
            <w:tcW w:w="102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3.9</w:t>
            </w:r>
          </w:p>
        </w:tc>
        <w:tc>
          <w:tcPr>
            <w:tcW w:w="91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78</w:t>
            </w:r>
          </w:p>
        </w:tc>
        <w:tc>
          <w:tcPr>
            <w:tcW w:w="914"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85.5</w:t>
            </w:r>
          </w:p>
        </w:tc>
      </w:tr>
      <w:tr w:rsidR="00130332">
        <w:trPr>
          <w:trHeight w:val="666"/>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ind w:firstLine="360"/>
              <w:jc w:val="center"/>
              <w:rPr>
                <w:rFonts w:ascii="楷体" w:eastAsia="楷体" w:hAnsi="楷体" w:cs="等线"/>
                <w:sz w:val="24"/>
                <w:szCs w:val="24"/>
              </w:rPr>
            </w:pPr>
          </w:p>
        </w:tc>
        <w:tc>
          <w:tcPr>
            <w:tcW w:w="59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ind w:firstLine="360"/>
              <w:jc w:val="center"/>
              <w:rPr>
                <w:rFonts w:ascii="楷体" w:eastAsia="楷体" w:hAnsi="楷体" w:cs="等线"/>
                <w:sz w:val="24"/>
                <w:szCs w:val="24"/>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left"/>
              <w:rPr>
                <w:rFonts w:ascii="楷体" w:eastAsia="楷体" w:hAnsi="楷体" w:cs="等线"/>
                <w:sz w:val="24"/>
                <w:szCs w:val="24"/>
              </w:rPr>
            </w:pPr>
            <w:r>
              <w:rPr>
                <w:rFonts w:ascii="楷体" w:eastAsia="楷体" w:hAnsi="楷体" w:cs="等线"/>
                <w:kern w:val="0"/>
                <w:sz w:val="24"/>
                <w:szCs w:val="24"/>
                <w:lang w:bidi="hi-IN"/>
              </w:rPr>
              <w:t xml:space="preserve">2. </w:t>
            </w:r>
            <w:r>
              <w:rPr>
                <w:rFonts w:ascii="楷体" w:eastAsia="楷体" w:hAnsi="楷体" w:cs="等线"/>
                <w:kern w:val="0"/>
                <w:sz w:val="24"/>
                <w:szCs w:val="24"/>
                <w:lang w:bidi="hi-IN"/>
              </w:rPr>
              <w:t>大力推进课程思政改革</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5+1</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100</w:t>
            </w:r>
          </w:p>
        </w:tc>
        <w:tc>
          <w:tcPr>
            <w:tcW w:w="708"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ind w:firstLine="360"/>
              <w:jc w:val="center"/>
              <w:rPr>
                <w:rFonts w:ascii="楷体" w:eastAsia="楷体" w:hAnsi="楷体" w:cs="等线"/>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5</w:t>
            </w:r>
          </w:p>
        </w:tc>
        <w:tc>
          <w:tcPr>
            <w:tcW w:w="102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4</w:t>
            </w:r>
          </w:p>
        </w:tc>
        <w:tc>
          <w:tcPr>
            <w:tcW w:w="91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80</w:t>
            </w:r>
          </w:p>
        </w:tc>
        <w:tc>
          <w:tcPr>
            <w:tcW w:w="914"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jc w:val="center"/>
              <w:rPr>
                <w:rFonts w:ascii="楷体" w:eastAsia="楷体" w:hAnsi="楷体" w:cs="等线"/>
                <w:sz w:val="24"/>
                <w:szCs w:val="24"/>
              </w:rPr>
            </w:pPr>
          </w:p>
        </w:tc>
      </w:tr>
      <w:tr w:rsidR="00130332">
        <w:trPr>
          <w:trHeight w:val="666"/>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ind w:firstLine="360"/>
              <w:jc w:val="center"/>
              <w:rPr>
                <w:rFonts w:ascii="楷体" w:eastAsia="楷体" w:hAnsi="楷体" w:cs="等线"/>
                <w:sz w:val="24"/>
                <w:szCs w:val="24"/>
              </w:rPr>
            </w:pPr>
          </w:p>
        </w:tc>
        <w:tc>
          <w:tcPr>
            <w:tcW w:w="59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ind w:firstLine="360"/>
              <w:jc w:val="center"/>
              <w:rPr>
                <w:rFonts w:ascii="楷体" w:eastAsia="楷体" w:hAnsi="楷体" w:cs="等线"/>
                <w:sz w:val="24"/>
                <w:szCs w:val="24"/>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left"/>
              <w:rPr>
                <w:rFonts w:ascii="楷体" w:eastAsia="楷体" w:hAnsi="楷体" w:cs="等线"/>
                <w:sz w:val="24"/>
                <w:szCs w:val="24"/>
              </w:rPr>
            </w:pPr>
            <w:r>
              <w:rPr>
                <w:rFonts w:ascii="楷体" w:eastAsia="楷体" w:hAnsi="楷体" w:cs="等线"/>
                <w:kern w:val="0"/>
                <w:sz w:val="24"/>
                <w:szCs w:val="24"/>
                <w:lang w:bidi="hi-IN"/>
              </w:rPr>
              <w:t xml:space="preserve">3. </w:t>
            </w:r>
            <w:r>
              <w:rPr>
                <w:rFonts w:ascii="楷体" w:eastAsia="楷体" w:hAnsi="楷体" w:cs="等线"/>
                <w:kern w:val="0"/>
                <w:sz w:val="24"/>
                <w:szCs w:val="24"/>
                <w:lang w:bidi="hi-IN"/>
              </w:rPr>
              <w:t>严格落实实践教学要求</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88.9</w:t>
            </w:r>
          </w:p>
        </w:tc>
        <w:tc>
          <w:tcPr>
            <w:tcW w:w="708"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ind w:firstLine="360"/>
              <w:jc w:val="center"/>
              <w:rPr>
                <w:rFonts w:ascii="楷体" w:eastAsia="楷体" w:hAnsi="楷体" w:cs="等线"/>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81.5</w:t>
            </w:r>
          </w:p>
        </w:tc>
        <w:tc>
          <w:tcPr>
            <w:tcW w:w="102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70.3</w:t>
            </w:r>
          </w:p>
        </w:tc>
        <w:tc>
          <w:tcPr>
            <w:tcW w:w="91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86.2</w:t>
            </w:r>
          </w:p>
        </w:tc>
        <w:tc>
          <w:tcPr>
            <w:tcW w:w="914"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jc w:val="center"/>
              <w:rPr>
                <w:rFonts w:ascii="楷体" w:eastAsia="楷体" w:hAnsi="楷体" w:cs="等线"/>
                <w:sz w:val="24"/>
                <w:szCs w:val="24"/>
              </w:rPr>
            </w:pPr>
          </w:p>
        </w:tc>
      </w:tr>
      <w:tr w:rsidR="00130332">
        <w:trPr>
          <w:trHeight w:val="928"/>
          <w:jc w:val="center"/>
        </w:trPr>
        <w:tc>
          <w:tcPr>
            <w:tcW w:w="420"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4</w:t>
            </w:r>
          </w:p>
        </w:tc>
        <w:tc>
          <w:tcPr>
            <w:tcW w:w="590"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教师教学创新团队</w:t>
            </w:r>
          </w:p>
        </w:tc>
        <w:tc>
          <w:tcPr>
            <w:tcW w:w="167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left"/>
              <w:rPr>
                <w:rFonts w:ascii="楷体" w:eastAsia="楷体" w:hAnsi="楷体" w:cs="等线"/>
                <w:sz w:val="24"/>
                <w:szCs w:val="24"/>
              </w:rPr>
            </w:pPr>
            <w:r>
              <w:rPr>
                <w:rFonts w:ascii="楷体" w:eastAsia="楷体" w:hAnsi="楷体" w:cs="等线"/>
                <w:kern w:val="0"/>
                <w:sz w:val="24"/>
                <w:szCs w:val="24"/>
                <w:lang w:bidi="hi-IN"/>
              </w:rPr>
              <w:t xml:space="preserve">1. </w:t>
            </w:r>
            <w:r>
              <w:rPr>
                <w:rFonts w:ascii="楷体" w:eastAsia="楷体" w:hAnsi="楷体" w:cs="等线"/>
                <w:kern w:val="0"/>
                <w:sz w:val="24"/>
                <w:szCs w:val="24"/>
                <w:lang w:bidi="hi-IN"/>
              </w:rPr>
              <w:t>培育良好师德师风教师队伍。</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66.7</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78.7</w:t>
            </w: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5</w:t>
            </w:r>
          </w:p>
        </w:tc>
        <w:tc>
          <w:tcPr>
            <w:tcW w:w="102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3.7</w:t>
            </w:r>
          </w:p>
        </w:tc>
        <w:tc>
          <w:tcPr>
            <w:tcW w:w="91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74.0</w:t>
            </w:r>
          </w:p>
        </w:tc>
        <w:tc>
          <w:tcPr>
            <w:tcW w:w="914"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70.6</w:t>
            </w:r>
          </w:p>
        </w:tc>
      </w:tr>
      <w:tr w:rsidR="00130332">
        <w:trPr>
          <w:trHeight w:val="876"/>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ind w:firstLine="360"/>
              <w:jc w:val="center"/>
              <w:rPr>
                <w:rFonts w:ascii="楷体" w:eastAsia="楷体" w:hAnsi="楷体" w:cs="等线"/>
                <w:sz w:val="24"/>
                <w:szCs w:val="24"/>
              </w:rPr>
            </w:pPr>
          </w:p>
        </w:tc>
        <w:tc>
          <w:tcPr>
            <w:tcW w:w="59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ind w:firstLine="360"/>
              <w:jc w:val="center"/>
              <w:rPr>
                <w:rFonts w:ascii="楷体" w:eastAsia="楷体" w:hAnsi="楷体" w:cs="等线"/>
                <w:sz w:val="24"/>
                <w:szCs w:val="24"/>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left"/>
              <w:rPr>
                <w:rFonts w:ascii="楷体" w:eastAsia="楷体" w:hAnsi="楷体" w:cs="等线"/>
                <w:sz w:val="24"/>
                <w:szCs w:val="24"/>
              </w:rPr>
            </w:pPr>
            <w:r>
              <w:rPr>
                <w:rFonts w:ascii="楷体" w:eastAsia="楷体" w:hAnsi="楷体" w:cs="等线"/>
                <w:kern w:val="0"/>
                <w:sz w:val="24"/>
                <w:szCs w:val="24"/>
                <w:lang w:bidi="hi-IN"/>
              </w:rPr>
              <w:t xml:space="preserve">2. </w:t>
            </w:r>
            <w:r>
              <w:rPr>
                <w:rFonts w:ascii="楷体" w:eastAsia="楷体" w:hAnsi="楷体" w:cs="等线"/>
                <w:kern w:val="0"/>
                <w:sz w:val="24"/>
                <w:szCs w:val="24"/>
                <w:lang w:bidi="hi-IN"/>
              </w:rPr>
              <w:t>推动教学团队引领性发展。</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23</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14+2</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69.6</w:t>
            </w:r>
          </w:p>
        </w:tc>
        <w:tc>
          <w:tcPr>
            <w:tcW w:w="708"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ind w:firstLine="360"/>
              <w:jc w:val="center"/>
              <w:rPr>
                <w:rFonts w:ascii="楷体" w:eastAsia="楷体" w:hAnsi="楷体" w:cs="等线"/>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15</w:t>
            </w:r>
          </w:p>
        </w:tc>
        <w:tc>
          <w:tcPr>
            <w:tcW w:w="102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9.8</w:t>
            </w:r>
          </w:p>
        </w:tc>
        <w:tc>
          <w:tcPr>
            <w:tcW w:w="91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65.0</w:t>
            </w:r>
          </w:p>
        </w:tc>
        <w:tc>
          <w:tcPr>
            <w:tcW w:w="914"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jc w:val="center"/>
              <w:rPr>
                <w:rFonts w:ascii="楷体" w:eastAsia="楷体" w:hAnsi="楷体" w:cs="等线"/>
                <w:sz w:val="24"/>
                <w:szCs w:val="24"/>
              </w:rPr>
            </w:pPr>
          </w:p>
        </w:tc>
      </w:tr>
      <w:tr w:rsidR="00130332">
        <w:trPr>
          <w:trHeight w:val="928"/>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ind w:firstLine="360"/>
              <w:jc w:val="center"/>
              <w:rPr>
                <w:rFonts w:ascii="楷体" w:eastAsia="楷体" w:hAnsi="楷体" w:cs="等线"/>
                <w:sz w:val="24"/>
                <w:szCs w:val="24"/>
              </w:rPr>
            </w:pPr>
          </w:p>
        </w:tc>
        <w:tc>
          <w:tcPr>
            <w:tcW w:w="59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ind w:firstLine="360"/>
              <w:jc w:val="center"/>
              <w:rPr>
                <w:rFonts w:ascii="楷体" w:eastAsia="楷体" w:hAnsi="楷体" w:cs="等线"/>
                <w:sz w:val="24"/>
                <w:szCs w:val="24"/>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left"/>
              <w:rPr>
                <w:rFonts w:ascii="楷体" w:eastAsia="楷体" w:hAnsi="楷体" w:cs="等线"/>
                <w:sz w:val="24"/>
                <w:szCs w:val="24"/>
              </w:rPr>
            </w:pPr>
            <w:r>
              <w:rPr>
                <w:rFonts w:ascii="楷体" w:eastAsia="楷体" w:hAnsi="楷体" w:cs="等线"/>
                <w:kern w:val="0"/>
                <w:sz w:val="24"/>
                <w:szCs w:val="24"/>
                <w:lang w:bidi="hi-IN"/>
              </w:rPr>
              <w:t>3</w:t>
            </w:r>
            <w:r>
              <w:rPr>
                <w:rFonts w:ascii="楷体" w:eastAsia="楷体" w:hAnsi="楷体" w:cs="等线"/>
                <w:kern w:val="0"/>
                <w:sz w:val="24"/>
                <w:szCs w:val="24"/>
                <w:lang w:bidi="hi-IN"/>
              </w:rPr>
              <w:t>、探索教师职业化发展新模式。</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3+2</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100</w:t>
            </w:r>
          </w:p>
        </w:tc>
        <w:tc>
          <w:tcPr>
            <w:tcW w:w="708"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ind w:firstLine="360"/>
              <w:jc w:val="center"/>
              <w:rPr>
                <w:rFonts w:ascii="楷体" w:eastAsia="楷体" w:hAnsi="楷体" w:cs="等线"/>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50</w:t>
            </w:r>
          </w:p>
        </w:tc>
        <w:tc>
          <w:tcPr>
            <w:tcW w:w="102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35.9</w:t>
            </w:r>
          </w:p>
        </w:tc>
        <w:tc>
          <w:tcPr>
            <w:tcW w:w="91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71.8</w:t>
            </w:r>
          </w:p>
        </w:tc>
        <w:tc>
          <w:tcPr>
            <w:tcW w:w="914"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jc w:val="center"/>
              <w:rPr>
                <w:rFonts w:ascii="楷体" w:eastAsia="楷体" w:hAnsi="楷体" w:cs="等线"/>
                <w:sz w:val="24"/>
                <w:szCs w:val="24"/>
              </w:rPr>
            </w:pPr>
          </w:p>
        </w:tc>
      </w:tr>
      <w:tr w:rsidR="00130332">
        <w:trPr>
          <w:trHeight w:val="989"/>
          <w:jc w:val="center"/>
        </w:trPr>
        <w:tc>
          <w:tcPr>
            <w:tcW w:w="420"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5</w:t>
            </w:r>
          </w:p>
        </w:tc>
        <w:tc>
          <w:tcPr>
            <w:tcW w:w="590"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实践教学基地</w:t>
            </w:r>
          </w:p>
        </w:tc>
        <w:tc>
          <w:tcPr>
            <w:tcW w:w="167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left"/>
              <w:rPr>
                <w:rFonts w:ascii="楷体" w:eastAsia="楷体" w:hAnsi="楷体" w:cs="等线"/>
                <w:sz w:val="24"/>
                <w:szCs w:val="24"/>
              </w:rPr>
            </w:pPr>
            <w:r>
              <w:rPr>
                <w:rFonts w:ascii="楷体" w:eastAsia="楷体" w:hAnsi="楷体" w:cs="等线"/>
                <w:kern w:val="0"/>
                <w:sz w:val="24"/>
                <w:szCs w:val="24"/>
                <w:lang w:bidi="hi-IN"/>
              </w:rPr>
              <w:t xml:space="preserve">1. </w:t>
            </w:r>
            <w:r>
              <w:rPr>
                <w:rFonts w:ascii="楷体" w:eastAsia="楷体" w:hAnsi="楷体" w:cs="等线"/>
                <w:kern w:val="0"/>
                <w:sz w:val="24"/>
                <w:szCs w:val="24"/>
                <w:lang w:bidi="hi-IN"/>
              </w:rPr>
              <w:t>对接生命全周期、服务健康全过程的校内实训基地</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100</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870.5</w:t>
            </w:r>
          </w:p>
        </w:tc>
        <w:tc>
          <w:tcPr>
            <w:tcW w:w="102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810</w:t>
            </w:r>
          </w:p>
        </w:tc>
        <w:tc>
          <w:tcPr>
            <w:tcW w:w="91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93.1</w:t>
            </w:r>
          </w:p>
        </w:tc>
        <w:tc>
          <w:tcPr>
            <w:tcW w:w="914"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92.9</w:t>
            </w:r>
          </w:p>
        </w:tc>
      </w:tr>
      <w:tr w:rsidR="00130332">
        <w:trPr>
          <w:trHeight w:val="989"/>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ind w:firstLine="360"/>
              <w:jc w:val="center"/>
              <w:rPr>
                <w:rFonts w:ascii="楷体" w:eastAsia="楷体" w:hAnsi="楷体" w:cs="等线"/>
                <w:sz w:val="24"/>
                <w:szCs w:val="24"/>
              </w:rPr>
            </w:pPr>
          </w:p>
        </w:tc>
        <w:tc>
          <w:tcPr>
            <w:tcW w:w="59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ind w:firstLine="360"/>
              <w:jc w:val="center"/>
              <w:rPr>
                <w:rFonts w:ascii="楷体" w:eastAsia="楷体" w:hAnsi="楷体" w:cs="等线"/>
                <w:sz w:val="24"/>
                <w:szCs w:val="24"/>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left"/>
              <w:rPr>
                <w:rFonts w:ascii="楷体" w:eastAsia="楷体" w:hAnsi="楷体" w:cs="等线"/>
                <w:sz w:val="24"/>
                <w:szCs w:val="24"/>
              </w:rPr>
            </w:pPr>
            <w:r>
              <w:rPr>
                <w:rFonts w:ascii="楷体" w:eastAsia="楷体" w:hAnsi="楷体" w:cs="等线"/>
                <w:kern w:val="0"/>
                <w:sz w:val="24"/>
                <w:szCs w:val="24"/>
                <w:lang w:bidi="hi-IN"/>
              </w:rPr>
              <w:t xml:space="preserve">2. </w:t>
            </w:r>
            <w:r>
              <w:rPr>
                <w:rFonts w:ascii="楷体" w:eastAsia="楷体" w:hAnsi="楷体" w:cs="等线"/>
                <w:kern w:val="0"/>
                <w:sz w:val="24"/>
                <w:szCs w:val="24"/>
                <w:lang w:bidi="hi-IN"/>
              </w:rPr>
              <w:t>教研培创一体化的校外实践教学基地</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5+1</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100</w:t>
            </w:r>
          </w:p>
        </w:tc>
        <w:tc>
          <w:tcPr>
            <w:tcW w:w="708"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ind w:firstLine="360"/>
              <w:jc w:val="center"/>
              <w:rPr>
                <w:rFonts w:ascii="楷体" w:eastAsia="楷体" w:hAnsi="楷体" w:cs="等线"/>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5.5</w:t>
            </w:r>
          </w:p>
        </w:tc>
        <w:tc>
          <w:tcPr>
            <w:tcW w:w="102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4.0</w:t>
            </w:r>
          </w:p>
        </w:tc>
        <w:tc>
          <w:tcPr>
            <w:tcW w:w="91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72.7</w:t>
            </w:r>
          </w:p>
        </w:tc>
        <w:tc>
          <w:tcPr>
            <w:tcW w:w="914"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jc w:val="center"/>
              <w:rPr>
                <w:rFonts w:ascii="楷体" w:eastAsia="楷体" w:hAnsi="楷体" w:cs="等线"/>
                <w:sz w:val="24"/>
                <w:szCs w:val="24"/>
              </w:rPr>
            </w:pPr>
          </w:p>
        </w:tc>
      </w:tr>
      <w:tr w:rsidR="00130332">
        <w:trPr>
          <w:trHeight w:val="928"/>
          <w:jc w:val="center"/>
        </w:trPr>
        <w:tc>
          <w:tcPr>
            <w:tcW w:w="42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6</w:t>
            </w:r>
          </w:p>
        </w:tc>
        <w:tc>
          <w:tcPr>
            <w:tcW w:w="59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技术技能平台</w:t>
            </w:r>
          </w:p>
        </w:tc>
        <w:tc>
          <w:tcPr>
            <w:tcW w:w="167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left"/>
              <w:rPr>
                <w:rFonts w:ascii="楷体" w:eastAsia="楷体" w:hAnsi="楷体" w:cs="等线"/>
                <w:sz w:val="24"/>
                <w:szCs w:val="24"/>
              </w:rPr>
            </w:pPr>
            <w:r>
              <w:rPr>
                <w:rFonts w:ascii="楷体" w:eastAsia="楷体" w:hAnsi="楷体" w:cs="等线"/>
                <w:kern w:val="0"/>
                <w:sz w:val="24"/>
                <w:szCs w:val="24"/>
                <w:lang w:bidi="hi-IN"/>
              </w:rPr>
              <w:t>校企合作、训育结合，建立产教融合社会服务平台</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80</w:t>
            </w:r>
          </w:p>
        </w:tc>
        <w:tc>
          <w:tcPr>
            <w:tcW w:w="70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80</w:t>
            </w: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10</w:t>
            </w:r>
          </w:p>
        </w:tc>
        <w:tc>
          <w:tcPr>
            <w:tcW w:w="102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6.5</w:t>
            </w:r>
          </w:p>
        </w:tc>
        <w:tc>
          <w:tcPr>
            <w:tcW w:w="91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65</w:t>
            </w:r>
          </w:p>
        </w:tc>
        <w:tc>
          <w:tcPr>
            <w:tcW w:w="914"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65</w:t>
            </w:r>
          </w:p>
        </w:tc>
      </w:tr>
      <w:tr w:rsidR="00130332">
        <w:trPr>
          <w:trHeight w:val="1296"/>
          <w:jc w:val="center"/>
        </w:trPr>
        <w:tc>
          <w:tcPr>
            <w:tcW w:w="420"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7</w:t>
            </w:r>
          </w:p>
        </w:tc>
        <w:tc>
          <w:tcPr>
            <w:tcW w:w="590"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社会服务</w:t>
            </w:r>
          </w:p>
        </w:tc>
        <w:tc>
          <w:tcPr>
            <w:tcW w:w="167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left"/>
              <w:rPr>
                <w:rFonts w:ascii="楷体" w:eastAsia="楷体" w:hAnsi="楷体" w:cs="等线"/>
                <w:sz w:val="24"/>
                <w:szCs w:val="24"/>
              </w:rPr>
            </w:pPr>
            <w:r>
              <w:rPr>
                <w:rFonts w:ascii="楷体" w:eastAsia="楷体" w:hAnsi="楷体" w:cs="等线"/>
                <w:kern w:val="0"/>
                <w:sz w:val="24"/>
                <w:szCs w:val="24"/>
                <w:lang w:bidi="hi-IN"/>
              </w:rPr>
              <w:t xml:space="preserve">1. </w:t>
            </w:r>
            <w:r>
              <w:rPr>
                <w:rFonts w:ascii="楷体" w:eastAsia="楷体" w:hAnsi="楷体" w:cs="等线"/>
                <w:kern w:val="0"/>
                <w:sz w:val="24"/>
                <w:szCs w:val="24"/>
                <w:lang w:bidi="hi-IN"/>
              </w:rPr>
              <w:t>面向社会民众开发健康普及类课程</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60</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73.3</w:t>
            </w: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5</w:t>
            </w:r>
          </w:p>
        </w:tc>
        <w:tc>
          <w:tcPr>
            <w:tcW w:w="102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3.5</w:t>
            </w:r>
          </w:p>
        </w:tc>
        <w:tc>
          <w:tcPr>
            <w:tcW w:w="91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70</w:t>
            </w:r>
          </w:p>
        </w:tc>
        <w:tc>
          <w:tcPr>
            <w:tcW w:w="914"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76</w:t>
            </w:r>
          </w:p>
        </w:tc>
      </w:tr>
      <w:tr w:rsidR="00130332">
        <w:trPr>
          <w:trHeight w:val="928"/>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ind w:firstLine="360"/>
              <w:jc w:val="left"/>
              <w:rPr>
                <w:rFonts w:ascii="楷体" w:eastAsia="楷体" w:hAnsi="楷体" w:cs="等线"/>
                <w:sz w:val="24"/>
                <w:szCs w:val="24"/>
              </w:rPr>
            </w:pPr>
          </w:p>
        </w:tc>
        <w:tc>
          <w:tcPr>
            <w:tcW w:w="59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ind w:firstLine="360"/>
              <w:jc w:val="left"/>
              <w:rPr>
                <w:rFonts w:ascii="楷体" w:eastAsia="楷体" w:hAnsi="楷体" w:cs="等线"/>
                <w:sz w:val="24"/>
                <w:szCs w:val="24"/>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left"/>
              <w:rPr>
                <w:rFonts w:ascii="楷体" w:eastAsia="楷体" w:hAnsi="楷体" w:cs="等线"/>
                <w:sz w:val="24"/>
                <w:szCs w:val="24"/>
              </w:rPr>
            </w:pPr>
            <w:r>
              <w:rPr>
                <w:rFonts w:ascii="楷体" w:eastAsia="楷体" w:hAnsi="楷体" w:cs="等线"/>
                <w:kern w:val="0"/>
                <w:sz w:val="24"/>
                <w:szCs w:val="24"/>
                <w:lang w:bidi="hi-IN"/>
              </w:rPr>
              <w:t xml:space="preserve">2. </w:t>
            </w:r>
            <w:r>
              <w:rPr>
                <w:rFonts w:ascii="楷体" w:eastAsia="楷体" w:hAnsi="楷体" w:cs="等线"/>
                <w:kern w:val="0"/>
                <w:sz w:val="24"/>
                <w:szCs w:val="24"/>
                <w:lang w:bidi="hi-IN"/>
              </w:rPr>
              <w:t>建设健康科普平台，开展健康科普活动。</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60</w:t>
            </w:r>
          </w:p>
        </w:tc>
        <w:tc>
          <w:tcPr>
            <w:tcW w:w="708"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ind w:firstLine="360"/>
              <w:jc w:val="center"/>
              <w:rPr>
                <w:rFonts w:ascii="楷体" w:eastAsia="楷体" w:hAnsi="楷体" w:cs="等线"/>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5</w:t>
            </w:r>
          </w:p>
        </w:tc>
        <w:tc>
          <w:tcPr>
            <w:tcW w:w="102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4.2</w:t>
            </w:r>
          </w:p>
        </w:tc>
        <w:tc>
          <w:tcPr>
            <w:tcW w:w="91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84</w:t>
            </w:r>
          </w:p>
        </w:tc>
        <w:tc>
          <w:tcPr>
            <w:tcW w:w="914"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jc w:val="center"/>
              <w:rPr>
                <w:rFonts w:ascii="楷体" w:eastAsia="楷体" w:hAnsi="楷体" w:cs="等线"/>
                <w:sz w:val="24"/>
                <w:szCs w:val="24"/>
              </w:rPr>
            </w:pPr>
          </w:p>
        </w:tc>
      </w:tr>
      <w:tr w:rsidR="00130332">
        <w:trPr>
          <w:trHeight w:val="666"/>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ind w:firstLine="360"/>
              <w:jc w:val="left"/>
              <w:rPr>
                <w:rFonts w:ascii="楷体" w:eastAsia="楷体" w:hAnsi="楷体" w:cs="等线"/>
                <w:sz w:val="24"/>
                <w:szCs w:val="24"/>
              </w:rPr>
            </w:pPr>
          </w:p>
        </w:tc>
        <w:tc>
          <w:tcPr>
            <w:tcW w:w="59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ind w:firstLine="360"/>
              <w:jc w:val="left"/>
              <w:rPr>
                <w:rFonts w:ascii="楷体" w:eastAsia="楷体" w:hAnsi="楷体" w:cs="等线"/>
                <w:sz w:val="24"/>
                <w:szCs w:val="24"/>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left"/>
              <w:rPr>
                <w:rFonts w:ascii="楷体" w:eastAsia="楷体" w:hAnsi="楷体" w:cs="等线"/>
                <w:sz w:val="24"/>
                <w:szCs w:val="24"/>
              </w:rPr>
            </w:pPr>
            <w:r>
              <w:rPr>
                <w:rFonts w:ascii="楷体" w:eastAsia="楷体" w:hAnsi="楷体" w:cs="等线"/>
                <w:kern w:val="0"/>
                <w:sz w:val="24"/>
                <w:szCs w:val="24"/>
                <w:lang w:bidi="hi-IN"/>
              </w:rPr>
              <w:t xml:space="preserve">3. </w:t>
            </w:r>
            <w:r>
              <w:rPr>
                <w:rFonts w:ascii="楷体" w:eastAsia="楷体" w:hAnsi="楷体" w:cs="等线"/>
                <w:kern w:val="0"/>
                <w:sz w:val="24"/>
                <w:szCs w:val="24"/>
                <w:lang w:bidi="hi-IN"/>
              </w:rPr>
              <w:t>扶贫教育</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4+1</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100</w:t>
            </w:r>
          </w:p>
        </w:tc>
        <w:tc>
          <w:tcPr>
            <w:tcW w:w="708"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jc w:val="center"/>
              <w:rPr>
                <w:rFonts w:ascii="楷体" w:eastAsia="楷体" w:hAnsi="楷体" w:cs="等线"/>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5</w:t>
            </w:r>
          </w:p>
        </w:tc>
        <w:tc>
          <w:tcPr>
            <w:tcW w:w="102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3.7</w:t>
            </w:r>
          </w:p>
        </w:tc>
        <w:tc>
          <w:tcPr>
            <w:tcW w:w="918"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74</w:t>
            </w:r>
          </w:p>
        </w:tc>
        <w:tc>
          <w:tcPr>
            <w:tcW w:w="914"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jc w:val="center"/>
              <w:rPr>
                <w:rFonts w:ascii="楷体" w:eastAsia="楷体" w:hAnsi="楷体" w:cs="等线"/>
                <w:sz w:val="24"/>
                <w:szCs w:val="24"/>
              </w:rPr>
            </w:pPr>
          </w:p>
        </w:tc>
      </w:tr>
      <w:tr w:rsidR="00130332">
        <w:trPr>
          <w:trHeight w:val="997"/>
          <w:jc w:val="center"/>
        </w:trPr>
        <w:tc>
          <w:tcPr>
            <w:tcW w:w="2689" w:type="dxa"/>
            <w:gridSpan w:val="3"/>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jc w:val="left"/>
              <w:rPr>
                <w:rFonts w:ascii="楷体" w:eastAsia="楷体" w:hAnsi="楷体" w:cs="等线"/>
                <w:sz w:val="24"/>
                <w:szCs w:val="24"/>
              </w:rPr>
            </w:pPr>
            <w:r>
              <w:rPr>
                <w:rFonts w:ascii="楷体" w:eastAsia="楷体" w:hAnsi="楷体" w:cs="等线"/>
                <w:kern w:val="0"/>
                <w:sz w:val="24"/>
                <w:szCs w:val="24"/>
                <w:lang w:bidi="hi-IN"/>
              </w:rPr>
              <w:t>总计</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135</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99+17</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85.9</w:t>
            </w:r>
          </w:p>
        </w:tc>
        <w:tc>
          <w:tcPr>
            <w:tcW w:w="851"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1290.5</w:t>
            </w:r>
          </w:p>
        </w:tc>
        <w:tc>
          <w:tcPr>
            <w:tcW w:w="1028" w:type="dxa"/>
            <w:tcBorders>
              <w:top w:val="single" w:sz="4" w:space="0" w:color="000000"/>
              <w:left w:val="single" w:sz="4" w:space="0" w:color="000000"/>
              <w:bottom w:val="single" w:sz="4" w:space="0" w:color="000000"/>
              <w:right w:val="single" w:sz="4" w:space="0" w:color="000000"/>
            </w:tcBorders>
            <w:vAlign w:val="center"/>
          </w:tcPr>
          <w:p w:rsidR="00130332" w:rsidRDefault="00CD4F27">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112</w:t>
            </w:r>
            <w:r>
              <w:rPr>
                <w:rFonts w:ascii="楷体" w:eastAsia="楷体" w:hAnsi="楷体" w:cs="等线" w:hint="eastAsia"/>
                <w:kern w:val="0"/>
                <w:sz w:val="24"/>
                <w:szCs w:val="24"/>
                <w:lang w:bidi="hi-IN"/>
              </w:rPr>
              <w:t>6</w:t>
            </w:r>
          </w:p>
        </w:tc>
        <w:tc>
          <w:tcPr>
            <w:tcW w:w="1832" w:type="dxa"/>
            <w:gridSpan w:val="2"/>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jc w:val="center"/>
              <w:rPr>
                <w:rFonts w:ascii="楷体" w:eastAsia="楷体" w:hAnsi="楷体" w:cs="等线"/>
                <w:sz w:val="24"/>
                <w:szCs w:val="24"/>
              </w:rPr>
            </w:pPr>
            <w:r>
              <w:rPr>
                <w:rFonts w:ascii="楷体" w:eastAsia="楷体" w:hAnsi="楷体" w:cs="等线"/>
                <w:kern w:val="0"/>
                <w:sz w:val="24"/>
                <w:szCs w:val="24"/>
                <w:lang w:bidi="hi-IN"/>
              </w:rPr>
              <w:t>87.3</w:t>
            </w:r>
          </w:p>
        </w:tc>
      </w:tr>
    </w:tbl>
    <w:p w:rsidR="00130332" w:rsidRDefault="004B4903">
      <w:pPr>
        <w:pStyle w:val="310"/>
        <w:keepNext w:val="0"/>
        <w:keepLines w:val="0"/>
        <w:snapToGrid w:val="0"/>
        <w:spacing w:before="0" w:after="0" w:line="520" w:lineRule="exact"/>
        <w:ind w:firstLineChars="200" w:firstLine="643"/>
        <w:rPr>
          <w:rFonts w:ascii="仿宋" w:eastAsia="仿宋" w:hAnsi="仿宋" w:cs="仿宋"/>
        </w:rPr>
      </w:pPr>
      <w:bookmarkStart w:id="54" w:name="_Toc9206"/>
      <w:bookmarkStart w:id="55" w:name="_Toc105657586"/>
      <w:r>
        <w:rPr>
          <w:rFonts w:ascii="仿宋" w:eastAsia="仿宋" w:hAnsi="仿宋" w:cs="仿宋"/>
        </w:rPr>
        <w:t>1.</w:t>
      </w:r>
      <w:r>
        <w:rPr>
          <w:rFonts w:ascii="仿宋" w:eastAsia="仿宋" w:hAnsi="仿宋" w:cs="仿宋"/>
        </w:rPr>
        <w:t>护理专业群产出情况</w:t>
      </w:r>
      <w:bookmarkEnd w:id="54"/>
      <w:bookmarkEnd w:id="55"/>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①</w:t>
      </w:r>
      <w:r>
        <w:rPr>
          <w:rFonts w:ascii="仿宋" w:eastAsia="仿宋" w:hAnsi="仿宋" w:cs="仿宋"/>
          <w:spacing w:val="-6"/>
          <w:sz w:val="32"/>
          <w:szCs w:val="32"/>
        </w:rPr>
        <w:t>创新人才培养模式。</w:t>
      </w:r>
      <w:r>
        <w:rPr>
          <w:rFonts w:ascii="仿宋" w:eastAsia="仿宋" w:hAnsi="仿宋" w:cs="仿宋"/>
          <w:sz w:val="32"/>
          <w:szCs w:val="32"/>
        </w:rPr>
        <w:t>一是在教育部创新行动计划（</w:t>
      </w:r>
      <w:r>
        <w:rPr>
          <w:rFonts w:ascii="仿宋" w:eastAsia="仿宋" w:hAnsi="仿宋" w:cs="仿宋"/>
          <w:sz w:val="32"/>
          <w:szCs w:val="32"/>
        </w:rPr>
        <w:t>2015-2018</w:t>
      </w:r>
      <w:r>
        <w:rPr>
          <w:rFonts w:ascii="仿宋" w:eastAsia="仿宋" w:hAnsi="仿宋" w:cs="仿宋"/>
          <w:sz w:val="32"/>
          <w:szCs w:val="32"/>
        </w:rPr>
        <w:t>）骨干专业建设、自治区高水平护理专业建设的基础上，瞄准健康服务业，延申养老照护、康复保健、母婴护理等技术领域，持续打造</w:t>
      </w:r>
      <w:r>
        <w:rPr>
          <w:rFonts w:ascii="仿宋" w:eastAsia="仿宋" w:hAnsi="仿宋" w:cs="仿宋"/>
          <w:sz w:val="32"/>
          <w:szCs w:val="32"/>
        </w:rPr>
        <w:t>“</w:t>
      </w:r>
      <w:r>
        <w:rPr>
          <w:rFonts w:ascii="仿宋" w:eastAsia="仿宋" w:hAnsi="仿宋" w:cs="仿宋"/>
          <w:sz w:val="32"/>
          <w:szCs w:val="32"/>
        </w:rPr>
        <w:t>护理</w:t>
      </w:r>
      <w:r>
        <w:rPr>
          <w:rFonts w:ascii="仿宋" w:eastAsia="仿宋" w:hAnsi="仿宋" w:cs="仿宋"/>
          <w:sz w:val="32"/>
          <w:szCs w:val="32"/>
        </w:rPr>
        <w:t>+”</w:t>
      </w:r>
      <w:r>
        <w:rPr>
          <w:rFonts w:ascii="仿宋" w:eastAsia="仿宋" w:hAnsi="仿宋" w:cs="仿宋"/>
          <w:sz w:val="32"/>
          <w:szCs w:val="32"/>
        </w:rPr>
        <w:t>多元化人才培养体系，突出护理</w:t>
      </w:r>
      <w:r>
        <w:rPr>
          <w:rFonts w:ascii="仿宋" w:eastAsia="仿宋" w:hAnsi="仿宋" w:cs="仿宋"/>
          <w:sz w:val="32"/>
          <w:szCs w:val="32"/>
        </w:rPr>
        <w:t>+</w:t>
      </w:r>
      <w:r>
        <w:rPr>
          <w:rFonts w:ascii="仿宋" w:eastAsia="仿宋" w:hAnsi="仿宋" w:cs="仿宋"/>
          <w:sz w:val="32"/>
          <w:szCs w:val="32"/>
        </w:rPr>
        <w:t>康养的人才培养特色，修订人才培养方案</w:t>
      </w:r>
      <w:r>
        <w:rPr>
          <w:rFonts w:ascii="仿宋" w:eastAsia="仿宋" w:hAnsi="仿宋" w:cs="仿宋"/>
          <w:sz w:val="32"/>
          <w:szCs w:val="32"/>
        </w:rPr>
        <w:t>5</w:t>
      </w:r>
      <w:r>
        <w:rPr>
          <w:rFonts w:ascii="仿宋" w:eastAsia="仿宋" w:hAnsi="仿宋" w:cs="仿宋"/>
          <w:sz w:val="32"/>
          <w:szCs w:val="32"/>
        </w:rPr>
        <w:t>套。二是</w:t>
      </w:r>
      <w:r>
        <w:rPr>
          <w:rFonts w:ascii="仿宋" w:eastAsia="仿宋" w:hAnsi="仿宋" w:cs="仿宋"/>
          <w:sz w:val="32"/>
          <w:szCs w:val="32"/>
        </w:rPr>
        <w:t>“</w:t>
      </w:r>
      <w:r>
        <w:rPr>
          <w:rFonts w:ascii="仿宋" w:eastAsia="仿宋" w:hAnsi="仿宋" w:cs="仿宋"/>
          <w:sz w:val="32"/>
          <w:szCs w:val="32"/>
        </w:rPr>
        <w:t>两联一促</w:t>
      </w:r>
      <w:r>
        <w:rPr>
          <w:rFonts w:ascii="仿宋" w:eastAsia="仿宋" w:hAnsi="仿宋" w:cs="仿宋"/>
          <w:sz w:val="32"/>
          <w:szCs w:val="32"/>
        </w:rPr>
        <w:t>”</w:t>
      </w:r>
      <w:r>
        <w:rPr>
          <w:rFonts w:ascii="仿宋" w:eastAsia="仿宋" w:hAnsi="仿宋" w:cs="仿宋"/>
          <w:sz w:val="32"/>
          <w:szCs w:val="32"/>
        </w:rPr>
        <w:lastRenderedPageBreak/>
        <w:t>现代学徒制人才培养模式初见成效。</w:t>
      </w:r>
      <w:r>
        <w:rPr>
          <w:rFonts w:ascii="仿宋" w:eastAsia="仿宋" w:hAnsi="仿宋" w:cs="仿宋"/>
          <w:sz w:val="32"/>
          <w:szCs w:val="32"/>
        </w:rPr>
        <w:t>2020</w:t>
      </w:r>
      <w:r>
        <w:rPr>
          <w:rFonts w:ascii="仿宋" w:eastAsia="仿宋" w:hAnsi="仿宋" w:cs="仿宋"/>
          <w:sz w:val="32"/>
          <w:szCs w:val="32"/>
        </w:rPr>
        <w:t>级老年保健与管理专业通过</w:t>
      </w:r>
      <w:r>
        <w:rPr>
          <w:rFonts w:ascii="仿宋" w:eastAsia="仿宋" w:hAnsi="仿宋" w:cs="仿宋"/>
          <w:sz w:val="32"/>
          <w:szCs w:val="32"/>
        </w:rPr>
        <w:t>“</w:t>
      </w:r>
      <w:r>
        <w:rPr>
          <w:rFonts w:ascii="仿宋" w:eastAsia="仿宋" w:hAnsi="仿宋" w:cs="仿宋"/>
          <w:sz w:val="32"/>
          <w:szCs w:val="32"/>
        </w:rPr>
        <w:t>订单班</w:t>
      </w:r>
      <w:r>
        <w:rPr>
          <w:rFonts w:ascii="仿宋" w:eastAsia="仿宋" w:hAnsi="仿宋" w:cs="仿宋"/>
          <w:sz w:val="32"/>
          <w:szCs w:val="32"/>
        </w:rPr>
        <w:t>”</w:t>
      </w:r>
      <w:r>
        <w:rPr>
          <w:rFonts w:ascii="仿宋" w:eastAsia="仿宋" w:hAnsi="仿宋" w:cs="仿宋"/>
          <w:sz w:val="32"/>
          <w:szCs w:val="32"/>
        </w:rPr>
        <w:t>，已实现全员就业。三是全力推进教育部</w:t>
      </w:r>
      <w:r>
        <w:rPr>
          <w:rFonts w:ascii="仿宋" w:eastAsia="仿宋" w:hAnsi="仿宋" w:cs="仿宋"/>
          <w:sz w:val="32"/>
          <w:szCs w:val="32"/>
        </w:rPr>
        <w:t>1+X</w:t>
      </w:r>
      <w:r>
        <w:rPr>
          <w:rFonts w:ascii="仿宋" w:eastAsia="仿宋" w:hAnsi="仿宋" w:cs="仿宋"/>
          <w:sz w:val="32"/>
          <w:szCs w:val="32"/>
        </w:rPr>
        <w:t>老年照护、母婴照护和失智老年人照护职业技能等级证书的考培工作，</w:t>
      </w:r>
      <w:r>
        <w:rPr>
          <w:rFonts w:ascii="仿宋" w:eastAsia="仿宋" w:hAnsi="仿宋" w:cs="仿宋"/>
          <w:sz w:val="32"/>
          <w:szCs w:val="32"/>
        </w:rPr>
        <w:t>2021</w:t>
      </w:r>
      <w:r>
        <w:rPr>
          <w:rFonts w:ascii="仿宋" w:eastAsia="仿宋" w:hAnsi="仿宋" w:cs="仿宋"/>
          <w:sz w:val="32"/>
          <w:szCs w:val="32"/>
        </w:rPr>
        <w:t>年，学生考取</w:t>
      </w:r>
      <w:r>
        <w:rPr>
          <w:rFonts w:ascii="仿宋" w:eastAsia="仿宋" w:hAnsi="仿宋" w:cs="仿宋"/>
          <w:sz w:val="32"/>
          <w:szCs w:val="32"/>
        </w:rPr>
        <w:t>X</w:t>
      </w:r>
      <w:r>
        <w:rPr>
          <w:rFonts w:ascii="仿宋" w:eastAsia="仿宋" w:hAnsi="仿宋" w:cs="仿宋"/>
          <w:sz w:val="32"/>
          <w:szCs w:val="32"/>
        </w:rPr>
        <w:t>职业技能等级证书率</w:t>
      </w:r>
      <w:r>
        <w:rPr>
          <w:rFonts w:ascii="仿宋" w:eastAsia="仿宋" w:hAnsi="仿宋" w:cs="仿宋"/>
          <w:sz w:val="32"/>
          <w:szCs w:val="32"/>
        </w:rPr>
        <w:t>96.6%</w:t>
      </w:r>
      <w:r>
        <w:rPr>
          <w:rFonts w:ascii="仿宋" w:eastAsia="仿宋" w:hAnsi="仿宋" w:cs="仿宋"/>
          <w:sz w:val="32"/>
          <w:szCs w:val="32"/>
        </w:rPr>
        <w:t>。四是分层分类促就业突出</w:t>
      </w:r>
      <w:r>
        <w:rPr>
          <w:rFonts w:ascii="仿宋" w:eastAsia="仿宋" w:hAnsi="仿宋" w:cs="仿宋"/>
          <w:sz w:val="32"/>
          <w:szCs w:val="32"/>
        </w:rPr>
        <w:t>导向。按照生源类型分为高中毕业生（</w:t>
      </w:r>
      <w:r>
        <w:rPr>
          <w:rFonts w:ascii="仿宋" w:eastAsia="仿宋" w:hAnsi="仿宋" w:cs="仿宋"/>
          <w:sz w:val="32"/>
          <w:szCs w:val="32"/>
        </w:rPr>
        <w:t>A)</w:t>
      </w:r>
      <w:r>
        <w:rPr>
          <w:rFonts w:ascii="仿宋" w:eastAsia="仿宋" w:hAnsi="仿宋" w:cs="仿宋"/>
          <w:sz w:val="32"/>
          <w:szCs w:val="32"/>
        </w:rPr>
        <w:t>、中职无护士资格证</w:t>
      </w:r>
      <w:r>
        <w:rPr>
          <w:rFonts w:ascii="仿宋" w:eastAsia="仿宋" w:hAnsi="仿宋" w:cs="仿宋"/>
          <w:sz w:val="32"/>
          <w:szCs w:val="32"/>
        </w:rPr>
        <w:t>(B)</w:t>
      </w:r>
      <w:r>
        <w:rPr>
          <w:rFonts w:ascii="仿宋" w:eastAsia="仿宋" w:hAnsi="仿宋" w:cs="仿宋"/>
          <w:sz w:val="32"/>
          <w:szCs w:val="32"/>
        </w:rPr>
        <w:t>、中职有护士资格证</w:t>
      </w:r>
      <w:r>
        <w:rPr>
          <w:rFonts w:ascii="仿宋" w:eastAsia="仿宋" w:hAnsi="仿宋" w:cs="仿宋"/>
          <w:sz w:val="32"/>
          <w:szCs w:val="32"/>
        </w:rPr>
        <w:t>(C)</w:t>
      </w:r>
      <w:r>
        <w:rPr>
          <w:rFonts w:ascii="仿宋" w:eastAsia="仿宋" w:hAnsi="仿宋" w:cs="仿宋"/>
          <w:sz w:val="32"/>
          <w:szCs w:val="32"/>
        </w:rPr>
        <w:t>三类学生分别编班教学，精准分析学情，以服务就业为导向，实施分类分层教学。</w:t>
      </w:r>
      <w:r>
        <w:rPr>
          <w:rFonts w:ascii="仿宋" w:eastAsia="仿宋" w:hAnsi="仿宋" w:cs="仿宋"/>
          <w:sz w:val="32"/>
          <w:szCs w:val="32"/>
        </w:rPr>
        <w:t>A</w:t>
      </w:r>
      <w:r>
        <w:rPr>
          <w:rFonts w:ascii="仿宋" w:eastAsia="仿宋" w:hAnsi="仿宋" w:cs="仿宋"/>
          <w:sz w:val="32"/>
          <w:szCs w:val="32"/>
        </w:rPr>
        <w:t>、</w:t>
      </w:r>
      <w:r>
        <w:rPr>
          <w:rFonts w:ascii="仿宋" w:eastAsia="仿宋" w:hAnsi="仿宋" w:cs="仿宋"/>
          <w:sz w:val="32"/>
          <w:szCs w:val="32"/>
        </w:rPr>
        <w:t>B</w:t>
      </w:r>
      <w:r>
        <w:rPr>
          <w:rFonts w:ascii="仿宋" w:eastAsia="仿宋" w:hAnsi="仿宋" w:cs="仿宋"/>
          <w:sz w:val="32"/>
          <w:szCs w:val="32"/>
        </w:rPr>
        <w:t>类学生连续两年职业证书考取率</w:t>
      </w:r>
      <w:r>
        <w:rPr>
          <w:rFonts w:ascii="仿宋" w:eastAsia="仿宋" w:hAnsi="仿宋" w:cs="仿宋"/>
          <w:sz w:val="32"/>
          <w:szCs w:val="32"/>
        </w:rPr>
        <w:t>96%</w:t>
      </w:r>
      <w:r>
        <w:rPr>
          <w:rFonts w:ascii="仿宋" w:eastAsia="仿宋" w:hAnsi="仿宋" w:cs="仿宋"/>
          <w:sz w:val="32"/>
          <w:szCs w:val="32"/>
        </w:rPr>
        <w:t>，</w:t>
      </w:r>
      <w:r>
        <w:rPr>
          <w:rFonts w:ascii="仿宋" w:eastAsia="仿宋" w:hAnsi="仿宋" w:cs="仿宋"/>
          <w:sz w:val="32"/>
          <w:szCs w:val="32"/>
        </w:rPr>
        <w:t>C</w:t>
      </w:r>
      <w:r>
        <w:rPr>
          <w:rFonts w:ascii="仿宋" w:eastAsia="仿宋" w:hAnsi="仿宋" w:cs="仿宋"/>
          <w:sz w:val="32"/>
          <w:szCs w:val="32"/>
        </w:rPr>
        <w:t>类学生顶岗实习转就业人数占比</w:t>
      </w:r>
      <w:r>
        <w:rPr>
          <w:rFonts w:ascii="仿宋" w:eastAsia="仿宋" w:hAnsi="仿宋" w:cs="仿宋"/>
          <w:sz w:val="32"/>
          <w:szCs w:val="32"/>
        </w:rPr>
        <w:t>70%</w:t>
      </w:r>
      <w:r>
        <w:rPr>
          <w:rFonts w:ascii="仿宋" w:eastAsia="仿宋" w:hAnsi="仿宋" w:cs="仿宋"/>
          <w:sz w:val="32"/>
          <w:szCs w:val="32"/>
        </w:rPr>
        <w:t>。</w:t>
      </w:r>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②</w:t>
      </w:r>
      <w:r>
        <w:rPr>
          <w:rFonts w:ascii="仿宋" w:eastAsia="仿宋" w:hAnsi="仿宋" w:cs="仿宋"/>
          <w:sz w:val="32"/>
          <w:szCs w:val="32"/>
        </w:rPr>
        <w:t>建设课程教学资源。一是依据</w:t>
      </w:r>
      <w:r>
        <w:rPr>
          <w:rFonts w:ascii="仿宋" w:eastAsia="仿宋" w:hAnsi="仿宋" w:cs="仿宋"/>
          <w:sz w:val="32"/>
          <w:szCs w:val="32"/>
        </w:rPr>
        <w:t>“</w:t>
      </w:r>
      <w:r>
        <w:rPr>
          <w:rFonts w:ascii="仿宋" w:eastAsia="仿宋" w:hAnsi="仿宋" w:cs="仿宋"/>
          <w:sz w:val="32"/>
          <w:szCs w:val="32"/>
        </w:rPr>
        <w:t>岗课赛证</w:t>
      </w:r>
      <w:r>
        <w:rPr>
          <w:rFonts w:ascii="仿宋" w:eastAsia="仿宋" w:hAnsi="仿宋" w:cs="仿宋"/>
          <w:sz w:val="32"/>
          <w:szCs w:val="32"/>
        </w:rPr>
        <w:t>”</w:t>
      </w:r>
      <w:r>
        <w:rPr>
          <w:rFonts w:ascii="仿宋" w:eastAsia="仿宋" w:hAnsi="仿宋" w:cs="仿宋"/>
          <w:sz w:val="32"/>
          <w:szCs w:val="32"/>
        </w:rPr>
        <w:t>融通，规范课程建设标准。成立</w:t>
      </w:r>
      <w:r>
        <w:rPr>
          <w:rFonts w:ascii="仿宋" w:eastAsia="仿宋" w:hAnsi="仿宋" w:cs="仿宋"/>
          <w:sz w:val="32"/>
          <w:szCs w:val="32"/>
        </w:rPr>
        <w:t>9</w:t>
      </w:r>
      <w:r>
        <w:rPr>
          <w:rFonts w:ascii="仿宋" w:eastAsia="仿宋" w:hAnsi="仿宋" w:cs="仿宋"/>
          <w:sz w:val="32"/>
          <w:szCs w:val="32"/>
        </w:rPr>
        <w:t>个课程建设小组，修订完成专业群内</w:t>
      </w:r>
      <w:r>
        <w:rPr>
          <w:rFonts w:ascii="仿宋" w:eastAsia="仿宋" w:hAnsi="仿宋" w:cs="仿宋"/>
          <w:sz w:val="32"/>
          <w:szCs w:val="32"/>
        </w:rPr>
        <w:t>11</w:t>
      </w:r>
      <w:r>
        <w:rPr>
          <w:rFonts w:ascii="仿宋" w:eastAsia="仿宋" w:hAnsi="仿宋" w:cs="仿宋"/>
          <w:sz w:val="32"/>
          <w:szCs w:val="32"/>
        </w:rPr>
        <w:t>门课程标准，建成校级网络资源共享课程</w:t>
      </w:r>
      <w:r>
        <w:rPr>
          <w:rFonts w:ascii="仿宋" w:eastAsia="仿宋" w:hAnsi="仿宋" w:cs="仿宋"/>
          <w:sz w:val="32"/>
          <w:szCs w:val="32"/>
        </w:rPr>
        <w:t>7</w:t>
      </w:r>
      <w:r>
        <w:rPr>
          <w:rFonts w:ascii="仿宋" w:eastAsia="仿宋" w:hAnsi="仿宋" w:cs="仿宋"/>
          <w:sz w:val="32"/>
          <w:szCs w:val="32"/>
        </w:rPr>
        <w:t>门，微课</w:t>
      </w:r>
      <w:r>
        <w:rPr>
          <w:rFonts w:ascii="仿宋" w:eastAsia="仿宋" w:hAnsi="仿宋" w:cs="仿宋"/>
          <w:sz w:val="32"/>
          <w:szCs w:val="32"/>
        </w:rPr>
        <w:t>21</w:t>
      </w:r>
      <w:r>
        <w:rPr>
          <w:rFonts w:ascii="仿宋" w:eastAsia="仿宋" w:hAnsi="仿宋" w:cs="仿宋"/>
          <w:sz w:val="32"/>
          <w:szCs w:val="32"/>
        </w:rPr>
        <w:t>个、典型案例库</w:t>
      </w:r>
      <w:r>
        <w:rPr>
          <w:rFonts w:ascii="仿宋" w:eastAsia="仿宋" w:hAnsi="仿宋" w:cs="仿宋"/>
          <w:sz w:val="32"/>
          <w:szCs w:val="32"/>
        </w:rPr>
        <w:t>8</w:t>
      </w:r>
      <w:r>
        <w:rPr>
          <w:rFonts w:ascii="仿宋" w:eastAsia="仿宋" w:hAnsi="仿宋" w:cs="仿宋"/>
          <w:sz w:val="32"/>
          <w:szCs w:val="32"/>
        </w:rPr>
        <w:t>套。二是成立</w:t>
      </w:r>
      <w:r>
        <w:rPr>
          <w:rFonts w:ascii="仿宋" w:eastAsia="仿宋" w:hAnsi="仿宋" w:cs="仿宋"/>
          <w:sz w:val="32"/>
          <w:szCs w:val="32"/>
        </w:rPr>
        <w:t>4</w:t>
      </w:r>
      <w:r>
        <w:rPr>
          <w:rFonts w:ascii="仿宋" w:eastAsia="仿宋" w:hAnsi="仿宋" w:cs="仿宋"/>
          <w:sz w:val="32"/>
          <w:szCs w:val="32"/>
        </w:rPr>
        <w:t>个职业资格证书资源建设小组，完成各类职业培训资料和行业标准、职业标准的收集和整理，建成</w:t>
      </w:r>
      <w:r>
        <w:rPr>
          <w:rFonts w:ascii="仿宋" w:eastAsia="仿宋" w:hAnsi="仿宋" w:cs="仿宋"/>
          <w:sz w:val="32"/>
          <w:szCs w:val="32"/>
        </w:rPr>
        <w:t>精品题库</w:t>
      </w:r>
      <w:r>
        <w:rPr>
          <w:rFonts w:ascii="仿宋" w:eastAsia="仿宋" w:hAnsi="仿宋" w:cs="仿宋"/>
          <w:sz w:val="32"/>
          <w:szCs w:val="32"/>
        </w:rPr>
        <w:t>12</w:t>
      </w:r>
      <w:r>
        <w:rPr>
          <w:rFonts w:ascii="仿宋" w:eastAsia="仿宋" w:hAnsi="仿宋" w:cs="仿宋"/>
          <w:sz w:val="32"/>
          <w:szCs w:val="32"/>
        </w:rPr>
        <w:t>套，培训计划</w:t>
      </w:r>
      <w:r>
        <w:rPr>
          <w:rFonts w:ascii="仿宋" w:eastAsia="仿宋" w:hAnsi="仿宋" w:cs="仿宋"/>
          <w:sz w:val="32"/>
          <w:szCs w:val="32"/>
        </w:rPr>
        <w:t>4</w:t>
      </w:r>
      <w:r>
        <w:rPr>
          <w:rFonts w:ascii="仿宋" w:eastAsia="仿宋" w:hAnsi="仿宋" w:cs="仿宋"/>
          <w:sz w:val="32"/>
          <w:szCs w:val="32"/>
        </w:rPr>
        <w:t>套，助力学生考取各类职业证书。</w:t>
      </w:r>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③</w:t>
      </w:r>
      <w:r>
        <w:rPr>
          <w:rFonts w:ascii="仿宋" w:eastAsia="仿宋" w:hAnsi="仿宋" w:cs="仿宋"/>
          <w:sz w:val="32"/>
          <w:szCs w:val="32"/>
        </w:rPr>
        <w:t>改革教材与教法。一是创新教法改革。</w:t>
      </w:r>
      <w:r>
        <w:rPr>
          <w:rFonts w:ascii="仿宋" w:eastAsia="仿宋" w:hAnsi="仿宋" w:cs="仿宋"/>
          <w:sz w:val="32"/>
          <w:szCs w:val="32"/>
        </w:rPr>
        <w:t>75%</w:t>
      </w:r>
      <w:r>
        <w:rPr>
          <w:rFonts w:ascii="仿宋" w:eastAsia="仿宋" w:hAnsi="仿宋" w:cs="仿宋"/>
          <w:sz w:val="32"/>
          <w:szCs w:val="32"/>
        </w:rPr>
        <w:t>的专业课程以典型工作为驱动、工作过程为导向的项目式、任务式教法改革初显成效。</w:t>
      </w:r>
      <w:r>
        <w:rPr>
          <w:rFonts w:ascii="仿宋" w:eastAsia="仿宋" w:hAnsi="仿宋" w:cs="仿宋"/>
          <w:sz w:val="32"/>
          <w:szCs w:val="32"/>
        </w:rPr>
        <w:t>2021</w:t>
      </w:r>
      <w:r>
        <w:rPr>
          <w:rFonts w:ascii="仿宋" w:eastAsia="仿宋" w:hAnsi="仿宋" w:cs="仿宋"/>
          <w:sz w:val="32"/>
          <w:szCs w:val="32"/>
        </w:rPr>
        <w:t>年急救护理课程组的作品获全国职业院校教师教学能力大赛三等奖。二是课程思政改革已成体系。立足专业特色，打造出</w:t>
      </w:r>
      <w:r>
        <w:rPr>
          <w:rFonts w:ascii="仿宋" w:eastAsia="仿宋" w:hAnsi="仿宋" w:cs="仿宋"/>
          <w:sz w:val="32"/>
          <w:szCs w:val="32"/>
        </w:rPr>
        <w:t>“</w:t>
      </w:r>
      <w:r>
        <w:rPr>
          <w:rFonts w:ascii="仿宋" w:eastAsia="仿宋" w:hAnsi="仿宋" w:cs="仿宋"/>
          <w:sz w:val="32"/>
          <w:szCs w:val="32"/>
        </w:rPr>
        <w:t>专业</w:t>
      </w:r>
      <w:r>
        <w:rPr>
          <w:rFonts w:ascii="仿宋" w:eastAsia="仿宋" w:hAnsi="仿宋" w:cs="仿宋"/>
          <w:sz w:val="32"/>
          <w:szCs w:val="32"/>
        </w:rPr>
        <w:t>‘</w:t>
      </w:r>
      <w:r>
        <w:rPr>
          <w:rFonts w:ascii="仿宋" w:eastAsia="仿宋" w:hAnsi="仿宋" w:cs="仿宋"/>
          <w:sz w:val="32"/>
          <w:szCs w:val="32"/>
        </w:rPr>
        <w:t>护</w:t>
      </w:r>
      <w:r>
        <w:rPr>
          <w:rFonts w:ascii="仿宋" w:eastAsia="仿宋" w:hAnsi="仿宋" w:cs="仿宋"/>
          <w:sz w:val="32"/>
          <w:szCs w:val="32"/>
        </w:rPr>
        <w:t>’</w:t>
      </w:r>
      <w:r>
        <w:rPr>
          <w:rFonts w:ascii="仿宋" w:eastAsia="仿宋" w:hAnsi="仿宋" w:cs="仿宋"/>
          <w:sz w:val="32"/>
          <w:szCs w:val="32"/>
        </w:rPr>
        <w:t>航，仁爱健</w:t>
      </w:r>
      <w:r>
        <w:rPr>
          <w:rFonts w:ascii="仿宋" w:eastAsia="仿宋" w:hAnsi="仿宋" w:cs="仿宋"/>
          <w:sz w:val="32"/>
          <w:szCs w:val="32"/>
        </w:rPr>
        <w:t>‘</w:t>
      </w:r>
      <w:r>
        <w:rPr>
          <w:rFonts w:ascii="仿宋" w:eastAsia="仿宋" w:hAnsi="仿宋" w:cs="仿宋"/>
          <w:sz w:val="32"/>
          <w:szCs w:val="32"/>
        </w:rPr>
        <w:t>康</w:t>
      </w:r>
      <w:r>
        <w:rPr>
          <w:rFonts w:ascii="仿宋" w:eastAsia="仿宋" w:hAnsi="仿宋" w:cs="仿宋"/>
          <w:sz w:val="32"/>
          <w:szCs w:val="32"/>
        </w:rPr>
        <w:t>’”</w:t>
      </w:r>
      <w:r>
        <w:rPr>
          <w:rFonts w:ascii="仿宋" w:eastAsia="仿宋" w:hAnsi="仿宋" w:cs="仿宋"/>
          <w:sz w:val="32"/>
          <w:szCs w:val="32"/>
        </w:rPr>
        <w:t>的系部思政工作品牌和</w:t>
      </w:r>
      <w:r>
        <w:rPr>
          <w:rFonts w:ascii="仿宋" w:eastAsia="仿宋" w:hAnsi="仿宋" w:cs="仿宋"/>
          <w:sz w:val="32"/>
          <w:szCs w:val="32"/>
        </w:rPr>
        <w:t>“</w:t>
      </w:r>
      <w:r>
        <w:rPr>
          <w:rFonts w:ascii="仿宋" w:eastAsia="仿宋" w:hAnsi="仿宋" w:cs="仿宋"/>
          <w:sz w:val="32"/>
          <w:szCs w:val="32"/>
        </w:rPr>
        <w:t>一课一训</w:t>
      </w:r>
      <w:r>
        <w:rPr>
          <w:rFonts w:ascii="仿宋" w:eastAsia="仿宋" w:hAnsi="仿宋" w:cs="仿宋"/>
          <w:sz w:val="32"/>
          <w:szCs w:val="32"/>
        </w:rPr>
        <w:t>”</w:t>
      </w:r>
      <w:r>
        <w:rPr>
          <w:rFonts w:ascii="仿宋" w:eastAsia="仿宋" w:hAnsi="仿宋" w:cs="仿宋"/>
          <w:sz w:val="32"/>
          <w:szCs w:val="32"/>
        </w:rPr>
        <w:t>课程思政专业辨识度，课程思政教学改革实施率</w:t>
      </w:r>
      <w:r>
        <w:rPr>
          <w:rFonts w:ascii="仿宋" w:eastAsia="仿宋" w:hAnsi="仿宋" w:cs="仿宋"/>
          <w:sz w:val="32"/>
          <w:szCs w:val="32"/>
        </w:rPr>
        <w:t>85%</w:t>
      </w:r>
      <w:r>
        <w:rPr>
          <w:rFonts w:ascii="仿宋" w:eastAsia="仿宋" w:hAnsi="仿宋" w:cs="仿宋"/>
          <w:sz w:val="32"/>
          <w:szCs w:val="32"/>
        </w:rPr>
        <w:t>以上，建成院级课程思政示范课建设</w:t>
      </w:r>
      <w:r>
        <w:rPr>
          <w:rFonts w:ascii="仿宋" w:eastAsia="仿宋" w:hAnsi="仿宋" w:cs="仿宋"/>
          <w:sz w:val="32"/>
          <w:szCs w:val="32"/>
        </w:rPr>
        <w:t>5</w:t>
      </w:r>
      <w:r>
        <w:rPr>
          <w:rFonts w:ascii="仿宋" w:eastAsia="仿宋" w:hAnsi="仿宋" w:cs="仿宋"/>
          <w:sz w:val="32"/>
          <w:szCs w:val="32"/>
        </w:rPr>
        <w:t>门，凝练优秀课程思政案例</w:t>
      </w:r>
      <w:r>
        <w:rPr>
          <w:rFonts w:ascii="仿宋" w:eastAsia="仿宋" w:hAnsi="仿宋" w:cs="仿宋"/>
          <w:sz w:val="32"/>
          <w:szCs w:val="32"/>
        </w:rPr>
        <w:t>45</w:t>
      </w:r>
      <w:r>
        <w:rPr>
          <w:rFonts w:ascii="仿宋" w:eastAsia="仿宋" w:hAnsi="仿宋" w:cs="仿宋"/>
          <w:sz w:val="32"/>
          <w:szCs w:val="32"/>
        </w:rPr>
        <w:t>个。三是基于教法改革，孵化教材改革。创新识岗、练岗</w:t>
      </w:r>
      <w:r>
        <w:rPr>
          <w:rFonts w:ascii="仿宋" w:eastAsia="仿宋" w:hAnsi="仿宋" w:cs="仿宋"/>
          <w:sz w:val="32"/>
          <w:szCs w:val="32"/>
        </w:rPr>
        <w:t>、跟岗、顶岗的</w:t>
      </w:r>
      <w:r>
        <w:rPr>
          <w:rFonts w:ascii="仿宋" w:eastAsia="仿宋" w:hAnsi="仿宋" w:cs="仿宋"/>
          <w:sz w:val="32"/>
          <w:szCs w:val="32"/>
        </w:rPr>
        <w:t>“</w:t>
      </w:r>
      <w:r>
        <w:rPr>
          <w:rFonts w:ascii="仿宋" w:eastAsia="仿宋" w:hAnsi="仿宋" w:cs="仿宋"/>
          <w:sz w:val="32"/>
          <w:szCs w:val="32"/>
        </w:rPr>
        <w:t>四岗递进</w:t>
      </w:r>
      <w:r>
        <w:rPr>
          <w:rFonts w:ascii="仿宋" w:eastAsia="仿宋" w:hAnsi="仿宋" w:cs="仿宋"/>
          <w:sz w:val="32"/>
          <w:szCs w:val="32"/>
        </w:rPr>
        <w:t>”</w:t>
      </w:r>
      <w:r>
        <w:rPr>
          <w:rFonts w:ascii="仿宋" w:eastAsia="仿宋" w:hAnsi="仿宋" w:cs="仿宋"/>
          <w:sz w:val="32"/>
          <w:szCs w:val="32"/>
        </w:rPr>
        <w:t>实践教学体系和</w:t>
      </w:r>
      <w:r>
        <w:rPr>
          <w:rFonts w:ascii="仿宋" w:eastAsia="仿宋" w:hAnsi="仿宋" w:cs="仿宋"/>
          <w:sz w:val="32"/>
          <w:szCs w:val="32"/>
        </w:rPr>
        <w:lastRenderedPageBreak/>
        <w:t>“</w:t>
      </w:r>
      <w:r>
        <w:rPr>
          <w:rFonts w:ascii="仿宋" w:eastAsia="仿宋" w:hAnsi="仿宋" w:cs="仿宋"/>
          <w:sz w:val="32"/>
          <w:szCs w:val="32"/>
        </w:rPr>
        <w:t>五级</w:t>
      </w:r>
      <w:r>
        <w:rPr>
          <w:rFonts w:ascii="仿宋" w:eastAsia="仿宋" w:hAnsi="仿宋" w:cs="仿宋"/>
          <w:sz w:val="32"/>
          <w:szCs w:val="32"/>
        </w:rPr>
        <w:t>”</w:t>
      </w:r>
      <w:r>
        <w:rPr>
          <w:rFonts w:ascii="仿宋" w:eastAsia="仿宋" w:hAnsi="仿宋" w:cs="仿宋"/>
          <w:sz w:val="32"/>
          <w:szCs w:val="32"/>
        </w:rPr>
        <w:t>技能竞赛达标体系，设计教学过程与工作过程精准对接的工作手册式教材</w:t>
      </w:r>
      <w:r>
        <w:rPr>
          <w:rFonts w:ascii="仿宋" w:eastAsia="仿宋" w:hAnsi="仿宋" w:cs="仿宋"/>
          <w:sz w:val="32"/>
          <w:szCs w:val="32"/>
        </w:rPr>
        <w:t>7</w:t>
      </w:r>
      <w:r>
        <w:rPr>
          <w:rFonts w:ascii="仿宋" w:eastAsia="仿宋" w:hAnsi="仿宋" w:cs="仿宋"/>
          <w:sz w:val="32"/>
          <w:szCs w:val="32"/>
        </w:rPr>
        <w:t>套，配套有信息化资源、案例和教学项目。修订技能竞赛达标手册</w:t>
      </w:r>
      <w:r>
        <w:rPr>
          <w:rFonts w:ascii="仿宋" w:eastAsia="仿宋" w:hAnsi="仿宋" w:cs="仿宋"/>
          <w:sz w:val="32"/>
          <w:szCs w:val="32"/>
        </w:rPr>
        <w:t>3</w:t>
      </w:r>
      <w:r>
        <w:rPr>
          <w:rFonts w:ascii="仿宋" w:eastAsia="仿宋" w:hAnsi="仿宋" w:cs="仿宋"/>
          <w:sz w:val="32"/>
          <w:szCs w:val="32"/>
        </w:rPr>
        <w:t>套、实习手册</w:t>
      </w:r>
      <w:r>
        <w:rPr>
          <w:rFonts w:ascii="仿宋" w:eastAsia="仿宋" w:hAnsi="仿宋" w:cs="仿宋"/>
          <w:sz w:val="32"/>
          <w:szCs w:val="32"/>
        </w:rPr>
        <w:t>3</w:t>
      </w:r>
      <w:r>
        <w:rPr>
          <w:rFonts w:ascii="仿宋" w:eastAsia="仿宋" w:hAnsi="仿宋" w:cs="仿宋"/>
          <w:sz w:val="32"/>
          <w:szCs w:val="32"/>
        </w:rPr>
        <w:t>套，整理修订实训标准</w:t>
      </w:r>
      <w:r>
        <w:rPr>
          <w:rFonts w:ascii="仿宋" w:eastAsia="仿宋" w:hAnsi="仿宋" w:cs="仿宋"/>
          <w:sz w:val="32"/>
          <w:szCs w:val="32"/>
        </w:rPr>
        <w:t>63</w:t>
      </w:r>
      <w:r>
        <w:rPr>
          <w:rFonts w:ascii="仿宋" w:eastAsia="仿宋" w:hAnsi="仿宋" w:cs="仿宋"/>
          <w:sz w:val="32"/>
          <w:szCs w:val="32"/>
        </w:rPr>
        <w:t>项。</w:t>
      </w:r>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④</w:t>
      </w:r>
      <w:r>
        <w:rPr>
          <w:rFonts w:ascii="仿宋" w:eastAsia="仿宋" w:hAnsi="仿宋" w:cs="仿宋" w:hint="eastAsia"/>
          <w:sz w:val="32"/>
          <w:szCs w:val="32"/>
        </w:rPr>
        <w:t>打造</w:t>
      </w:r>
      <w:r>
        <w:rPr>
          <w:rFonts w:ascii="仿宋" w:eastAsia="仿宋" w:hAnsi="仿宋" w:cs="仿宋"/>
          <w:sz w:val="32"/>
          <w:szCs w:val="32"/>
        </w:rPr>
        <w:t>教师教学团队。一是成功获批自治区级职业教育教师教学创新团队，</w:t>
      </w:r>
      <w:r>
        <w:rPr>
          <w:rFonts w:ascii="仿宋" w:eastAsia="仿宋" w:hAnsi="仿宋" w:cs="仿宋" w:hint="eastAsia"/>
          <w:sz w:val="32"/>
          <w:szCs w:val="32"/>
        </w:rPr>
        <w:t>扎实</w:t>
      </w:r>
      <w:r>
        <w:rPr>
          <w:rFonts w:ascii="仿宋" w:eastAsia="仿宋" w:hAnsi="仿宋" w:cs="仿宋"/>
          <w:sz w:val="32"/>
          <w:szCs w:val="32"/>
        </w:rPr>
        <w:t>培育国家级职业教育教师教学创新团队。二是严格落实</w:t>
      </w:r>
      <w:r>
        <w:rPr>
          <w:rFonts w:ascii="仿宋" w:eastAsia="仿宋" w:hAnsi="仿宋" w:cs="仿宋"/>
          <w:sz w:val="32"/>
          <w:szCs w:val="32"/>
        </w:rPr>
        <w:t>“</w:t>
      </w:r>
      <w:r>
        <w:rPr>
          <w:rFonts w:ascii="仿宋" w:eastAsia="仿宋" w:hAnsi="仿宋" w:cs="仿宋"/>
          <w:sz w:val="32"/>
          <w:szCs w:val="32"/>
        </w:rPr>
        <w:t>五级教师成长培养机制</w:t>
      </w:r>
      <w:r>
        <w:rPr>
          <w:rFonts w:ascii="仿宋" w:eastAsia="仿宋" w:hAnsi="仿宋" w:cs="仿宋"/>
          <w:sz w:val="32"/>
          <w:szCs w:val="32"/>
        </w:rPr>
        <w:t>”</w:t>
      </w:r>
      <w:r>
        <w:rPr>
          <w:rFonts w:ascii="仿宋" w:eastAsia="仿宋" w:hAnsi="仿宋" w:cs="仿宋"/>
          <w:sz w:val="32"/>
          <w:szCs w:val="32"/>
        </w:rPr>
        <w:t>，制定《教师成长规划档案》，建立完善师德师风示范行为通报警示制度，严格执行《学院教师工作考核方案》。三是整合校内外优质人才资源，</w:t>
      </w:r>
      <w:r>
        <w:rPr>
          <w:rFonts w:ascii="仿宋" w:eastAsia="仿宋" w:hAnsi="仿宋" w:cs="仿宋" w:hint="eastAsia"/>
          <w:sz w:val="32"/>
          <w:szCs w:val="32"/>
        </w:rPr>
        <w:t>校外</w:t>
      </w:r>
      <w:r>
        <w:rPr>
          <w:rFonts w:ascii="仿宋" w:eastAsia="仿宋" w:hAnsi="仿宋" w:cs="仿宋"/>
          <w:sz w:val="32"/>
          <w:szCs w:val="32"/>
        </w:rPr>
        <w:t>兼职教师</w:t>
      </w:r>
      <w:r>
        <w:rPr>
          <w:rFonts w:ascii="仿宋" w:eastAsia="仿宋" w:hAnsi="仿宋" w:cs="仿宋"/>
          <w:sz w:val="32"/>
          <w:szCs w:val="32"/>
        </w:rPr>
        <w:t>15</w:t>
      </w:r>
      <w:r>
        <w:rPr>
          <w:rFonts w:ascii="仿宋" w:eastAsia="仿宋" w:hAnsi="仿宋" w:cs="仿宋"/>
          <w:sz w:val="32"/>
          <w:szCs w:val="32"/>
        </w:rPr>
        <w:t>人，引进</w:t>
      </w:r>
      <w:r>
        <w:rPr>
          <w:rFonts w:ascii="仿宋" w:eastAsia="仿宋" w:hAnsi="仿宋" w:cs="仿宋"/>
          <w:sz w:val="32"/>
          <w:szCs w:val="32"/>
        </w:rPr>
        <w:t>护理专业硕士</w:t>
      </w:r>
      <w:r>
        <w:rPr>
          <w:rFonts w:ascii="仿宋" w:eastAsia="仿宋" w:hAnsi="仿宋" w:cs="仿宋"/>
          <w:sz w:val="32"/>
          <w:szCs w:val="32"/>
        </w:rPr>
        <w:t>1</w:t>
      </w:r>
      <w:r>
        <w:rPr>
          <w:rFonts w:ascii="仿宋" w:eastAsia="仿宋" w:hAnsi="仿宋" w:cs="仿宋"/>
          <w:sz w:val="32"/>
          <w:szCs w:val="32"/>
        </w:rPr>
        <w:t>名，培育校级技能大师</w:t>
      </w:r>
      <w:r>
        <w:rPr>
          <w:rFonts w:ascii="仿宋" w:eastAsia="仿宋" w:hAnsi="仿宋" w:cs="仿宋"/>
          <w:sz w:val="32"/>
          <w:szCs w:val="32"/>
        </w:rPr>
        <w:t>2</w:t>
      </w:r>
      <w:r>
        <w:rPr>
          <w:rFonts w:ascii="仿宋" w:eastAsia="仿宋" w:hAnsi="仿宋" w:cs="仿宋"/>
          <w:sz w:val="32"/>
          <w:szCs w:val="32"/>
        </w:rPr>
        <w:t>人，培养校级双师型教师</w:t>
      </w:r>
      <w:r>
        <w:rPr>
          <w:rFonts w:ascii="仿宋" w:eastAsia="仿宋" w:hAnsi="仿宋" w:cs="仿宋"/>
          <w:sz w:val="32"/>
          <w:szCs w:val="32"/>
        </w:rPr>
        <w:t>21</w:t>
      </w:r>
      <w:r>
        <w:rPr>
          <w:rFonts w:ascii="仿宋" w:eastAsia="仿宋" w:hAnsi="仿宋" w:cs="仿宋"/>
          <w:sz w:val="32"/>
          <w:szCs w:val="32"/>
        </w:rPr>
        <w:t>人，双师型比例</w:t>
      </w:r>
      <w:r>
        <w:rPr>
          <w:rFonts w:ascii="仿宋" w:eastAsia="仿宋" w:hAnsi="仿宋" w:cs="仿宋"/>
          <w:sz w:val="32"/>
          <w:szCs w:val="32"/>
        </w:rPr>
        <w:t>61%</w:t>
      </w:r>
      <w:r>
        <w:rPr>
          <w:rFonts w:ascii="仿宋" w:eastAsia="仿宋" w:hAnsi="仿宋" w:cs="仿宋"/>
          <w:sz w:val="32"/>
          <w:szCs w:val="32"/>
        </w:rPr>
        <w:t>。</w:t>
      </w:r>
      <w:r>
        <w:rPr>
          <w:rFonts w:ascii="仿宋" w:eastAsia="仿宋" w:hAnsi="仿宋" w:cs="仿宋" w:hint="eastAsia"/>
          <w:sz w:val="32"/>
          <w:szCs w:val="32"/>
        </w:rPr>
        <w:t>实施</w:t>
      </w:r>
      <w:r>
        <w:rPr>
          <w:rFonts w:ascii="仿宋" w:eastAsia="仿宋" w:hAnsi="仿宋" w:cs="仿宋"/>
          <w:sz w:val="32"/>
          <w:szCs w:val="32"/>
        </w:rPr>
        <w:t>定期参加</w:t>
      </w:r>
      <w:r>
        <w:rPr>
          <w:rFonts w:ascii="仿宋" w:eastAsia="仿宋" w:hAnsi="仿宋" w:cs="仿宋" w:hint="eastAsia"/>
          <w:sz w:val="32"/>
          <w:szCs w:val="32"/>
        </w:rPr>
        <w:t>医院</w:t>
      </w:r>
      <w:r>
        <w:rPr>
          <w:rFonts w:ascii="仿宋" w:eastAsia="仿宋" w:hAnsi="仿宋" w:cs="仿宋"/>
          <w:sz w:val="32"/>
          <w:szCs w:val="32"/>
        </w:rPr>
        <w:t>临床实践制度，组织专业教师下企业顶岗锻炼</w:t>
      </w:r>
      <w:r>
        <w:rPr>
          <w:rFonts w:ascii="仿宋" w:eastAsia="仿宋" w:hAnsi="仿宋" w:cs="仿宋"/>
          <w:sz w:val="32"/>
          <w:szCs w:val="32"/>
        </w:rPr>
        <w:t>23</w:t>
      </w:r>
      <w:r>
        <w:rPr>
          <w:rFonts w:ascii="仿宋" w:eastAsia="仿宋" w:hAnsi="仿宋" w:cs="仿宋"/>
          <w:sz w:val="32"/>
          <w:szCs w:val="32"/>
        </w:rPr>
        <w:t>人次。四是以三赛一奖为引领，激发教师内生动力。</w:t>
      </w:r>
      <w:r>
        <w:rPr>
          <w:rFonts w:ascii="仿宋" w:eastAsia="仿宋" w:hAnsi="仿宋" w:cs="仿宋"/>
          <w:sz w:val="32"/>
          <w:szCs w:val="32"/>
        </w:rPr>
        <w:t>2021</w:t>
      </w:r>
      <w:r>
        <w:rPr>
          <w:rFonts w:ascii="仿宋" w:eastAsia="仿宋" w:hAnsi="仿宋" w:cs="仿宋"/>
          <w:sz w:val="32"/>
          <w:szCs w:val="32"/>
        </w:rPr>
        <w:t>年取得国家级教学能力大赛三等奖</w:t>
      </w:r>
      <w:r>
        <w:rPr>
          <w:rFonts w:ascii="仿宋" w:eastAsia="仿宋" w:hAnsi="仿宋" w:cs="仿宋"/>
          <w:sz w:val="32"/>
          <w:szCs w:val="32"/>
        </w:rPr>
        <w:t>1</w:t>
      </w:r>
      <w:r>
        <w:rPr>
          <w:rFonts w:ascii="仿宋" w:eastAsia="仿宋" w:hAnsi="仿宋" w:cs="仿宋"/>
          <w:sz w:val="32"/>
          <w:szCs w:val="32"/>
        </w:rPr>
        <w:t>项，省级教学能力大赛奖</w:t>
      </w:r>
      <w:r>
        <w:rPr>
          <w:rFonts w:ascii="仿宋" w:eastAsia="仿宋" w:hAnsi="仿宋" w:cs="仿宋"/>
          <w:sz w:val="32"/>
          <w:szCs w:val="32"/>
        </w:rPr>
        <w:t>2</w:t>
      </w:r>
      <w:r>
        <w:rPr>
          <w:rFonts w:ascii="仿宋" w:eastAsia="仿宋" w:hAnsi="仿宋" w:cs="仿宋"/>
          <w:sz w:val="32"/>
          <w:szCs w:val="32"/>
        </w:rPr>
        <w:t>项；</w:t>
      </w:r>
      <w:r>
        <w:rPr>
          <w:rFonts w:ascii="仿宋" w:eastAsia="仿宋" w:hAnsi="仿宋" w:cs="仿宋"/>
          <w:sz w:val="32"/>
          <w:szCs w:val="32"/>
        </w:rPr>
        <w:t>2021</w:t>
      </w:r>
      <w:r>
        <w:rPr>
          <w:rFonts w:ascii="仿宋" w:eastAsia="仿宋" w:hAnsi="仿宋" w:cs="仿宋"/>
          <w:sz w:val="32"/>
          <w:szCs w:val="32"/>
        </w:rPr>
        <w:t>年，指导学生参加全国职业院校护理技能大赛获三等奖</w:t>
      </w:r>
      <w:r>
        <w:rPr>
          <w:rFonts w:ascii="仿宋" w:eastAsia="仿宋" w:hAnsi="仿宋" w:cs="仿宋"/>
          <w:sz w:val="32"/>
          <w:szCs w:val="32"/>
        </w:rPr>
        <w:t>1</w:t>
      </w:r>
      <w:r>
        <w:rPr>
          <w:rFonts w:ascii="仿宋" w:eastAsia="仿宋" w:hAnsi="仿宋" w:cs="仿宋"/>
          <w:sz w:val="32"/>
          <w:szCs w:val="32"/>
        </w:rPr>
        <w:t>人。</w:t>
      </w:r>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⑤</w:t>
      </w:r>
      <w:r>
        <w:rPr>
          <w:rFonts w:ascii="仿宋" w:eastAsia="仿宋" w:hAnsi="仿宋" w:cs="仿宋"/>
          <w:sz w:val="32"/>
          <w:szCs w:val="32"/>
        </w:rPr>
        <w:t>拓展实践教学基地。一是高标准建成高水平护理专业实训中心，形成</w:t>
      </w:r>
      <w:r>
        <w:rPr>
          <w:rFonts w:ascii="仿宋" w:eastAsia="仿宋" w:hAnsi="仿宋" w:cs="仿宋"/>
          <w:sz w:val="32"/>
          <w:szCs w:val="32"/>
        </w:rPr>
        <w:t>“</w:t>
      </w:r>
      <w:r>
        <w:rPr>
          <w:rFonts w:ascii="仿宋" w:eastAsia="仿宋" w:hAnsi="仿宋" w:cs="仿宋"/>
          <w:sz w:val="32"/>
          <w:szCs w:val="32"/>
        </w:rPr>
        <w:t>助产</w:t>
      </w:r>
      <w:r>
        <w:rPr>
          <w:rFonts w:ascii="仿宋" w:eastAsia="仿宋" w:hAnsi="仿宋" w:cs="仿宋"/>
          <w:sz w:val="32"/>
          <w:szCs w:val="32"/>
        </w:rPr>
        <w:t>-</w:t>
      </w:r>
      <w:r>
        <w:rPr>
          <w:rFonts w:ascii="仿宋" w:eastAsia="仿宋" w:hAnsi="仿宋" w:cs="仿宋"/>
          <w:sz w:val="32"/>
          <w:szCs w:val="32"/>
        </w:rPr>
        <w:t>母婴护理</w:t>
      </w:r>
      <w:r>
        <w:rPr>
          <w:rFonts w:ascii="仿宋" w:eastAsia="仿宋" w:hAnsi="仿宋" w:cs="仿宋"/>
          <w:sz w:val="32"/>
          <w:szCs w:val="32"/>
        </w:rPr>
        <w:t>—</w:t>
      </w:r>
      <w:r>
        <w:rPr>
          <w:rFonts w:ascii="仿宋" w:eastAsia="仿宋" w:hAnsi="仿宋" w:cs="仿宋"/>
          <w:sz w:val="32"/>
          <w:szCs w:val="32"/>
        </w:rPr>
        <w:t>育婴</w:t>
      </w:r>
      <w:r>
        <w:rPr>
          <w:rFonts w:ascii="仿宋" w:eastAsia="仿宋" w:hAnsi="仿宋" w:cs="仿宋"/>
          <w:sz w:val="32"/>
          <w:szCs w:val="32"/>
        </w:rPr>
        <w:t>—</w:t>
      </w:r>
      <w:r>
        <w:rPr>
          <w:rFonts w:ascii="仿宋" w:eastAsia="仿宋" w:hAnsi="仿宋" w:cs="仿宋"/>
          <w:sz w:val="32"/>
          <w:szCs w:val="32"/>
        </w:rPr>
        <w:t>护理</w:t>
      </w:r>
      <w:r>
        <w:rPr>
          <w:rFonts w:ascii="仿宋" w:eastAsia="仿宋" w:hAnsi="仿宋" w:cs="仿宋"/>
          <w:sz w:val="32"/>
          <w:szCs w:val="32"/>
        </w:rPr>
        <w:t>—</w:t>
      </w:r>
      <w:r>
        <w:rPr>
          <w:rFonts w:ascii="仿宋" w:eastAsia="仿宋" w:hAnsi="仿宋" w:cs="仿宋"/>
          <w:sz w:val="32"/>
          <w:szCs w:val="32"/>
        </w:rPr>
        <w:t>养老护理</w:t>
      </w:r>
      <w:r>
        <w:rPr>
          <w:rFonts w:ascii="仿宋" w:eastAsia="仿宋" w:hAnsi="仿宋" w:cs="仿宋"/>
          <w:sz w:val="32"/>
          <w:szCs w:val="32"/>
        </w:rPr>
        <w:t>”</w:t>
      </w:r>
      <w:r>
        <w:rPr>
          <w:rFonts w:ascii="仿宋" w:eastAsia="仿宋" w:hAnsi="仿宋" w:cs="仿宋"/>
          <w:sz w:val="32"/>
          <w:szCs w:val="32"/>
        </w:rPr>
        <w:t>的对接生命全周期、服务健康全过程的实训岗位链。二是立足专业发展，先后与宁夏医科大学附属总</w:t>
      </w:r>
      <w:r>
        <w:rPr>
          <w:rFonts w:ascii="仿宋" w:eastAsia="仿宋" w:hAnsi="仿宋" w:cs="仿宋"/>
          <w:sz w:val="32"/>
          <w:szCs w:val="32"/>
        </w:rPr>
        <w:t>医院等</w:t>
      </w:r>
      <w:r>
        <w:rPr>
          <w:rFonts w:ascii="仿宋" w:eastAsia="仿宋" w:hAnsi="仿宋" w:cs="仿宋"/>
          <w:sz w:val="32"/>
          <w:szCs w:val="32"/>
        </w:rPr>
        <w:t>24</w:t>
      </w:r>
      <w:r>
        <w:rPr>
          <w:rFonts w:ascii="仿宋" w:eastAsia="仿宋" w:hAnsi="仿宋" w:cs="仿宋"/>
          <w:sz w:val="32"/>
          <w:szCs w:val="32"/>
        </w:rPr>
        <w:t>家医疗单位、吴忠市颐嘉祥等</w:t>
      </w:r>
      <w:r>
        <w:rPr>
          <w:rFonts w:ascii="仿宋" w:eastAsia="仿宋" w:hAnsi="仿宋" w:cs="仿宋"/>
          <w:sz w:val="32"/>
          <w:szCs w:val="32"/>
        </w:rPr>
        <w:t>6</w:t>
      </w:r>
      <w:r>
        <w:rPr>
          <w:rFonts w:ascii="仿宋" w:eastAsia="仿宋" w:hAnsi="仿宋" w:cs="仿宋"/>
          <w:sz w:val="32"/>
          <w:szCs w:val="32"/>
        </w:rPr>
        <w:t>家养老机构、吴忠市安馨母婴等</w:t>
      </w:r>
      <w:r>
        <w:rPr>
          <w:rFonts w:ascii="仿宋" w:eastAsia="仿宋" w:hAnsi="仿宋" w:cs="仿宋"/>
          <w:sz w:val="32"/>
          <w:szCs w:val="32"/>
        </w:rPr>
        <w:t>4</w:t>
      </w:r>
      <w:r>
        <w:rPr>
          <w:rFonts w:ascii="仿宋" w:eastAsia="仿宋" w:hAnsi="仿宋" w:cs="仿宋"/>
          <w:sz w:val="32"/>
          <w:szCs w:val="32"/>
        </w:rPr>
        <w:t>家母婴护理机构签订校企合作协议并开展实质性人才培养合作。</w:t>
      </w:r>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⑥</w:t>
      </w:r>
      <w:r>
        <w:rPr>
          <w:rFonts w:ascii="仿宋" w:eastAsia="仿宋" w:hAnsi="仿宋" w:cs="仿宋" w:hint="eastAsia"/>
          <w:sz w:val="32"/>
          <w:szCs w:val="32"/>
        </w:rPr>
        <w:t>构建</w:t>
      </w:r>
      <w:r>
        <w:rPr>
          <w:rFonts w:ascii="仿宋" w:eastAsia="仿宋" w:hAnsi="仿宋" w:cs="仿宋"/>
          <w:sz w:val="32"/>
          <w:szCs w:val="32"/>
        </w:rPr>
        <w:t>技术技能平台。与吴忠市民政局合作共建吴忠市康养人才培养培训基地、与吴忠市人民医院合作共建自治区助产、智慧养老和康复治疗技术专业双师型教师培养培训基地、与吴</w:t>
      </w:r>
      <w:r>
        <w:rPr>
          <w:rFonts w:ascii="仿宋" w:eastAsia="仿宋" w:hAnsi="仿宋" w:cs="仿宋"/>
          <w:sz w:val="32"/>
          <w:szCs w:val="32"/>
        </w:rPr>
        <w:lastRenderedPageBreak/>
        <w:t>忠市红十字会合作共建吴忠市红十字应急救护培训基地。每年承办全区职业院校护理技能大赛，邀请合作医院护士与学生同台竞赛。依托现有技术技能平台，课题立项结题</w:t>
      </w:r>
      <w:r>
        <w:rPr>
          <w:rFonts w:ascii="仿宋" w:eastAsia="仿宋" w:hAnsi="仿宋" w:cs="仿宋"/>
          <w:sz w:val="32"/>
          <w:szCs w:val="32"/>
        </w:rPr>
        <w:t>7</w:t>
      </w:r>
      <w:r>
        <w:rPr>
          <w:rFonts w:ascii="仿宋" w:eastAsia="仿宋" w:hAnsi="仿宋" w:cs="仿宋"/>
          <w:sz w:val="32"/>
          <w:szCs w:val="32"/>
        </w:rPr>
        <w:t>项，发表论文</w:t>
      </w:r>
      <w:r>
        <w:rPr>
          <w:rFonts w:ascii="仿宋" w:eastAsia="仿宋" w:hAnsi="仿宋" w:cs="仿宋"/>
          <w:sz w:val="32"/>
          <w:szCs w:val="32"/>
        </w:rPr>
        <w:t>10</w:t>
      </w:r>
      <w:r>
        <w:rPr>
          <w:rFonts w:ascii="仿宋" w:eastAsia="仿宋" w:hAnsi="仿宋" w:cs="仿宋"/>
          <w:sz w:val="32"/>
          <w:szCs w:val="32"/>
        </w:rPr>
        <w:t>篇。</w:t>
      </w:r>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⑦</w:t>
      </w:r>
      <w:r>
        <w:rPr>
          <w:rFonts w:ascii="仿宋" w:eastAsia="仿宋" w:hAnsi="仿宋" w:cs="仿宋"/>
          <w:sz w:val="32"/>
          <w:szCs w:val="32"/>
        </w:rPr>
        <w:t>深化</w:t>
      </w:r>
      <w:r>
        <w:rPr>
          <w:rFonts w:ascii="仿宋" w:eastAsia="仿宋" w:hAnsi="仿宋" w:cs="仿宋"/>
          <w:spacing w:val="-4"/>
          <w:sz w:val="32"/>
          <w:szCs w:val="32"/>
        </w:rPr>
        <w:t>社会服</w:t>
      </w:r>
      <w:r>
        <w:rPr>
          <w:rFonts w:ascii="仿宋" w:eastAsia="仿宋" w:hAnsi="仿宋" w:cs="仿宋"/>
          <w:spacing w:val="-18"/>
          <w:sz w:val="32"/>
          <w:szCs w:val="32"/>
        </w:rPr>
        <w:t>务。一是</w:t>
      </w:r>
      <w:r>
        <w:rPr>
          <w:rFonts w:ascii="仿宋" w:eastAsia="仿宋" w:hAnsi="仿宋" w:cs="仿宋"/>
          <w:sz w:val="32"/>
          <w:szCs w:val="32"/>
        </w:rPr>
        <w:t>依托吴忠市康养人才培养培训基地、吴忠市红十字会应急救护基地，承接民政、人社、红十字会</w:t>
      </w:r>
      <w:r>
        <w:rPr>
          <w:rFonts w:ascii="仿宋" w:eastAsia="仿宋" w:hAnsi="仿宋" w:cs="仿宋"/>
          <w:sz w:val="32"/>
          <w:szCs w:val="32"/>
        </w:rPr>
        <w:t>“</w:t>
      </w:r>
      <w:r>
        <w:rPr>
          <w:rFonts w:ascii="仿宋" w:eastAsia="仿宋" w:hAnsi="仿宋" w:cs="仿宋"/>
          <w:sz w:val="32"/>
          <w:szCs w:val="32"/>
        </w:rPr>
        <w:t>应急救护</w:t>
      </w:r>
      <w:r>
        <w:rPr>
          <w:rFonts w:ascii="仿宋" w:eastAsia="仿宋" w:hAnsi="仿宋" w:cs="仿宋"/>
          <w:sz w:val="32"/>
          <w:szCs w:val="32"/>
        </w:rPr>
        <w:t>”“</w:t>
      </w:r>
      <w:r>
        <w:rPr>
          <w:rFonts w:ascii="仿宋" w:eastAsia="仿宋" w:hAnsi="仿宋" w:cs="仿宋"/>
          <w:sz w:val="32"/>
          <w:szCs w:val="32"/>
        </w:rPr>
        <w:t>养老护理员</w:t>
      </w:r>
      <w:r>
        <w:rPr>
          <w:rFonts w:ascii="仿宋" w:eastAsia="仿宋" w:hAnsi="仿宋" w:cs="仿宋"/>
          <w:sz w:val="32"/>
          <w:szCs w:val="32"/>
        </w:rPr>
        <w:t>”</w:t>
      </w:r>
      <w:r>
        <w:rPr>
          <w:rFonts w:ascii="仿宋" w:eastAsia="仿宋" w:hAnsi="仿宋" w:cs="仿宋"/>
          <w:sz w:val="32"/>
          <w:szCs w:val="32"/>
        </w:rPr>
        <w:t>等培训任务，</w:t>
      </w:r>
      <w:r>
        <w:rPr>
          <w:rFonts w:ascii="仿宋" w:eastAsia="仿宋" w:hAnsi="仿宋" w:cs="仿宋"/>
          <w:sz w:val="32"/>
          <w:szCs w:val="32"/>
        </w:rPr>
        <w:t>2021</w:t>
      </w:r>
      <w:r>
        <w:rPr>
          <w:rFonts w:ascii="仿宋" w:eastAsia="仿宋" w:hAnsi="仿宋" w:cs="仿宋"/>
          <w:sz w:val="32"/>
          <w:szCs w:val="32"/>
        </w:rPr>
        <w:t>年完成社会化养老护理员</w:t>
      </w:r>
      <w:r>
        <w:rPr>
          <w:rFonts w:ascii="仿宋" w:eastAsia="仿宋" w:hAnsi="仿宋" w:cs="仿宋"/>
          <w:sz w:val="32"/>
          <w:szCs w:val="32"/>
        </w:rPr>
        <w:t>77</w:t>
      </w:r>
      <w:r>
        <w:rPr>
          <w:rFonts w:ascii="仿宋" w:eastAsia="仿宋" w:hAnsi="仿宋" w:cs="仿宋"/>
          <w:sz w:val="32"/>
          <w:szCs w:val="32"/>
        </w:rPr>
        <w:t>人次，培训初级救护员</w:t>
      </w:r>
      <w:r>
        <w:rPr>
          <w:rFonts w:ascii="仿宋" w:eastAsia="仿宋" w:hAnsi="仿宋" w:cs="仿宋"/>
          <w:sz w:val="32"/>
          <w:szCs w:val="32"/>
        </w:rPr>
        <w:t>3000</w:t>
      </w:r>
      <w:r>
        <w:rPr>
          <w:rFonts w:ascii="仿宋" w:eastAsia="仿宋" w:hAnsi="仿宋" w:cs="仿宋"/>
          <w:sz w:val="32"/>
          <w:szCs w:val="32"/>
        </w:rPr>
        <w:t>余人次。二是线上美小护公众号普及推广，线下以阳光行动志愿服务社团为抓手，面向城乡居民提供健康知识讲座等志愿服务</w:t>
      </w:r>
      <w:r>
        <w:rPr>
          <w:rFonts w:ascii="仿宋" w:eastAsia="仿宋" w:hAnsi="仿宋" w:cs="仿宋"/>
          <w:sz w:val="32"/>
          <w:szCs w:val="32"/>
        </w:rPr>
        <w:t>23</w:t>
      </w:r>
      <w:r>
        <w:rPr>
          <w:rFonts w:ascii="仿宋" w:eastAsia="仿宋" w:hAnsi="仿宋" w:cs="仿宋"/>
          <w:sz w:val="32"/>
          <w:szCs w:val="32"/>
        </w:rPr>
        <w:t>场次。三是与</w:t>
      </w:r>
      <w:r>
        <w:rPr>
          <w:rFonts w:ascii="仿宋" w:eastAsia="仿宋" w:hAnsi="仿宋" w:cs="仿宋"/>
          <w:sz w:val="32"/>
          <w:szCs w:val="32"/>
        </w:rPr>
        <w:t>6</w:t>
      </w:r>
      <w:r>
        <w:rPr>
          <w:rFonts w:ascii="仿宋" w:eastAsia="仿宋" w:hAnsi="仿宋" w:cs="仿宋"/>
          <w:sz w:val="32"/>
          <w:szCs w:val="32"/>
        </w:rPr>
        <w:t>所中等职业学校签订</w:t>
      </w:r>
      <w:r>
        <w:rPr>
          <w:rFonts w:ascii="仿宋" w:eastAsia="仿宋" w:hAnsi="仿宋" w:cs="仿宋"/>
          <w:sz w:val="32"/>
          <w:szCs w:val="32"/>
        </w:rPr>
        <w:t>3+2</w:t>
      </w:r>
      <w:r>
        <w:rPr>
          <w:rFonts w:ascii="仿宋" w:eastAsia="仿宋" w:hAnsi="仿宋" w:cs="仿宋"/>
          <w:sz w:val="32"/>
          <w:szCs w:val="32"/>
        </w:rPr>
        <w:t>贯通人才培养协议，接收同心县职业教育中心</w:t>
      </w:r>
      <w:r>
        <w:rPr>
          <w:rFonts w:ascii="仿宋" w:eastAsia="仿宋" w:hAnsi="仿宋" w:cs="仿宋"/>
          <w:sz w:val="32"/>
          <w:szCs w:val="32"/>
        </w:rPr>
        <w:t>3</w:t>
      </w:r>
      <w:r>
        <w:rPr>
          <w:rFonts w:ascii="仿宋" w:eastAsia="仿宋" w:hAnsi="仿宋" w:cs="仿宋"/>
          <w:sz w:val="32"/>
          <w:szCs w:val="32"/>
        </w:rPr>
        <w:t>名专业教师进修学习</w:t>
      </w:r>
      <w:r>
        <w:rPr>
          <w:rFonts w:ascii="仿宋" w:eastAsia="仿宋" w:hAnsi="仿宋" w:cs="仿宋"/>
          <w:sz w:val="32"/>
          <w:szCs w:val="32"/>
        </w:rPr>
        <w:t>1</w:t>
      </w:r>
      <w:r>
        <w:rPr>
          <w:rFonts w:ascii="仿宋" w:eastAsia="仿宋" w:hAnsi="仿宋" w:cs="仿宋"/>
          <w:sz w:val="32"/>
          <w:szCs w:val="32"/>
        </w:rPr>
        <w:t>个月，积极开展对口帮扶和教育交流工作。四是招收建档立卡户学生</w:t>
      </w:r>
      <w:r>
        <w:rPr>
          <w:rFonts w:ascii="仿宋" w:eastAsia="仿宋" w:hAnsi="仿宋" w:cs="仿宋"/>
          <w:sz w:val="32"/>
          <w:szCs w:val="32"/>
        </w:rPr>
        <w:t>335</w:t>
      </w:r>
      <w:r>
        <w:rPr>
          <w:rFonts w:ascii="仿宋" w:eastAsia="仿宋" w:hAnsi="仿宋" w:cs="仿宋"/>
          <w:sz w:val="32"/>
          <w:szCs w:val="32"/>
        </w:rPr>
        <w:t>人，</w:t>
      </w:r>
      <w:r>
        <w:rPr>
          <w:rFonts w:ascii="仿宋" w:eastAsia="仿宋" w:hAnsi="仿宋" w:cs="仿宋"/>
          <w:sz w:val="32"/>
          <w:szCs w:val="32"/>
        </w:rPr>
        <w:t>2019</w:t>
      </w:r>
      <w:r>
        <w:rPr>
          <w:rFonts w:ascii="仿宋" w:eastAsia="仿宋" w:hAnsi="仿宋" w:cs="仿宋"/>
          <w:sz w:val="32"/>
          <w:szCs w:val="32"/>
        </w:rPr>
        <w:t>届至</w:t>
      </w:r>
      <w:r>
        <w:rPr>
          <w:rFonts w:ascii="仿宋" w:eastAsia="仿宋" w:hAnsi="仿宋" w:cs="仿宋"/>
          <w:sz w:val="32"/>
          <w:szCs w:val="32"/>
        </w:rPr>
        <w:t>2021</w:t>
      </w:r>
      <w:r>
        <w:rPr>
          <w:rFonts w:ascii="仿宋" w:eastAsia="仿宋" w:hAnsi="仿宋" w:cs="仿宋"/>
          <w:sz w:val="32"/>
          <w:szCs w:val="32"/>
        </w:rPr>
        <w:t>届毕业生去向落实率分别为</w:t>
      </w:r>
      <w:r>
        <w:rPr>
          <w:rFonts w:ascii="仿宋" w:eastAsia="仿宋" w:hAnsi="仿宋" w:cs="仿宋"/>
          <w:sz w:val="32"/>
          <w:szCs w:val="32"/>
        </w:rPr>
        <w:t>61.25%</w:t>
      </w:r>
      <w:r>
        <w:rPr>
          <w:rFonts w:ascii="仿宋" w:eastAsia="仿宋" w:hAnsi="仿宋" w:cs="仿宋"/>
          <w:sz w:val="32"/>
          <w:szCs w:val="32"/>
        </w:rPr>
        <w:t>、</w:t>
      </w:r>
      <w:r>
        <w:rPr>
          <w:rFonts w:ascii="仿宋" w:eastAsia="仿宋" w:hAnsi="仿宋" w:cs="仿宋"/>
          <w:sz w:val="32"/>
          <w:szCs w:val="32"/>
        </w:rPr>
        <w:t>90.68%</w:t>
      </w:r>
      <w:r>
        <w:rPr>
          <w:rFonts w:ascii="仿宋" w:eastAsia="仿宋" w:hAnsi="仿宋" w:cs="仿宋"/>
          <w:sz w:val="32"/>
          <w:szCs w:val="32"/>
        </w:rPr>
        <w:t>、</w:t>
      </w:r>
      <w:r>
        <w:rPr>
          <w:rFonts w:ascii="仿宋" w:eastAsia="仿宋" w:hAnsi="仿宋" w:cs="仿宋"/>
          <w:sz w:val="32"/>
          <w:szCs w:val="32"/>
        </w:rPr>
        <w:t>96%</w:t>
      </w:r>
      <w:r>
        <w:rPr>
          <w:rFonts w:ascii="仿宋" w:eastAsia="仿宋" w:hAnsi="仿宋" w:cs="仿宋"/>
          <w:sz w:val="32"/>
          <w:szCs w:val="32"/>
        </w:rPr>
        <w:t>。</w:t>
      </w:r>
    </w:p>
    <w:p w:rsidR="00130332" w:rsidRDefault="004B4903">
      <w:pPr>
        <w:pStyle w:val="aa"/>
        <w:spacing w:line="520" w:lineRule="exact"/>
        <w:ind w:firstLine="640"/>
        <w:rPr>
          <w:rFonts w:ascii="仿宋" w:eastAsia="仿宋" w:hAnsi="仿宋" w:cs="仿宋"/>
          <w:sz w:val="32"/>
          <w:szCs w:val="32"/>
        </w:rPr>
      </w:pPr>
      <w:r>
        <w:rPr>
          <w:rFonts w:ascii="仿宋" w:eastAsia="仿宋" w:hAnsi="仿宋" w:cs="仿宋"/>
          <w:sz w:val="32"/>
          <w:szCs w:val="32"/>
        </w:rPr>
        <w:t>⑧</w:t>
      </w:r>
      <w:r>
        <w:rPr>
          <w:rFonts w:ascii="仿宋" w:eastAsia="仿宋" w:hAnsi="仿宋" w:cs="仿宋" w:hint="eastAsia"/>
          <w:sz w:val="32"/>
          <w:szCs w:val="32"/>
        </w:rPr>
        <w:t>探索国际合作与交流。与日本京株式会社签订协议开展护士赴日就业项目，</w:t>
      </w:r>
      <w:r>
        <w:rPr>
          <w:rFonts w:ascii="仿宋" w:eastAsia="仿宋" w:hAnsi="仿宋" w:cs="仿宋" w:hint="eastAsia"/>
          <w:sz w:val="32"/>
          <w:szCs w:val="32"/>
        </w:rPr>
        <w:t>6</w:t>
      </w:r>
      <w:r>
        <w:rPr>
          <w:rFonts w:ascii="仿宋" w:eastAsia="仿宋" w:hAnsi="仿宋" w:cs="仿宋" w:hint="eastAsia"/>
          <w:sz w:val="32"/>
          <w:szCs w:val="32"/>
        </w:rPr>
        <w:t>名学生实现赴日就业。积极与马来西亚理科大学对接护理专业学生出国访学项目。</w:t>
      </w:r>
    </w:p>
    <w:p w:rsidR="00130332" w:rsidRDefault="004B4903">
      <w:pPr>
        <w:pStyle w:val="11"/>
        <w:spacing w:line="520" w:lineRule="exact"/>
        <w:ind w:firstLineChars="200" w:firstLine="640"/>
        <w:rPr>
          <w:rFonts w:ascii="仿宋" w:eastAsia="仿宋" w:hAnsi="仿宋"/>
          <w:sz w:val="32"/>
          <w:szCs w:val="32"/>
        </w:rPr>
      </w:pPr>
      <w:r>
        <w:rPr>
          <w:rFonts w:ascii="仿宋" w:eastAsia="仿宋" w:hAnsi="仿宋" w:cs="仿宋"/>
          <w:sz w:val="32"/>
          <w:szCs w:val="32"/>
        </w:rPr>
        <w:t>⑨</w:t>
      </w:r>
      <w:r>
        <w:rPr>
          <w:rFonts w:ascii="仿宋" w:eastAsia="仿宋" w:hAnsi="仿宋" w:cs="仿宋"/>
          <w:sz w:val="32"/>
          <w:szCs w:val="32"/>
        </w:rPr>
        <w:t>完善可持续发展保障机制。成立护理专业群建设领导小组，实施定职责、定任务、定人员、定时间、定期检查建设进度的</w:t>
      </w:r>
      <w:r>
        <w:rPr>
          <w:rFonts w:ascii="仿宋" w:eastAsia="仿宋" w:hAnsi="仿宋" w:cs="仿宋"/>
          <w:sz w:val="32"/>
          <w:szCs w:val="32"/>
        </w:rPr>
        <w:t>“</w:t>
      </w:r>
      <w:r>
        <w:rPr>
          <w:rFonts w:ascii="仿宋" w:eastAsia="仿宋" w:hAnsi="仿宋" w:cs="仿宋"/>
          <w:sz w:val="32"/>
          <w:szCs w:val="32"/>
        </w:rPr>
        <w:t>五定</w:t>
      </w:r>
      <w:r>
        <w:rPr>
          <w:rFonts w:ascii="仿宋" w:eastAsia="仿宋" w:hAnsi="仿宋" w:cs="仿宋"/>
          <w:sz w:val="32"/>
          <w:szCs w:val="32"/>
        </w:rPr>
        <w:t>”</w:t>
      </w:r>
      <w:r>
        <w:rPr>
          <w:rFonts w:ascii="仿宋" w:eastAsia="仿宋" w:hAnsi="仿宋" w:cs="仿宋"/>
          <w:sz w:val="32"/>
          <w:szCs w:val="32"/>
        </w:rPr>
        <w:t>制度，确保建设高效有序；持续加强教学主任</w:t>
      </w:r>
      <w:r>
        <w:rPr>
          <w:rFonts w:ascii="仿宋" w:eastAsia="仿宋" w:hAnsi="仿宋" w:cs="仿宋"/>
          <w:sz w:val="32"/>
          <w:szCs w:val="32"/>
        </w:rPr>
        <w:t>-</w:t>
      </w:r>
      <w:r>
        <w:rPr>
          <w:rFonts w:ascii="仿宋" w:eastAsia="仿宋" w:hAnsi="仿宋" w:cs="仿宋"/>
          <w:sz w:val="32"/>
          <w:szCs w:val="32"/>
        </w:rPr>
        <w:t>教研室</w:t>
      </w:r>
      <w:r>
        <w:rPr>
          <w:rFonts w:ascii="仿宋" w:eastAsia="仿宋" w:hAnsi="仿宋" w:cs="仿宋"/>
          <w:sz w:val="32"/>
          <w:szCs w:val="32"/>
        </w:rPr>
        <w:t>-</w:t>
      </w:r>
      <w:r>
        <w:rPr>
          <w:rFonts w:ascii="仿宋" w:eastAsia="仿宋" w:hAnsi="仿宋" w:cs="仿宋"/>
          <w:sz w:val="32"/>
          <w:szCs w:val="32"/>
        </w:rPr>
        <w:t>课程组长</w:t>
      </w:r>
      <w:r>
        <w:rPr>
          <w:rFonts w:ascii="仿宋" w:eastAsia="仿宋" w:hAnsi="仿宋" w:cs="仿宋"/>
          <w:sz w:val="32"/>
          <w:szCs w:val="32"/>
        </w:rPr>
        <w:t>-</w:t>
      </w:r>
      <w:r>
        <w:rPr>
          <w:rFonts w:ascii="仿宋" w:eastAsia="仿宋" w:hAnsi="仿宋" w:cs="仿宋"/>
          <w:sz w:val="32"/>
          <w:szCs w:val="32"/>
        </w:rPr>
        <w:t>骨干教师</w:t>
      </w:r>
      <w:r>
        <w:rPr>
          <w:rFonts w:ascii="仿宋" w:eastAsia="仿宋" w:hAnsi="仿宋" w:cs="仿宋"/>
          <w:sz w:val="32"/>
          <w:szCs w:val="32"/>
        </w:rPr>
        <w:t>-</w:t>
      </w:r>
      <w:r>
        <w:rPr>
          <w:rFonts w:ascii="仿宋" w:eastAsia="仿宋" w:hAnsi="仿宋" w:cs="仿宋"/>
          <w:sz w:val="32"/>
          <w:szCs w:val="32"/>
        </w:rPr>
        <w:t>教师五级教学管理体系，每学期对专业师资教学水平、课堂教学效果、课程创新改革进行全面诊断与改进；改革学生考核评价体系和教师量化考核标准，邀请企业第</w:t>
      </w:r>
      <w:r>
        <w:rPr>
          <w:rFonts w:ascii="仿宋" w:eastAsia="仿宋" w:hAnsi="仿宋" w:cs="仿宋"/>
          <w:sz w:val="32"/>
          <w:szCs w:val="32"/>
        </w:rPr>
        <w:t>三方，对教学满意度、课程设置满意度、就业工作水平等</w:t>
      </w:r>
      <w:r>
        <w:rPr>
          <w:rFonts w:ascii="仿宋" w:eastAsia="仿宋" w:hAnsi="仿宋" w:cs="仿宋"/>
          <w:sz w:val="32"/>
          <w:szCs w:val="32"/>
        </w:rPr>
        <w:lastRenderedPageBreak/>
        <w:t>方面进行评价。</w:t>
      </w:r>
      <w:bookmarkStart w:id="56" w:name="_Toc103692272"/>
    </w:p>
    <w:p w:rsidR="00130332" w:rsidRDefault="004B4903">
      <w:pPr>
        <w:pStyle w:val="310"/>
        <w:snapToGrid w:val="0"/>
        <w:spacing w:before="0" w:after="0" w:line="520" w:lineRule="exact"/>
        <w:ind w:firstLineChars="200" w:firstLine="643"/>
        <w:rPr>
          <w:rFonts w:ascii="仿宋" w:eastAsia="仿宋" w:hAnsi="仿宋" w:cs="仿宋"/>
        </w:rPr>
      </w:pPr>
      <w:bookmarkStart w:id="57" w:name="_Toc16794"/>
      <w:bookmarkStart w:id="58" w:name="_Toc105657587"/>
      <w:r>
        <w:rPr>
          <w:rFonts w:ascii="仿宋" w:eastAsia="仿宋" w:hAnsi="仿宋" w:cs="仿宋"/>
        </w:rPr>
        <w:t>2.</w:t>
      </w:r>
      <w:r>
        <w:rPr>
          <w:rFonts w:ascii="仿宋" w:eastAsia="仿宋" w:hAnsi="仿宋" w:cs="仿宋"/>
        </w:rPr>
        <w:t>机电一体化技术专业群产出情况</w:t>
      </w:r>
      <w:bookmarkEnd w:id="56"/>
      <w:bookmarkEnd w:id="57"/>
      <w:bookmarkEnd w:id="58"/>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计划投入经费</w:t>
      </w:r>
      <w:r>
        <w:rPr>
          <w:rFonts w:ascii="仿宋" w:eastAsia="仿宋" w:hAnsi="仿宋" w:cs="仿宋"/>
          <w:sz w:val="32"/>
          <w:szCs w:val="32"/>
        </w:rPr>
        <w:t>1440</w:t>
      </w:r>
      <w:r>
        <w:rPr>
          <w:rFonts w:ascii="仿宋" w:eastAsia="仿宋" w:hAnsi="仿宋" w:cs="仿宋"/>
          <w:sz w:val="32"/>
          <w:szCs w:val="32"/>
        </w:rPr>
        <w:t>万，截止</w:t>
      </w:r>
      <w:r>
        <w:rPr>
          <w:rFonts w:ascii="仿宋" w:eastAsia="仿宋" w:hAnsi="仿宋" w:cs="仿宋"/>
          <w:sz w:val="32"/>
          <w:szCs w:val="32"/>
        </w:rPr>
        <w:t>2022</w:t>
      </w:r>
      <w:r>
        <w:rPr>
          <w:rFonts w:ascii="仿宋" w:eastAsia="仿宋" w:hAnsi="仿宋" w:cs="仿宋"/>
          <w:sz w:val="32"/>
          <w:szCs w:val="32"/>
        </w:rPr>
        <w:t>年</w:t>
      </w:r>
      <w:r>
        <w:rPr>
          <w:rFonts w:ascii="仿宋" w:eastAsia="仿宋" w:hAnsi="仿宋" w:cs="仿宋"/>
          <w:sz w:val="32"/>
          <w:szCs w:val="32"/>
        </w:rPr>
        <w:t>5</w:t>
      </w:r>
      <w:r>
        <w:rPr>
          <w:rFonts w:ascii="仿宋" w:eastAsia="仿宋" w:hAnsi="仿宋" w:cs="仿宋"/>
          <w:sz w:val="32"/>
          <w:szCs w:val="32"/>
        </w:rPr>
        <w:t>月，支出经费</w:t>
      </w:r>
      <w:r>
        <w:rPr>
          <w:rFonts w:ascii="仿宋" w:eastAsia="仿宋" w:hAnsi="仿宋" w:cs="仿宋"/>
          <w:sz w:val="32"/>
          <w:szCs w:val="32"/>
        </w:rPr>
        <w:t>1305</w:t>
      </w:r>
      <w:r>
        <w:rPr>
          <w:rFonts w:ascii="仿宋" w:eastAsia="仿宋" w:hAnsi="仿宋" w:cs="仿宋" w:hint="eastAsia"/>
          <w:sz w:val="32"/>
          <w:szCs w:val="32"/>
        </w:rPr>
        <w:t>万元</w:t>
      </w:r>
      <w:r>
        <w:rPr>
          <w:rFonts w:ascii="仿宋" w:eastAsia="仿宋" w:hAnsi="仿宋" w:cs="仿宋"/>
          <w:sz w:val="32"/>
          <w:szCs w:val="32"/>
        </w:rPr>
        <w:t>，完成率</w:t>
      </w:r>
      <w:r>
        <w:rPr>
          <w:rFonts w:ascii="仿宋" w:eastAsia="仿宋" w:hAnsi="仿宋" w:cs="仿宋"/>
          <w:sz w:val="32"/>
          <w:szCs w:val="32"/>
        </w:rPr>
        <w:t>90.6%</w:t>
      </w:r>
      <w:r>
        <w:rPr>
          <w:rFonts w:ascii="仿宋" w:eastAsia="仿宋" w:hAnsi="仿宋" w:cs="仿宋"/>
          <w:sz w:val="32"/>
          <w:szCs w:val="32"/>
        </w:rPr>
        <w:t>。任务总数</w:t>
      </w:r>
      <w:r>
        <w:rPr>
          <w:rFonts w:ascii="仿宋" w:eastAsia="仿宋" w:hAnsi="仿宋" w:cs="仿宋"/>
          <w:sz w:val="32"/>
          <w:szCs w:val="32"/>
        </w:rPr>
        <w:t>215</w:t>
      </w:r>
      <w:r>
        <w:rPr>
          <w:rFonts w:ascii="仿宋" w:eastAsia="仿宋" w:hAnsi="仿宋" w:cs="仿宋"/>
          <w:sz w:val="32"/>
          <w:szCs w:val="32"/>
        </w:rPr>
        <w:t>项，已完成</w:t>
      </w:r>
      <w:r>
        <w:rPr>
          <w:rFonts w:ascii="仿宋" w:eastAsia="仿宋" w:hAnsi="仿宋" w:cs="仿宋"/>
          <w:sz w:val="32"/>
          <w:szCs w:val="32"/>
        </w:rPr>
        <w:t>180</w:t>
      </w:r>
      <w:r>
        <w:rPr>
          <w:rFonts w:ascii="仿宋" w:eastAsia="仿宋" w:hAnsi="仿宋" w:cs="仿宋"/>
          <w:sz w:val="32"/>
          <w:szCs w:val="32"/>
        </w:rPr>
        <w:t>，其中</w:t>
      </w:r>
      <w:r>
        <w:rPr>
          <w:rFonts w:ascii="仿宋" w:eastAsia="仿宋" w:hAnsi="仿宋" w:cs="仿宋"/>
          <w:sz w:val="32"/>
          <w:szCs w:val="32"/>
        </w:rPr>
        <w:t>23</w:t>
      </w:r>
      <w:r>
        <w:rPr>
          <w:rFonts w:ascii="仿宋" w:eastAsia="仿宋" w:hAnsi="仿宋" w:cs="仿宋"/>
          <w:sz w:val="32"/>
          <w:szCs w:val="32"/>
        </w:rPr>
        <w:t>项是自增任务，完成率为</w:t>
      </w:r>
      <w:r>
        <w:rPr>
          <w:rFonts w:ascii="仿宋" w:eastAsia="仿宋" w:hAnsi="仿宋" w:cs="仿宋"/>
          <w:sz w:val="32"/>
          <w:szCs w:val="32"/>
        </w:rPr>
        <w:t>83.7%</w:t>
      </w:r>
      <w:r>
        <w:rPr>
          <w:rFonts w:ascii="仿宋" w:eastAsia="仿宋" w:hAnsi="仿宋" w:cs="仿宋"/>
          <w:sz w:val="32"/>
          <w:szCs w:val="32"/>
        </w:rPr>
        <w:t>。</w:t>
      </w:r>
    </w:p>
    <w:p w:rsidR="00130332" w:rsidRDefault="004B4903">
      <w:pPr>
        <w:pStyle w:val="11"/>
        <w:jc w:val="center"/>
        <w:rPr>
          <w:rFonts w:eastAsia="楷体"/>
          <w:lang w:val="en"/>
        </w:rPr>
      </w:pPr>
      <w:r>
        <w:rPr>
          <w:rFonts w:ascii="楷体" w:eastAsia="楷体" w:hAnsi="楷体" w:cs="宋体"/>
          <w:bCs/>
          <w:kern w:val="0"/>
          <w:sz w:val="32"/>
          <w:szCs w:val="32"/>
          <w:u w:val="single"/>
          <w:lang w:val="en"/>
        </w:rPr>
        <w:t>机电一体化技术专业群</w:t>
      </w:r>
      <w:r>
        <w:rPr>
          <w:rFonts w:ascii="楷体" w:eastAsia="楷体" w:hAnsi="楷体" w:cs="宋体"/>
          <w:bCs/>
          <w:kern w:val="0"/>
          <w:sz w:val="32"/>
          <w:szCs w:val="32"/>
          <w:u w:val="single"/>
        </w:rPr>
        <w:t xml:space="preserve"> </w:t>
      </w:r>
      <w:r>
        <w:rPr>
          <w:rFonts w:ascii="楷体" w:eastAsia="楷体" w:hAnsi="楷体" w:cs="宋体"/>
          <w:bCs/>
          <w:kern w:val="0"/>
          <w:sz w:val="32"/>
          <w:szCs w:val="32"/>
          <w:lang w:val="en"/>
        </w:rPr>
        <w:t>建设情况进展表</w:t>
      </w:r>
      <w:r>
        <w:rPr>
          <w:rFonts w:ascii="楷体" w:eastAsia="楷体" w:hAnsi="楷体" w:cs="宋体" w:hint="eastAsia"/>
          <w:bCs/>
          <w:kern w:val="0"/>
          <w:sz w:val="32"/>
          <w:szCs w:val="32"/>
          <w:lang w:val="en"/>
        </w:rPr>
        <w:t xml:space="preserve"> </w:t>
      </w:r>
      <w:r>
        <w:rPr>
          <w:rFonts w:ascii="楷体" w:eastAsia="楷体" w:hAnsi="楷体" w:cs="宋体" w:hint="eastAsia"/>
          <w:bCs/>
          <w:kern w:val="0"/>
          <w:sz w:val="28"/>
          <w:szCs w:val="28"/>
          <w:lang w:val="en"/>
        </w:rPr>
        <w:t>（单位：</w:t>
      </w:r>
      <w:r>
        <w:rPr>
          <w:rFonts w:ascii="楷体" w:eastAsia="楷体" w:hAnsi="楷体" w:cs="宋体"/>
          <w:bCs/>
          <w:kern w:val="0"/>
          <w:sz w:val="28"/>
          <w:szCs w:val="28"/>
          <w:lang w:val="en"/>
        </w:rPr>
        <w:t>万元</w:t>
      </w:r>
      <w:r>
        <w:rPr>
          <w:rFonts w:ascii="楷体" w:eastAsia="楷体" w:hAnsi="楷体" w:cs="宋体" w:hint="eastAsia"/>
          <w:bCs/>
          <w:kern w:val="0"/>
          <w:sz w:val="28"/>
          <w:szCs w:val="28"/>
          <w:lang w:val="en"/>
        </w:rPr>
        <w:t>）</w:t>
      </w:r>
    </w:p>
    <w:tbl>
      <w:tblPr>
        <w:tblW w:w="8841" w:type="dxa"/>
        <w:jc w:val="center"/>
        <w:tblLayout w:type="fixed"/>
        <w:tblCellMar>
          <w:top w:w="28" w:type="dxa"/>
          <w:left w:w="28" w:type="dxa"/>
          <w:bottom w:w="28" w:type="dxa"/>
          <w:right w:w="28" w:type="dxa"/>
        </w:tblCellMar>
        <w:tblLook w:val="04A0" w:firstRow="1" w:lastRow="0" w:firstColumn="1" w:lastColumn="0" w:noHBand="0" w:noVBand="1"/>
      </w:tblPr>
      <w:tblGrid>
        <w:gridCol w:w="420"/>
        <w:gridCol w:w="342"/>
        <w:gridCol w:w="1785"/>
        <w:gridCol w:w="850"/>
        <w:gridCol w:w="1052"/>
        <w:gridCol w:w="656"/>
        <w:gridCol w:w="702"/>
        <w:gridCol w:w="709"/>
        <w:gridCol w:w="850"/>
        <w:gridCol w:w="716"/>
        <w:gridCol w:w="759"/>
      </w:tblGrid>
      <w:tr w:rsidR="00130332">
        <w:trPr>
          <w:trHeight w:val="1289"/>
          <w:jc w:val="center"/>
        </w:trPr>
        <w:tc>
          <w:tcPr>
            <w:tcW w:w="42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cs="楷体"/>
                <w:b/>
                <w:bCs/>
                <w:szCs w:val="21"/>
              </w:rPr>
            </w:pPr>
            <w:r>
              <w:rPr>
                <w:rFonts w:ascii="楷体" w:eastAsia="楷体" w:hAnsi="楷体" w:cs="楷体"/>
                <w:b/>
                <w:bCs/>
                <w:kern w:val="0"/>
                <w:szCs w:val="21"/>
                <w:lang w:bidi="hi-IN"/>
              </w:rPr>
              <w:t>序号</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cs="楷体"/>
                <w:b/>
                <w:bCs/>
                <w:szCs w:val="21"/>
              </w:rPr>
            </w:pPr>
            <w:r>
              <w:rPr>
                <w:rFonts w:ascii="楷体" w:eastAsia="楷体" w:hAnsi="楷体" w:cs="楷体"/>
                <w:b/>
                <w:bCs/>
                <w:kern w:val="0"/>
                <w:szCs w:val="21"/>
                <w:lang w:bidi="hi-IN"/>
              </w:rPr>
              <w:t>建设任务</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cs="楷体"/>
                <w:b/>
                <w:szCs w:val="21"/>
              </w:rPr>
            </w:pPr>
            <w:r>
              <w:rPr>
                <w:rFonts w:ascii="楷体" w:eastAsia="楷体" w:hAnsi="楷体" w:cs="楷体"/>
                <w:b/>
                <w:kern w:val="0"/>
                <w:szCs w:val="21"/>
                <w:lang w:bidi="hi-IN"/>
              </w:rPr>
              <w:t>五年</w:t>
            </w:r>
          </w:p>
          <w:p w:rsidR="00130332" w:rsidRDefault="004B4903">
            <w:pPr>
              <w:pStyle w:val="11"/>
              <w:snapToGrid w:val="0"/>
              <w:spacing w:line="300" w:lineRule="exact"/>
              <w:jc w:val="center"/>
              <w:rPr>
                <w:rFonts w:ascii="楷体" w:eastAsia="楷体" w:hAnsi="楷体" w:cs="楷体"/>
                <w:b/>
                <w:szCs w:val="21"/>
              </w:rPr>
            </w:pPr>
            <w:r>
              <w:rPr>
                <w:rFonts w:ascii="楷体" w:eastAsia="楷体" w:hAnsi="楷体" w:cs="楷体"/>
                <w:b/>
                <w:kern w:val="0"/>
                <w:szCs w:val="21"/>
                <w:lang w:bidi="hi-IN"/>
              </w:rPr>
              <w:t>总任务数</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cs="楷体"/>
                <w:b/>
                <w:szCs w:val="21"/>
              </w:rPr>
            </w:pPr>
            <w:r>
              <w:rPr>
                <w:rFonts w:ascii="楷体" w:eastAsia="楷体" w:hAnsi="楷体" w:cs="楷体"/>
                <w:b/>
                <w:kern w:val="0"/>
                <w:szCs w:val="21"/>
                <w:lang w:bidi="hi-IN"/>
              </w:rPr>
              <w:t>完成任务数</w:t>
            </w:r>
          </w:p>
        </w:tc>
        <w:tc>
          <w:tcPr>
            <w:tcW w:w="1358" w:type="dxa"/>
            <w:gridSpan w:val="2"/>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cs="楷体"/>
                <w:b/>
                <w:szCs w:val="21"/>
              </w:rPr>
            </w:pPr>
            <w:r>
              <w:rPr>
                <w:rFonts w:ascii="楷体" w:eastAsia="楷体" w:hAnsi="楷体" w:cs="楷体"/>
                <w:b/>
                <w:kern w:val="0"/>
                <w:szCs w:val="21"/>
                <w:lang w:bidi="hi-IN"/>
              </w:rPr>
              <w:t>任务达成率</w:t>
            </w:r>
          </w:p>
          <w:p w:rsidR="00130332" w:rsidRDefault="004B4903">
            <w:pPr>
              <w:pStyle w:val="11"/>
              <w:snapToGrid w:val="0"/>
              <w:spacing w:line="300" w:lineRule="exact"/>
              <w:jc w:val="center"/>
              <w:rPr>
                <w:rFonts w:ascii="楷体" w:eastAsia="楷体" w:hAnsi="楷体" w:cs="楷体"/>
                <w:b/>
                <w:szCs w:val="21"/>
              </w:rPr>
            </w:pPr>
            <w:r>
              <w:rPr>
                <w:rFonts w:ascii="楷体" w:eastAsia="楷体" w:hAnsi="楷体" w:cs="楷体"/>
                <w:b/>
                <w:kern w:val="0"/>
                <w:szCs w:val="21"/>
                <w:lang w:bidi="hi-IN"/>
              </w:rPr>
              <w:t>（</w:t>
            </w:r>
            <w:r>
              <w:rPr>
                <w:rFonts w:ascii="楷体" w:eastAsia="楷体" w:hAnsi="楷体" w:cs="楷体"/>
                <w:b/>
                <w:kern w:val="0"/>
                <w:szCs w:val="21"/>
                <w:lang w:bidi="hi-IN"/>
              </w:rPr>
              <w:t>%</w:t>
            </w:r>
            <w:r>
              <w:rPr>
                <w:rFonts w:ascii="楷体" w:eastAsia="楷体" w:hAnsi="楷体" w:cs="楷体"/>
                <w:b/>
                <w:kern w:val="0"/>
                <w:szCs w:val="21"/>
                <w:lang w:bidi="hi-I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cs="楷体"/>
                <w:b/>
                <w:szCs w:val="21"/>
              </w:rPr>
            </w:pPr>
            <w:r>
              <w:rPr>
                <w:rFonts w:ascii="楷体" w:eastAsia="楷体" w:hAnsi="楷体" w:cs="楷体"/>
                <w:b/>
                <w:kern w:val="0"/>
                <w:szCs w:val="21"/>
                <w:lang w:bidi="hi-IN"/>
              </w:rPr>
              <w:t>计划经费</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cs="楷体"/>
                <w:b/>
                <w:szCs w:val="21"/>
              </w:rPr>
            </w:pPr>
            <w:r>
              <w:rPr>
                <w:rFonts w:ascii="楷体" w:eastAsia="楷体" w:hAnsi="楷体" w:cs="楷体"/>
                <w:b/>
                <w:kern w:val="0"/>
                <w:szCs w:val="21"/>
                <w:lang w:bidi="hi-IN"/>
              </w:rPr>
              <w:t>支出经费</w:t>
            </w:r>
          </w:p>
        </w:tc>
        <w:tc>
          <w:tcPr>
            <w:tcW w:w="1475" w:type="dxa"/>
            <w:gridSpan w:val="2"/>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cs="楷体"/>
                <w:b/>
                <w:szCs w:val="21"/>
              </w:rPr>
            </w:pPr>
            <w:r>
              <w:rPr>
                <w:rFonts w:ascii="楷体" w:eastAsia="楷体" w:hAnsi="楷体" w:cs="楷体"/>
                <w:b/>
                <w:kern w:val="0"/>
                <w:szCs w:val="21"/>
                <w:lang w:bidi="hi-IN"/>
              </w:rPr>
              <w:t>经费完成率</w:t>
            </w:r>
          </w:p>
          <w:p w:rsidR="00130332" w:rsidRDefault="004B4903">
            <w:pPr>
              <w:pStyle w:val="11"/>
              <w:snapToGrid w:val="0"/>
              <w:spacing w:line="300" w:lineRule="exact"/>
              <w:jc w:val="center"/>
              <w:rPr>
                <w:rFonts w:ascii="楷体" w:eastAsia="楷体" w:hAnsi="楷体" w:cs="楷体"/>
                <w:b/>
                <w:szCs w:val="21"/>
              </w:rPr>
            </w:pPr>
            <w:r>
              <w:rPr>
                <w:rFonts w:ascii="楷体" w:eastAsia="楷体" w:hAnsi="楷体" w:cs="楷体"/>
                <w:b/>
                <w:kern w:val="0"/>
                <w:szCs w:val="21"/>
                <w:lang w:bidi="hi-IN"/>
              </w:rPr>
              <w:t>（</w:t>
            </w:r>
            <w:r>
              <w:rPr>
                <w:rFonts w:ascii="楷体" w:eastAsia="楷体" w:hAnsi="楷体" w:cs="楷体"/>
                <w:b/>
                <w:kern w:val="0"/>
                <w:szCs w:val="21"/>
                <w:lang w:bidi="hi-IN"/>
              </w:rPr>
              <w:t>%</w:t>
            </w:r>
            <w:r>
              <w:rPr>
                <w:rFonts w:ascii="楷体" w:eastAsia="楷体" w:hAnsi="楷体" w:cs="楷体"/>
                <w:b/>
                <w:kern w:val="0"/>
                <w:szCs w:val="21"/>
                <w:lang w:bidi="hi-IN"/>
              </w:rPr>
              <w:t>）</w:t>
            </w:r>
          </w:p>
        </w:tc>
      </w:tr>
      <w:tr w:rsidR="00130332">
        <w:trPr>
          <w:trHeight w:val="851"/>
          <w:jc w:val="center"/>
        </w:trPr>
        <w:tc>
          <w:tcPr>
            <w:tcW w:w="420"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cs="仿宋"/>
                <w:kern w:val="0"/>
                <w:sz w:val="24"/>
                <w:szCs w:val="24"/>
              </w:rPr>
            </w:pPr>
            <w:r>
              <w:rPr>
                <w:rFonts w:ascii="楷体" w:eastAsia="楷体" w:hAnsi="楷体" w:cs="仿宋"/>
                <w:kern w:val="0"/>
                <w:sz w:val="24"/>
                <w:szCs w:val="24"/>
                <w:lang w:bidi="hi-IN"/>
              </w:rPr>
              <w:t>1</w:t>
            </w:r>
          </w:p>
          <w:p w:rsidR="00130332" w:rsidRDefault="00130332">
            <w:pPr>
              <w:pStyle w:val="11"/>
              <w:spacing w:line="260" w:lineRule="exact"/>
              <w:jc w:val="center"/>
              <w:rPr>
                <w:rFonts w:ascii="楷体" w:eastAsia="楷体" w:hAnsi="楷体" w:cs="仿宋"/>
                <w:sz w:val="24"/>
                <w:szCs w:val="24"/>
              </w:rPr>
            </w:pPr>
          </w:p>
        </w:tc>
        <w:tc>
          <w:tcPr>
            <w:tcW w:w="342"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pacing w:line="260" w:lineRule="exact"/>
              <w:jc w:val="center"/>
              <w:rPr>
                <w:rFonts w:ascii="楷体" w:eastAsia="楷体" w:hAnsi="楷体" w:cs="仿宋"/>
                <w:sz w:val="24"/>
                <w:szCs w:val="24"/>
              </w:rPr>
            </w:pPr>
            <w:r>
              <w:rPr>
                <w:rFonts w:ascii="楷体" w:eastAsia="楷体" w:hAnsi="楷体" w:cs="仿宋"/>
                <w:kern w:val="0"/>
                <w:sz w:val="24"/>
                <w:szCs w:val="24"/>
                <w:lang w:bidi="hi-IN"/>
              </w:rPr>
              <w:t>人才培养模式创新</w:t>
            </w:r>
          </w:p>
        </w:tc>
        <w:tc>
          <w:tcPr>
            <w:tcW w:w="1785"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cs="仿宋"/>
                <w:sz w:val="24"/>
                <w:szCs w:val="24"/>
              </w:rPr>
            </w:pPr>
            <w:r>
              <w:rPr>
                <w:rFonts w:ascii="楷体" w:eastAsia="楷体" w:hAnsi="楷体" w:cs="仿宋"/>
                <w:kern w:val="0"/>
                <w:sz w:val="24"/>
                <w:szCs w:val="24"/>
                <w:lang w:val="zh-CN" w:bidi="hi-IN"/>
              </w:rPr>
              <w:t>1.</w:t>
            </w:r>
            <w:r>
              <w:rPr>
                <w:rFonts w:ascii="楷体" w:eastAsia="楷体" w:hAnsi="楷体" w:cs="仿宋"/>
                <w:kern w:val="0"/>
                <w:sz w:val="24"/>
                <w:szCs w:val="24"/>
                <w:lang w:bidi="hi-IN"/>
              </w:rPr>
              <w:t>用习近平新时代中国特色社会主义思想铸魂育人</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cs="仿宋"/>
                <w:sz w:val="24"/>
                <w:szCs w:val="24"/>
              </w:rPr>
            </w:pPr>
            <w:r>
              <w:rPr>
                <w:rFonts w:ascii="楷体" w:eastAsia="楷体" w:hAnsi="楷体" w:cs="仿宋"/>
                <w:kern w:val="0"/>
                <w:sz w:val="24"/>
                <w:szCs w:val="24"/>
                <w:lang w:bidi="hi-IN"/>
              </w:rPr>
              <w:t>8</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cs="仿宋"/>
                <w:sz w:val="24"/>
                <w:szCs w:val="24"/>
              </w:rPr>
            </w:pPr>
            <w:r>
              <w:rPr>
                <w:rFonts w:ascii="楷体" w:eastAsia="楷体" w:hAnsi="楷体" w:cs="仿宋"/>
                <w:kern w:val="0"/>
                <w:sz w:val="24"/>
                <w:szCs w:val="24"/>
                <w:lang w:bidi="hi-IN"/>
              </w:rPr>
              <w:t>8+2</w:t>
            </w:r>
          </w:p>
        </w:tc>
        <w:tc>
          <w:tcPr>
            <w:tcW w:w="65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cs="仿宋"/>
                <w:sz w:val="24"/>
                <w:szCs w:val="24"/>
              </w:rPr>
            </w:pPr>
            <w:r>
              <w:rPr>
                <w:rFonts w:ascii="楷体" w:eastAsia="楷体" w:hAnsi="楷体" w:cs="仿宋"/>
                <w:kern w:val="0"/>
                <w:sz w:val="24"/>
                <w:szCs w:val="24"/>
                <w:lang w:bidi="hi-IN"/>
              </w:rPr>
              <w:t>125</w:t>
            </w:r>
          </w:p>
        </w:tc>
        <w:tc>
          <w:tcPr>
            <w:tcW w:w="702"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cs="仿宋"/>
                <w:sz w:val="24"/>
                <w:szCs w:val="24"/>
              </w:rPr>
            </w:pPr>
            <w:r>
              <w:rPr>
                <w:rFonts w:ascii="楷体" w:eastAsia="楷体" w:hAnsi="楷体" w:cs="仿宋"/>
                <w:kern w:val="0"/>
                <w:sz w:val="24"/>
                <w:szCs w:val="24"/>
                <w:lang w:bidi="hi-IN"/>
              </w:rPr>
              <w:t>83.1</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cs="仿宋"/>
                <w:sz w:val="24"/>
                <w:szCs w:val="24"/>
              </w:rPr>
            </w:pPr>
            <w:r>
              <w:rPr>
                <w:rFonts w:ascii="楷体" w:eastAsia="楷体" w:hAnsi="楷体" w:cs="仿宋"/>
                <w:kern w:val="0"/>
                <w:sz w:val="24"/>
                <w:szCs w:val="24"/>
                <w:lang w:bidi="hi-IN"/>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cs="仿宋"/>
                <w:sz w:val="24"/>
                <w:szCs w:val="24"/>
              </w:rPr>
            </w:pPr>
            <w:r>
              <w:rPr>
                <w:rFonts w:ascii="楷体" w:eastAsia="楷体" w:hAnsi="楷体" w:cs="仿宋"/>
                <w:kern w:val="0"/>
                <w:sz w:val="24"/>
                <w:szCs w:val="24"/>
                <w:lang w:bidi="hi-IN"/>
              </w:rPr>
              <w:t>8</w:t>
            </w:r>
          </w:p>
        </w:tc>
        <w:tc>
          <w:tcPr>
            <w:tcW w:w="71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00" w:lineRule="exact"/>
              <w:jc w:val="center"/>
              <w:rPr>
                <w:rFonts w:ascii="楷体" w:eastAsia="楷体" w:hAnsi="楷体" w:cs="仿宋"/>
                <w:sz w:val="24"/>
                <w:szCs w:val="24"/>
              </w:rPr>
            </w:pPr>
            <w:r>
              <w:rPr>
                <w:rFonts w:ascii="楷体" w:eastAsia="楷体" w:hAnsi="楷体" w:cs="仿宋"/>
                <w:kern w:val="0"/>
                <w:sz w:val="24"/>
                <w:szCs w:val="24"/>
                <w:lang w:bidi="hi-IN"/>
              </w:rPr>
              <w:t>80</w:t>
            </w:r>
          </w:p>
        </w:tc>
        <w:tc>
          <w:tcPr>
            <w:tcW w:w="759"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63.8</w:t>
            </w:r>
          </w:p>
        </w:tc>
      </w:tr>
      <w:tr w:rsidR="00130332">
        <w:trPr>
          <w:trHeight w:val="851"/>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cs="仿宋"/>
                <w:sz w:val="24"/>
                <w:szCs w:val="24"/>
              </w:rPr>
            </w:pPr>
          </w:p>
        </w:tc>
        <w:tc>
          <w:tcPr>
            <w:tcW w:w="34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cs="仿宋"/>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2.</w:t>
            </w:r>
            <w:r>
              <w:rPr>
                <w:rFonts w:ascii="楷体" w:eastAsia="楷体" w:hAnsi="楷体" w:cs="仿宋"/>
                <w:kern w:val="0"/>
                <w:sz w:val="24"/>
                <w:szCs w:val="24"/>
                <w:lang w:bidi="hi-IN"/>
              </w:rPr>
              <w:t>实施</w:t>
            </w:r>
            <w:r>
              <w:rPr>
                <w:rFonts w:ascii="楷体" w:eastAsia="楷体" w:hAnsi="楷体" w:cs="仿宋"/>
                <w:kern w:val="0"/>
                <w:sz w:val="24"/>
                <w:szCs w:val="24"/>
                <w:lang w:bidi="hi-IN"/>
              </w:rPr>
              <w:t>“</w:t>
            </w:r>
            <w:r>
              <w:rPr>
                <w:rFonts w:ascii="楷体" w:eastAsia="楷体" w:hAnsi="楷体" w:cs="仿宋"/>
                <w:kern w:val="0"/>
                <w:sz w:val="24"/>
                <w:szCs w:val="24"/>
                <w:lang w:bidi="hi-IN"/>
              </w:rPr>
              <w:t>两联一促</w:t>
            </w:r>
            <w:r>
              <w:rPr>
                <w:rFonts w:ascii="楷体" w:eastAsia="楷体" w:hAnsi="楷体" w:cs="仿宋"/>
                <w:kern w:val="0"/>
                <w:sz w:val="24"/>
                <w:szCs w:val="24"/>
                <w:lang w:bidi="hi-IN"/>
              </w:rPr>
              <w:t>”</w:t>
            </w:r>
            <w:r>
              <w:rPr>
                <w:rFonts w:ascii="楷体" w:eastAsia="楷体" w:hAnsi="楷体" w:cs="仿宋"/>
                <w:kern w:val="0"/>
                <w:sz w:val="24"/>
                <w:szCs w:val="24"/>
                <w:lang w:bidi="hi-IN"/>
              </w:rPr>
              <w:t>人才培养模式</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17</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9+3</w:t>
            </w:r>
          </w:p>
        </w:tc>
        <w:tc>
          <w:tcPr>
            <w:tcW w:w="65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70.5</w:t>
            </w:r>
          </w:p>
        </w:tc>
        <w:tc>
          <w:tcPr>
            <w:tcW w:w="70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75</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62</w:t>
            </w:r>
          </w:p>
        </w:tc>
        <w:tc>
          <w:tcPr>
            <w:tcW w:w="71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82.7</w:t>
            </w:r>
          </w:p>
        </w:tc>
        <w:tc>
          <w:tcPr>
            <w:tcW w:w="759"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r>
      <w:tr w:rsidR="00130332">
        <w:trPr>
          <w:trHeight w:val="851"/>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cs="仿宋"/>
                <w:sz w:val="24"/>
                <w:szCs w:val="24"/>
              </w:rPr>
            </w:pPr>
          </w:p>
        </w:tc>
        <w:tc>
          <w:tcPr>
            <w:tcW w:w="34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cs="仿宋"/>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3.</w:t>
            </w:r>
            <w:r>
              <w:rPr>
                <w:rFonts w:ascii="楷体" w:eastAsia="楷体" w:hAnsi="楷体" w:cs="仿宋"/>
                <w:kern w:val="0"/>
                <w:sz w:val="24"/>
                <w:szCs w:val="24"/>
                <w:lang w:bidi="hi-IN"/>
              </w:rPr>
              <w:t>实施分类教育管理</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8</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5+2</w:t>
            </w:r>
          </w:p>
        </w:tc>
        <w:tc>
          <w:tcPr>
            <w:tcW w:w="65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87.5</w:t>
            </w:r>
          </w:p>
        </w:tc>
        <w:tc>
          <w:tcPr>
            <w:tcW w:w="70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25</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10</w:t>
            </w:r>
          </w:p>
        </w:tc>
        <w:tc>
          <w:tcPr>
            <w:tcW w:w="71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40</w:t>
            </w:r>
          </w:p>
        </w:tc>
        <w:tc>
          <w:tcPr>
            <w:tcW w:w="759"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r>
      <w:tr w:rsidR="00130332">
        <w:trPr>
          <w:trHeight w:val="851"/>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cs="仿宋"/>
                <w:sz w:val="24"/>
                <w:szCs w:val="24"/>
              </w:rPr>
            </w:pPr>
          </w:p>
        </w:tc>
        <w:tc>
          <w:tcPr>
            <w:tcW w:w="34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cs="仿宋"/>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4.</w:t>
            </w:r>
            <w:r>
              <w:rPr>
                <w:rFonts w:ascii="楷体" w:eastAsia="楷体" w:hAnsi="楷体" w:cs="仿宋"/>
                <w:kern w:val="0"/>
                <w:sz w:val="24"/>
                <w:szCs w:val="24"/>
                <w:lang w:bidi="hi-IN"/>
              </w:rPr>
              <w:t>开展</w:t>
            </w:r>
            <w:r>
              <w:rPr>
                <w:rFonts w:ascii="楷体" w:eastAsia="楷体" w:hAnsi="楷体" w:cs="仿宋"/>
                <w:kern w:val="0"/>
                <w:sz w:val="24"/>
                <w:szCs w:val="24"/>
                <w:lang w:bidi="hi-IN"/>
              </w:rPr>
              <w:t>“1+X”</w:t>
            </w:r>
            <w:r>
              <w:rPr>
                <w:rFonts w:ascii="楷体" w:eastAsia="楷体" w:hAnsi="楷体" w:cs="仿宋"/>
                <w:kern w:val="0"/>
                <w:sz w:val="24"/>
                <w:szCs w:val="24"/>
                <w:lang w:bidi="hi-IN"/>
              </w:rPr>
              <w:t>证书制度试点</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11</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4+4</w:t>
            </w:r>
          </w:p>
        </w:tc>
        <w:tc>
          <w:tcPr>
            <w:tcW w:w="65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72.7</w:t>
            </w:r>
          </w:p>
        </w:tc>
        <w:tc>
          <w:tcPr>
            <w:tcW w:w="70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46</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20</w:t>
            </w:r>
          </w:p>
        </w:tc>
        <w:tc>
          <w:tcPr>
            <w:tcW w:w="71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43.4</w:t>
            </w:r>
          </w:p>
        </w:tc>
        <w:tc>
          <w:tcPr>
            <w:tcW w:w="759"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r>
      <w:tr w:rsidR="00130332">
        <w:trPr>
          <w:trHeight w:val="851"/>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cs="仿宋"/>
                <w:sz w:val="24"/>
                <w:szCs w:val="24"/>
              </w:rPr>
            </w:pPr>
          </w:p>
        </w:tc>
        <w:tc>
          <w:tcPr>
            <w:tcW w:w="34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cs="仿宋"/>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w:t>
            </w:r>
            <w:r>
              <w:rPr>
                <w:rFonts w:ascii="楷体" w:eastAsia="楷体" w:hAnsi="楷体" w:cs="仿宋"/>
                <w:kern w:val="0"/>
                <w:sz w:val="24"/>
                <w:szCs w:val="24"/>
                <w:lang w:bidi="hi-IN"/>
              </w:rPr>
              <w:t>积极开展</w:t>
            </w:r>
            <w:r>
              <w:rPr>
                <w:rFonts w:ascii="楷体" w:eastAsia="楷体" w:hAnsi="楷体" w:cs="仿宋"/>
                <w:kern w:val="0"/>
                <w:sz w:val="24"/>
                <w:szCs w:val="24"/>
                <w:lang w:bidi="hi-IN"/>
              </w:rPr>
              <w:t>“</w:t>
            </w:r>
            <w:r>
              <w:rPr>
                <w:rFonts w:ascii="楷体" w:eastAsia="楷体" w:hAnsi="楷体" w:cs="仿宋"/>
                <w:kern w:val="0"/>
                <w:sz w:val="24"/>
                <w:szCs w:val="24"/>
                <w:lang w:bidi="hi-IN"/>
              </w:rPr>
              <w:t>学分银行</w:t>
            </w:r>
            <w:r>
              <w:rPr>
                <w:rFonts w:ascii="楷体" w:eastAsia="楷体" w:hAnsi="楷体" w:cs="仿宋"/>
                <w:kern w:val="0"/>
                <w:sz w:val="24"/>
                <w:szCs w:val="24"/>
                <w:lang w:bidi="hi-IN"/>
              </w:rPr>
              <w:t>”</w:t>
            </w:r>
            <w:r>
              <w:rPr>
                <w:rFonts w:ascii="楷体" w:eastAsia="楷体" w:hAnsi="楷体" w:cs="仿宋"/>
                <w:kern w:val="0"/>
                <w:sz w:val="24"/>
                <w:szCs w:val="24"/>
                <w:lang w:bidi="hi-IN"/>
              </w:rPr>
              <w:t>试点</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3</w:t>
            </w:r>
          </w:p>
        </w:tc>
        <w:tc>
          <w:tcPr>
            <w:tcW w:w="65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60</w:t>
            </w:r>
          </w:p>
        </w:tc>
        <w:tc>
          <w:tcPr>
            <w:tcW w:w="70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2</w:t>
            </w:r>
          </w:p>
        </w:tc>
        <w:tc>
          <w:tcPr>
            <w:tcW w:w="71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50</w:t>
            </w:r>
          </w:p>
        </w:tc>
        <w:tc>
          <w:tcPr>
            <w:tcW w:w="759"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r>
      <w:tr w:rsidR="00130332">
        <w:trPr>
          <w:trHeight w:val="851"/>
          <w:jc w:val="center"/>
        </w:trPr>
        <w:tc>
          <w:tcPr>
            <w:tcW w:w="42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2</w:t>
            </w:r>
          </w:p>
        </w:tc>
        <w:tc>
          <w:tcPr>
            <w:tcW w:w="34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教学资源建设</w:t>
            </w:r>
          </w:p>
        </w:tc>
        <w:tc>
          <w:tcPr>
            <w:tcW w:w="1785"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加快教学资源库建设，形成完备教学体系</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7</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4</w:t>
            </w:r>
          </w:p>
        </w:tc>
        <w:tc>
          <w:tcPr>
            <w:tcW w:w="65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57.1</w:t>
            </w:r>
          </w:p>
        </w:tc>
        <w:tc>
          <w:tcPr>
            <w:tcW w:w="70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57.1</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17.9</w:t>
            </w:r>
          </w:p>
        </w:tc>
        <w:tc>
          <w:tcPr>
            <w:tcW w:w="71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59.7</w:t>
            </w:r>
          </w:p>
        </w:tc>
        <w:tc>
          <w:tcPr>
            <w:tcW w:w="75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59.8</w:t>
            </w:r>
          </w:p>
        </w:tc>
      </w:tr>
      <w:tr w:rsidR="00130332">
        <w:trPr>
          <w:trHeight w:val="851"/>
          <w:jc w:val="center"/>
        </w:trPr>
        <w:tc>
          <w:tcPr>
            <w:tcW w:w="420"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3</w:t>
            </w:r>
          </w:p>
        </w:tc>
        <w:tc>
          <w:tcPr>
            <w:tcW w:w="342"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教材与</w:t>
            </w:r>
            <w:r>
              <w:rPr>
                <w:rFonts w:ascii="楷体" w:eastAsia="楷体" w:hAnsi="楷体" w:cs="仿宋"/>
                <w:kern w:val="0"/>
                <w:sz w:val="24"/>
                <w:szCs w:val="24"/>
                <w:lang w:bidi="hi-IN"/>
              </w:rPr>
              <w:lastRenderedPageBreak/>
              <w:t>教法改革</w:t>
            </w:r>
          </w:p>
        </w:tc>
        <w:tc>
          <w:tcPr>
            <w:tcW w:w="1785"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lastRenderedPageBreak/>
              <w:t xml:space="preserve">1. </w:t>
            </w:r>
            <w:r>
              <w:rPr>
                <w:rFonts w:ascii="楷体" w:eastAsia="楷体" w:hAnsi="楷体" w:cs="仿宋"/>
                <w:kern w:val="0"/>
                <w:sz w:val="24"/>
                <w:szCs w:val="24"/>
                <w:lang w:bidi="hi-IN"/>
              </w:rPr>
              <w:t>瞄准智能制造，重塑专业群课程体系</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6</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3+1</w:t>
            </w:r>
          </w:p>
        </w:tc>
        <w:tc>
          <w:tcPr>
            <w:tcW w:w="65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66.7</w:t>
            </w:r>
          </w:p>
        </w:tc>
        <w:tc>
          <w:tcPr>
            <w:tcW w:w="702"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79.2</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15</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9</w:t>
            </w:r>
          </w:p>
        </w:tc>
        <w:tc>
          <w:tcPr>
            <w:tcW w:w="71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60</w:t>
            </w:r>
          </w:p>
        </w:tc>
        <w:tc>
          <w:tcPr>
            <w:tcW w:w="759"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63.3</w:t>
            </w:r>
          </w:p>
        </w:tc>
      </w:tr>
      <w:tr w:rsidR="00130332">
        <w:trPr>
          <w:trHeight w:val="851"/>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cs="仿宋"/>
                <w:sz w:val="24"/>
                <w:szCs w:val="24"/>
              </w:rPr>
            </w:pPr>
          </w:p>
        </w:tc>
        <w:tc>
          <w:tcPr>
            <w:tcW w:w="34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cs="仿宋"/>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2.</w:t>
            </w:r>
            <w:r>
              <w:rPr>
                <w:rFonts w:ascii="楷体" w:eastAsia="楷体" w:hAnsi="楷体" w:cs="仿宋"/>
                <w:kern w:val="0"/>
                <w:sz w:val="24"/>
                <w:szCs w:val="24"/>
                <w:lang w:bidi="hi-IN"/>
              </w:rPr>
              <w:t>加强</w:t>
            </w:r>
            <w:r>
              <w:rPr>
                <w:rFonts w:ascii="楷体" w:eastAsia="楷体" w:hAnsi="楷体" w:cs="仿宋"/>
                <w:kern w:val="0"/>
                <w:sz w:val="24"/>
                <w:szCs w:val="24"/>
                <w:lang w:bidi="hi-IN"/>
              </w:rPr>
              <w:t>“</w:t>
            </w:r>
            <w:r>
              <w:rPr>
                <w:rFonts w:ascii="楷体" w:eastAsia="楷体" w:hAnsi="楷体" w:cs="仿宋"/>
                <w:kern w:val="0"/>
                <w:sz w:val="24"/>
                <w:szCs w:val="24"/>
                <w:lang w:bidi="hi-IN"/>
              </w:rPr>
              <w:t>课程思政</w:t>
            </w:r>
            <w:r>
              <w:rPr>
                <w:rFonts w:ascii="楷体" w:eastAsia="楷体" w:hAnsi="楷体" w:cs="仿宋"/>
                <w:kern w:val="0"/>
                <w:sz w:val="24"/>
                <w:szCs w:val="24"/>
                <w:lang w:bidi="hi-IN"/>
              </w:rPr>
              <w:t>”</w:t>
            </w:r>
            <w:r>
              <w:rPr>
                <w:rFonts w:ascii="楷体" w:eastAsia="楷体" w:hAnsi="楷体" w:cs="仿宋"/>
                <w:kern w:val="0"/>
                <w:sz w:val="24"/>
                <w:szCs w:val="24"/>
                <w:lang w:bidi="hi-IN"/>
              </w:rPr>
              <w:t>建设，提升职业素质传承红色匠心</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lang w:val="zh-CN"/>
              </w:rPr>
            </w:pPr>
            <w:r>
              <w:rPr>
                <w:rFonts w:ascii="楷体" w:eastAsia="楷体" w:hAnsi="楷体" w:cs="仿宋"/>
                <w:kern w:val="0"/>
                <w:sz w:val="24"/>
                <w:szCs w:val="24"/>
                <w:lang w:val="zh-CN" w:bidi="hi-IN"/>
              </w:rPr>
              <w:t>5</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lang w:val="zh-CN"/>
              </w:rPr>
            </w:pPr>
            <w:r>
              <w:rPr>
                <w:rFonts w:ascii="楷体" w:eastAsia="楷体" w:hAnsi="楷体" w:cs="仿宋"/>
                <w:kern w:val="0"/>
                <w:sz w:val="24"/>
                <w:szCs w:val="24"/>
                <w:lang w:val="zh-CN" w:bidi="hi-IN"/>
              </w:rPr>
              <w:t>5</w:t>
            </w:r>
          </w:p>
        </w:tc>
        <w:tc>
          <w:tcPr>
            <w:tcW w:w="65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lang w:val="zh-CN"/>
              </w:rPr>
            </w:pPr>
            <w:r>
              <w:rPr>
                <w:rFonts w:ascii="楷体" w:eastAsia="楷体" w:hAnsi="楷体" w:cs="仿宋"/>
                <w:kern w:val="0"/>
                <w:sz w:val="24"/>
                <w:szCs w:val="24"/>
                <w:lang w:val="zh-CN" w:bidi="hi-IN"/>
              </w:rPr>
              <w:t>100</w:t>
            </w:r>
          </w:p>
        </w:tc>
        <w:tc>
          <w:tcPr>
            <w:tcW w:w="70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lang w:val="zh-C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lang w:val="zh-CN"/>
              </w:rPr>
            </w:pPr>
            <w:r>
              <w:rPr>
                <w:rFonts w:ascii="楷体" w:eastAsia="楷体" w:hAnsi="楷体" w:cs="仿宋"/>
                <w:kern w:val="0"/>
                <w:sz w:val="24"/>
                <w:szCs w:val="24"/>
                <w:lang w:val="zh-CN" w:bidi="hi-IN"/>
              </w:rPr>
              <w:t>15</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lang w:val="zh-CN"/>
              </w:rPr>
            </w:pPr>
            <w:r>
              <w:rPr>
                <w:rFonts w:ascii="楷体" w:eastAsia="楷体" w:hAnsi="楷体" w:cs="仿宋"/>
                <w:kern w:val="0"/>
                <w:sz w:val="24"/>
                <w:szCs w:val="24"/>
                <w:lang w:val="zh-CN" w:bidi="hi-IN"/>
              </w:rPr>
              <w:t>9</w:t>
            </w:r>
          </w:p>
        </w:tc>
        <w:tc>
          <w:tcPr>
            <w:tcW w:w="71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lang w:val="zh-CN"/>
              </w:rPr>
            </w:pPr>
            <w:r>
              <w:rPr>
                <w:rFonts w:ascii="楷体" w:eastAsia="楷体" w:hAnsi="楷体" w:cs="仿宋"/>
                <w:kern w:val="0"/>
                <w:sz w:val="24"/>
                <w:szCs w:val="24"/>
                <w:lang w:val="zh-CN" w:bidi="hi-IN"/>
              </w:rPr>
              <w:t>60</w:t>
            </w:r>
          </w:p>
        </w:tc>
        <w:tc>
          <w:tcPr>
            <w:tcW w:w="759"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lang w:val="zh-CN"/>
              </w:rPr>
            </w:pPr>
          </w:p>
        </w:tc>
      </w:tr>
      <w:tr w:rsidR="00130332">
        <w:trPr>
          <w:trHeight w:val="851"/>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cs="仿宋"/>
                <w:sz w:val="24"/>
                <w:szCs w:val="24"/>
              </w:rPr>
            </w:pPr>
          </w:p>
        </w:tc>
        <w:tc>
          <w:tcPr>
            <w:tcW w:w="34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cs="仿宋"/>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3.</w:t>
            </w:r>
            <w:r>
              <w:rPr>
                <w:rFonts w:ascii="楷体" w:eastAsia="楷体" w:hAnsi="楷体" w:cs="仿宋"/>
                <w:kern w:val="0"/>
                <w:sz w:val="24"/>
                <w:szCs w:val="24"/>
                <w:lang w:bidi="hi-IN"/>
              </w:rPr>
              <w:t>紧跟产业发展趋势，深化教材建设与改革</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lang w:val="zh-CN"/>
              </w:rPr>
            </w:pPr>
            <w:r>
              <w:rPr>
                <w:rFonts w:ascii="楷体" w:eastAsia="楷体" w:hAnsi="楷体" w:cs="仿宋"/>
                <w:kern w:val="0"/>
                <w:sz w:val="24"/>
                <w:szCs w:val="24"/>
                <w:lang w:val="zh-CN" w:bidi="hi-IN"/>
              </w:rPr>
              <w:t>6</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lang w:val="zh-CN"/>
              </w:rPr>
            </w:pPr>
            <w:r>
              <w:rPr>
                <w:rFonts w:ascii="楷体" w:eastAsia="楷体" w:hAnsi="楷体" w:cs="仿宋"/>
                <w:kern w:val="0"/>
                <w:sz w:val="24"/>
                <w:szCs w:val="24"/>
                <w:lang w:val="zh-CN" w:bidi="hi-IN"/>
              </w:rPr>
              <w:t>4</w:t>
            </w:r>
          </w:p>
        </w:tc>
        <w:tc>
          <w:tcPr>
            <w:tcW w:w="65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lang w:val="zh-CN"/>
              </w:rPr>
            </w:pPr>
            <w:r>
              <w:rPr>
                <w:rFonts w:ascii="楷体" w:eastAsia="楷体" w:hAnsi="楷体" w:cs="仿宋"/>
                <w:kern w:val="0"/>
                <w:sz w:val="24"/>
                <w:szCs w:val="24"/>
                <w:lang w:val="zh-CN" w:bidi="hi-IN"/>
              </w:rPr>
              <w:t>66.7</w:t>
            </w:r>
          </w:p>
        </w:tc>
        <w:tc>
          <w:tcPr>
            <w:tcW w:w="70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lang w:val="zh-C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lang w:val="zh-CN"/>
              </w:rPr>
            </w:pPr>
            <w:r>
              <w:rPr>
                <w:rFonts w:ascii="楷体" w:eastAsia="楷体" w:hAnsi="楷体" w:cs="仿宋"/>
                <w:kern w:val="0"/>
                <w:sz w:val="24"/>
                <w:szCs w:val="24"/>
                <w:lang w:val="zh-CN" w:bidi="hi-IN"/>
              </w:rPr>
              <w:t>20</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lang w:val="zh-CN"/>
              </w:rPr>
            </w:pPr>
            <w:r>
              <w:rPr>
                <w:rFonts w:ascii="楷体" w:eastAsia="楷体" w:hAnsi="楷体" w:cs="仿宋"/>
                <w:kern w:val="0"/>
                <w:sz w:val="24"/>
                <w:szCs w:val="24"/>
                <w:lang w:val="zh-CN" w:bidi="hi-IN"/>
              </w:rPr>
              <w:t>10</w:t>
            </w:r>
          </w:p>
        </w:tc>
        <w:tc>
          <w:tcPr>
            <w:tcW w:w="71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lang w:val="zh-CN"/>
              </w:rPr>
            </w:pPr>
            <w:r>
              <w:rPr>
                <w:rFonts w:ascii="楷体" w:eastAsia="楷体" w:hAnsi="楷体" w:cs="仿宋"/>
                <w:kern w:val="0"/>
                <w:sz w:val="24"/>
                <w:szCs w:val="24"/>
                <w:lang w:val="zh-CN" w:bidi="hi-IN"/>
              </w:rPr>
              <w:t>50</w:t>
            </w:r>
          </w:p>
        </w:tc>
        <w:tc>
          <w:tcPr>
            <w:tcW w:w="759"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lang w:val="zh-CN"/>
              </w:rPr>
            </w:pPr>
          </w:p>
        </w:tc>
      </w:tr>
      <w:tr w:rsidR="00130332">
        <w:trPr>
          <w:trHeight w:val="851"/>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cs="仿宋"/>
                <w:sz w:val="24"/>
                <w:szCs w:val="24"/>
              </w:rPr>
            </w:pPr>
          </w:p>
        </w:tc>
        <w:tc>
          <w:tcPr>
            <w:tcW w:w="34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cs="仿宋"/>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4.</w:t>
            </w:r>
            <w:r>
              <w:rPr>
                <w:rFonts w:ascii="楷体" w:eastAsia="楷体" w:hAnsi="楷体" w:cs="仿宋"/>
                <w:kern w:val="0"/>
                <w:sz w:val="24"/>
                <w:szCs w:val="24"/>
                <w:lang w:bidi="hi-IN"/>
              </w:rPr>
              <w:t>依托信息技术，强化教学方法与手段改革</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6</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4+1</w:t>
            </w:r>
          </w:p>
        </w:tc>
        <w:tc>
          <w:tcPr>
            <w:tcW w:w="65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83.3</w:t>
            </w:r>
          </w:p>
        </w:tc>
        <w:tc>
          <w:tcPr>
            <w:tcW w:w="70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10</w:t>
            </w:r>
          </w:p>
        </w:tc>
        <w:tc>
          <w:tcPr>
            <w:tcW w:w="71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100</w:t>
            </w:r>
          </w:p>
        </w:tc>
        <w:tc>
          <w:tcPr>
            <w:tcW w:w="759"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r>
      <w:tr w:rsidR="00130332">
        <w:trPr>
          <w:trHeight w:val="851"/>
          <w:jc w:val="center"/>
        </w:trPr>
        <w:tc>
          <w:tcPr>
            <w:tcW w:w="420"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4</w:t>
            </w:r>
          </w:p>
        </w:tc>
        <w:tc>
          <w:tcPr>
            <w:tcW w:w="342"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教师教学创新团队</w:t>
            </w:r>
          </w:p>
        </w:tc>
        <w:tc>
          <w:tcPr>
            <w:tcW w:w="1785"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 xml:space="preserve">1. </w:t>
            </w:r>
            <w:r>
              <w:rPr>
                <w:rFonts w:ascii="楷体" w:eastAsia="楷体" w:hAnsi="楷体" w:cs="仿宋"/>
                <w:kern w:val="0"/>
                <w:sz w:val="24"/>
                <w:szCs w:val="24"/>
                <w:lang w:bidi="hi-IN"/>
              </w:rPr>
              <w:t>打造专业群高层次领军团队</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7</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3</w:t>
            </w:r>
          </w:p>
        </w:tc>
        <w:tc>
          <w:tcPr>
            <w:tcW w:w="65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42.9</w:t>
            </w:r>
          </w:p>
        </w:tc>
        <w:tc>
          <w:tcPr>
            <w:tcW w:w="702"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80.58</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32</w:t>
            </w:r>
          </w:p>
        </w:tc>
        <w:tc>
          <w:tcPr>
            <w:tcW w:w="71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64</w:t>
            </w:r>
          </w:p>
        </w:tc>
        <w:tc>
          <w:tcPr>
            <w:tcW w:w="759"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58.9</w:t>
            </w:r>
          </w:p>
        </w:tc>
      </w:tr>
      <w:tr w:rsidR="00130332">
        <w:trPr>
          <w:trHeight w:val="851"/>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cs="仿宋"/>
                <w:sz w:val="24"/>
                <w:szCs w:val="24"/>
              </w:rPr>
            </w:pPr>
          </w:p>
        </w:tc>
        <w:tc>
          <w:tcPr>
            <w:tcW w:w="34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cs="仿宋"/>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2.</w:t>
            </w:r>
            <w:r>
              <w:rPr>
                <w:rFonts w:ascii="楷体" w:eastAsia="楷体" w:hAnsi="楷体" w:cs="仿宋"/>
                <w:kern w:val="0"/>
                <w:sz w:val="24"/>
                <w:szCs w:val="24"/>
                <w:lang w:bidi="hi-IN"/>
              </w:rPr>
              <w:t>打造高水平专业群带头队伍</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3</w:t>
            </w:r>
          </w:p>
        </w:tc>
        <w:tc>
          <w:tcPr>
            <w:tcW w:w="65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60</w:t>
            </w:r>
          </w:p>
        </w:tc>
        <w:tc>
          <w:tcPr>
            <w:tcW w:w="70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25</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17</w:t>
            </w:r>
          </w:p>
        </w:tc>
        <w:tc>
          <w:tcPr>
            <w:tcW w:w="71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68</w:t>
            </w:r>
          </w:p>
        </w:tc>
        <w:tc>
          <w:tcPr>
            <w:tcW w:w="759"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r>
      <w:tr w:rsidR="00130332">
        <w:trPr>
          <w:trHeight w:val="851"/>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sz w:val="24"/>
                <w:szCs w:val="24"/>
              </w:rPr>
            </w:pPr>
          </w:p>
        </w:tc>
        <w:tc>
          <w:tcPr>
            <w:tcW w:w="34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3.</w:t>
            </w:r>
            <w:r>
              <w:rPr>
                <w:rFonts w:ascii="楷体" w:eastAsia="楷体" w:hAnsi="楷体" w:cs="仿宋"/>
                <w:kern w:val="0"/>
                <w:sz w:val="24"/>
                <w:szCs w:val="24"/>
                <w:lang w:bidi="hi-IN"/>
              </w:rPr>
              <w:t>打造高水平骨干教师队伍</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w:t>
            </w:r>
          </w:p>
        </w:tc>
        <w:tc>
          <w:tcPr>
            <w:tcW w:w="65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100</w:t>
            </w:r>
          </w:p>
        </w:tc>
        <w:tc>
          <w:tcPr>
            <w:tcW w:w="70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16</w:t>
            </w:r>
          </w:p>
        </w:tc>
        <w:tc>
          <w:tcPr>
            <w:tcW w:w="71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53.3</w:t>
            </w:r>
          </w:p>
        </w:tc>
        <w:tc>
          <w:tcPr>
            <w:tcW w:w="759"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r>
      <w:tr w:rsidR="00130332">
        <w:trPr>
          <w:trHeight w:val="851"/>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sz w:val="24"/>
                <w:szCs w:val="24"/>
              </w:rPr>
            </w:pPr>
          </w:p>
        </w:tc>
        <w:tc>
          <w:tcPr>
            <w:tcW w:w="34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4.</w:t>
            </w:r>
            <w:r>
              <w:rPr>
                <w:rFonts w:ascii="楷体" w:eastAsia="楷体" w:hAnsi="楷体" w:cs="仿宋"/>
                <w:kern w:val="0"/>
                <w:sz w:val="24"/>
                <w:szCs w:val="24"/>
                <w:lang w:bidi="hi-IN"/>
              </w:rPr>
              <w:t>打造与职业教育相适合的技能大师团队</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5+1</w:t>
            </w:r>
          </w:p>
        </w:tc>
        <w:tc>
          <w:tcPr>
            <w:tcW w:w="65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120</w:t>
            </w:r>
          </w:p>
        </w:tc>
        <w:tc>
          <w:tcPr>
            <w:tcW w:w="70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26</w:t>
            </w:r>
          </w:p>
        </w:tc>
        <w:tc>
          <w:tcPr>
            <w:tcW w:w="71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52</w:t>
            </w:r>
          </w:p>
        </w:tc>
        <w:tc>
          <w:tcPr>
            <w:tcW w:w="759"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r>
      <w:tr w:rsidR="00130332">
        <w:trPr>
          <w:trHeight w:val="851"/>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sz w:val="24"/>
                <w:szCs w:val="24"/>
              </w:rPr>
            </w:pPr>
          </w:p>
        </w:tc>
        <w:tc>
          <w:tcPr>
            <w:tcW w:w="34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w:t>
            </w:r>
            <w:r>
              <w:rPr>
                <w:rFonts w:ascii="楷体" w:eastAsia="楷体" w:hAnsi="楷体" w:cs="仿宋"/>
                <w:kern w:val="0"/>
                <w:sz w:val="24"/>
                <w:szCs w:val="24"/>
                <w:lang w:bidi="hi-IN"/>
              </w:rPr>
              <w:t>建立校企互聘的双主体双导师体制</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11</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11</w:t>
            </w:r>
          </w:p>
        </w:tc>
        <w:tc>
          <w:tcPr>
            <w:tcW w:w="65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100</w:t>
            </w:r>
          </w:p>
        </w:tc>
        <w:tc>
          <w:tcPr>
            <w:tcW w:w="70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25</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15</w:t>
            </w:r>
          </w:p>
        </w:tc>
        <w:tc>
          <w:tcPr>
            <w:tcW w:w="71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60</w:t>
            </w:r>
          </w:p>
        </w:tc>
        <w:tc>
          <w:tcPr>
            <w:tcW w:w="759"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r>
      <w:tr w:rsidR="00130332">
        <w:trPr>
          <w:trHeight w:val="851"/>
          <w:jc w:val="center"/>
        </w:trPr>
        <w:tc>
          <w:tcPr>
            <w:tcW w:w="420"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w:t>
            </w:r>
          </w:p>
        </w:tc>
        <w:tc>
          <w:tcPr>
            <w:tcW w:w="342"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实践教学基地</w:t>
            </w:r>
          </w:p>
        </w:tc>
        <w:tc>
          <w:tcPr>
            <w:tcW w:w="1785"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 xml:space="preserve">1. </w:t>
            </w:r>
            <w:r>
              <w:rPr>
                <w:rFonts w:ascii="楷体" w:eastAsia="楷体" w:hAnsi="楷体" w:cs="仿宋"/>
                <w:kern w:val="0"/>
                <w:sz w:val="24"/>
                <w:szCs w:val="24"/>
                <w:lang w:bidi="hi-IN"/>
              </w:rPr>
              <w:t>机加工基础训练中心</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12</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10</w:t>
            </w:r>
          </w:p>
        </w:tc>
        <w:tc>
          <w:tcPr>
            <w:tcW w:w="65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83.3</w:t>
            </w:r>
          </w:p>
        </w:tc>
        <w:tc>
          <w:tcPr>
            <w:tcW w:w="702"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93.3</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150</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200</w:t>
            </w:r>
          </w:p>
        </w:tc>
        <w:tc>
          <w:tcPr>
            <w:tcW w:w="71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133.3</w:t>
            </w:r>
          </w:p>
        </w:tc>
        <w:tc>
          <w:tcPr>
            <w:tcW w:w="759"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111</w:t>
            </w:r>
          </w:p>
        </w:tc>
      </w:tr>
      <w:tr w:rsidR="00130332">
        <w:trPr>
          <w:trHeight w:val="851"/>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sz w:val="24"/>
                <w:szCs w:val="24"/>
              </w:rPr>
            </w:pPr>
          </w:p>
        </w:tc>
        <w:tc>
          <w:tcPr>
            <w:tcW w:w="34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2.</w:t>
            </w:r>
            <w:r>
              <w:rPr>
                <w:rFonts w:ascii="楷体" w:eastAsia="楷体" w:hAnsi="楷体" w:cs="仿宋"/>
                <w:kern w:val="0"/>
                <w:sz w:val="24"/>
                <w:szCs w:val="24"/>
                <w:lang w:bidi="hi-IN"/>
              </w:rPr>
              <w:t>精密加工技术中心</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12</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11+5</w:t>
            </w:r>
          </w:p>
        </w:tc>
        <w:tc>
          <w:tcPr>
            <w:tcW w:w="65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133.3</w:t>
            </w:r>
          </w:p>
        </w:tc>
        <w:tc>
          <w:tcPr>
            <w:tcW w:w="70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150</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300</w:t>
            </w:r>
          </w:p>
        </w:tc>
        <w:tc>
          <w:tcPr>
            <w:tcW w:w="71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200</w:t>
            </w:r>
          </w:p>
        </w:tc>
        <w:tc>
          <w:tcPr>
            <w:tcW w:w="759"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r>
      <w:tr w:rsidR="00130332">
        <w:trPr>
          <w:trHeight w:val="851"/>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sz w:val="24"/>
                <w:szCs w:val="24"/>
              </w:rPr>
            </w:pPr>
          </w:p>
        </w:tc>
        <w:tc>
          <w:tcPr>
            <w:tcW w:w="34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3.</w:t>
            </w:r>
            <w:r>
              <w:rPr>
                <w:rFonts w:ascii="楷体" w:eastAsia="楷体" w:hAnsi="楷体" w:cs="仿宋"/>
                <w:kern w:val="0"/>
                <w:sz w:val="24"/>
                <w:szCs w:val="24"/>
                <w:lang w:bidi="hi-IN"/>
              </w:rPr>
              <w:t>基础技能实训中心</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12</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10</w:t>
            </w:r>
          </w:p>
        </w:tc>
        <w:tc>
          <w:tcPr>
            <w:tcW w:w="65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83.3</w:t>
            </w:r>
          </w:p>
        </w:tc>
        <w:tc>
          <w:tcPr>
            <w:tcW w:w="70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150</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195</w:t>
            </w:r>
          </w:p>
        </w:tc>
        <w:tc>
          <w:tcPr>
            <w:tcW w:w="71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130</w:t>
            </w:r>
          </w:p>
        </w:tc>
        <w:tc>
          <w:tcPr>
            <w:tcW w:w="759"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r>
      <w:tr w:rsidR="00130332">
        <w:trPr>
          <w:trHeight w:val="851"/>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sz w:val="24"/>
                <w:szCs w:val="24"/>
              </w:rPr>
            </w:pPr>
          </w:p>
        </w:tc>
        <w:tc>
          <w:tcPr>
            <w:tcW w:w="34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4.</w:t>
            </w:r>
            <w:r>
              <w:rPr>
                <w:rFonts w:ascii="楷体" w:eastAsia="楷体" w:hAnsi="楷体" w:cs="仿宋"/>
                <w:kern w:val="0"/>
                <w:sz w:val="24"/>
                <w:szCs w:val="24"/>
                <w:lang w:bidi="hi-IN"/>
              </w:rPr>
              <w:t>现代纺织实训中心</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8</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6+2</w:t>
            </w:r>
          </w:p>
        </w:tc>
        <w:tc>
          <w:tcPr>
            <w:tcW w:w="65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100</w:t>
            </w:r>
          </w:p>
        </w:tc>
        <w:tc>
          <w:tcPr>
            <w:tcW w:w="70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180</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150</w:t>
            </w:r>
          </w:p>
        </w:tc>
        <w:tc>
          <w:tcPr>
            <w:tcW w:w="71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83.3</w:t>
            </w:r>
          </w:p>
        </w:tc>
        <w:tc>
          <w:tcPr>
            <w:tcW w:w="759"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r>
      <w:tr w:rsidR="00130332">
        <w:trPr>
          <w:trHeight w:val="851"/>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sz w:val="24"/>
                <w:szCs w:val="24"/>
              </w:rPr>
            </w:pPr>
          </w:p>
        </w:tc>
        <w:tc>
          <w:tcPr>
            <w:tcW w:w="34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w:t>
            </w:r>
            <w:r>
              <w:rPr>
                <w:rFonts w:ascii="楷体" w:eastAsia="楷体" w:hAnsi="楷体" w:cs="仿宋"/>
                <w:kern w:val="0"/>
                <w:sz w:val="24"/>
                <w:szCs w:val="24"/>
                <w:lang w:bidi="hi-IN"/>
              </w:rPr>
              <w:t>汽车检测实训中心</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9</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5+1</w:t>
            </w:r>
          </w:p>
        </w:tc>
        <w:tc>
          <w:tcPr>
            <w:tcW w:w="65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66.7</w:t>
            </w:r>
          </w:p>
        </w:tc>
        <w:tc>
          <w:tcPr>
            <w:tcW w:w="70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150</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49.1</w:t>
            </w:r>
          </w:p>
        </w:tc>
        <w:tc>
          <w:tcPr>
            <w:tcW w:w="71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32.8</w:t>
            </w:r>
          </w:p>
        </w:tc>
        <w:tc>
          <w:tcPr>
            <w:tcW w:w="759"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r>
      <w:tr w:rsidR="00130332">
        <w:trPr>
          <w:trHeight w:val="851"/>
          <w:jc w:val="center"/>
        </w:trPr>
        <w:tc>
          <w:tcPr>
            <w:tcW w:w="42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lastRenderedPageBreak/>
              <w:t>6</w:t>
            </w:r>
          </w:p>
        </w:tc>
        <w:tc>
          <w:tcPr>
            <w:tcW w:w="34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技术技能平台</w:t>
            </w:r>
          </w:p>
        </w:tc>
        <w:tc>
          <w:tcPr>
            <w:tcW w:w="1785"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加强校企深度合作，带动产学研成果转化</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lang w:val="zh-CN"/>
              </w:rPr>
            </w:pPr>
            <w:r>
              <w:rPr>
                <w:rFonts w:ascii="楷体" w:eastAsia="楷体" w:hAnsi="楷体" w:cs="仿宋"/>
                <w:kern w:val="0"/>
                <w:sz w:val="24"/>
                <w:szCs w:val="24"/>
                <w:lang w:val="zh-CN" w:bidi="hi-IN"/>
              </w:rPr>
              <w:t>5</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lang w:val="zh-CN"/>
              </w:rPr>
            </w:pPr>
            <w:r>
              <w:rPr>
                <w:rFonts w:ascii="楷体" w:eastAsia="楷体" w:hAnsi="楷体" w:cs="仿宋"/>
                <w:kern w:val="0"/>
                <w:sz w:val="24"/>
                <w:szCs w:val="24"/>
                <w:lang w:val="zh-CN" w:bidi="hi-IN"/>
              </w:rPr>
              <w:t>5</w:t>
            </w:r>
          </w:p>
        </w:tc>
        <w:tc>
          <w:tcPr>
            <w:tcW w:w="65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lang w:val="zh-CN"/>
              </w:rPr>
            </w:pPr>
            <w:r>
              <w:rPr>
                <w:rFonts w:ascii="楷体" w:eastAsia="楷体" w:hAnsi="楷体" w:cs="仿宋"/>
                <w:kern w:val="0"/>
                <w:sz w:val="24"/>
                <w:szCs w:val="24"/>
                <w:lang w:val="zh-CN" w:bidi="hi-IN"/>
              </w:rPr>
              <w:t>100</w:t>
            </w:r>
          </w:p>
        </w:tc>
        <w:tc>
          <w:tcPr>
            <w:tcW w:w="70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lang w:val="zh-CN"/>
              </w:rPr>
            </w:pPr>
            <w:r>
              <w:rPr>
                <w:rFonts w:ascii="楷体" w:eastAsia="楷体" w:hAnsi="楷体" w:cs="仿宋"/>
                <w:kern w:val="0"/>
                <w:sz w:val="24"/>
                <w:szCs w:val="24"/>
                <w:lang w:val="zh-CN" w:bidi="hi-IN"/>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lang w:val="zh-CN"/>
              </w:rPr>
            </w:pPr>
            <w:r>
              <w:rPr>
                <w:rFonts w:ascii="楷体" w:eastAsia="楷体" w:hAnsi="楷体" w:cs="仿宋"/>
                <w:kern w:val="0"/>
                <w:sz w:val="24"/>
                <w:szCs w:val="24"/>
                <w:lang w:val="zh-CN" w:bidi="hi-IN"/>
              </w:rPr>
              <w:t>32</w:t>
            </w:r>
          </w:p>
        </w:tc>
        <w:tc>
          <w:tcPr>
            <w:tcW w:w="71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lang w:val="zh-CN"/>
              </w:rPr>
            </w:pPr>
            <w:r>
              <w:rPr>
                <w:rFonts w:ascii="楷体" w:eastAsia="楷体" w:hAnsi="楷体" w:cs="仿宋"/>
                <w:kern w:val="0"/>
                <w:sz w:val="24"/>
                <w:szCs w:val="24"/>
                <w:lang w:val="zh-CN" w:bidi="hi-IN"/>
              </w:rPr>
              <w:t>64</w:t>
            </w:r>
          </w:p>
        </w:tc>
        <w:tc>
          <w:tcPr>
            <w:tcW w:w="75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64</w:t>
            </w:r>
          </w:p>
        </w:tc>
      </w:tr>
      <w:tr w:rsidR="00130332">
        <w:trPr>
          <w:trHeight w:val="851"/>
          <w:jc w:val="center"/>
        </w:trPr>
        <w:tc>
          <w:tcPr>
            <w:tcW w:w="42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7</w:t>
            </w:r>
          </w:p>
        </w:tc>
        <w:tc>
          <w:tcPr>
            <w:tcW w:w="34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社会</w:t>
            </w:r>
          </w:p>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服务</w:t>
            </w:r>
          </w:p>
        </w:tc>
        <w:tc>
          <w:tcPr>
            <w:tcW w:w="1785"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lang w:val="zh-CN"/>
              </w:rPr>
            </w:pPr>
            <w:r>
              <w:rPr>
                <w:rFonts w:ascii="楷体" w:eastAsia="楷体" w:hAnsi="楷体" w:cs="仿宋"/>
                <w:kern w:val="0"/>
                <w:sz w:val="24"/>
                <w:szCs w:val="24"/>
                <w:lang w:val="zh-CN" w:bidi="hi-IN"/>
              </w:rPr>
              <w:t>发挥集群优势，提升专业群社会服务和水平</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11</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9</w:t>
            </w:r>
          </w:p>
        </w:tc>
        <w:tc>
          <w:tcPr>
            <w:tcW w:w="65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kern w:val="0"/>
                <w:sz w:val="24"/>
                <w:szCs w:val="24"/>
                <w:lang w:bidi="hi-IN"/>
              </w:rPr>
            </w:pPr>
            <w:r>
              <w:rPr>
                <w:rFonts w:ascii="楷体" w:eastAsia="楷体" w:hAnsi="楷体" w:cs="仿宋"/>
                <w:kern w:val="0"/>
                <w:sz w:val="24"/>
                <w:szCs w:val="24"/>
                <w:lang w:bidi="hi-IN"/>
              </w:rPr>
              <w:t>81.8</w:t>
            </w:r>
          </w:p>
        </w:tc>
        <w:tc>
          <w:tcPr>
            <w:tcW w:w="70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kern w:val="0"/>
                <w:sz w:val="24"/>
                <w:szCs w:val="24"/>
                <w:lang w:bidi="hi-IN"/>
              </w:rPr>
            </w:pPr>
            <w:r>
              <w:rPr>
                <w:rFonts w:ascii="楷体" w:eastAsia="楷体" w:hAnsi="楷体" w:cs="仿宋"/>
                <w:kern w:val="0"/>
                <w:sz w:val="24"/>
                <w:szCs w:val="24"/>
                <w:lang w:bidi="hi-IN"/>
              </w:rPr>
              <w:t>83.8</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36</w:t>
            </w:r>
          </w:p>
        </w:tc>
        <w:tc>
          <w:tcPr>
            <w:tcW w:w="71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72</w:t>
            </w:r>
          </w:p>
        </w:tc>
        <w:tc>
          <w:tcPr>
            <w:tcW w:w="75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72</w:t>
            </w:r>
          </w:p>
        </w:tc>
      </w:tr>
      <w:tr w:rsidR="00130332">
        <w:trPr>
          <w:trHeight w:val="851"/>
          <w:jc w:val="center"/>
        </w:trPr>
        <w:tc>
          <w:tcPr>
            <w:tcW w:w="420"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8</w:t>
            </w:r>
          </w:p>
        </w:tc>
        <w:tc>
          <w:tcPr>
            <w:tcW w:w="342"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kern w:val="0"/>
                <w:sz w:val="24"/>
                <w:szCs w:val="24"/>
              </w:rPr>
            </w:pPr>
            <w:r>
              <w:rPr>
                <w:rFonts w:ascii="楷体" w:eastAsia="楷体" w:hAnsi="楷体" w:cs="仿宋"/>
                <w:kern w:val="0"/>
                <w:sz w:val="24"/>
                <w:szCs w:val="24"/>
                <w:lang w:bidi="hi-IN"/>
              </w:rPr>
              <w:t>三合作</w:t>
            </w:r>
          </w:p>
          <w:p w:rsidR="00130332" w:rsidRDefault="004B4903">
            <w:pPr>
              <w:pStyle w:val="11"/>
              <w:snapToGrid w:val="0"/>
              <w:spacing w:line="260" w:lineRule="exact"/>
              <w:jc w:val="center"/>
              <w:rPr>
                <w:rFonts w:ascii="楷体" w:eastAsia="楷体" w:hAnsi="楷体" w:cs="仿宋"/>
                <w:kern w:val="0"/>
                <w:sz w:val="24"/>
                <w:szCs w:val="24"/>
              </w:rPr>
            </w:pPr>
            <w:r>
              <w:rPr>
                <w:rFonts w:ascii="楷体" w:eastAsia="楷体" w:hAnsi="楷体" w:cs="仿宋"/>
                <w:kern w:val="0"/>
                <w:sz w:val="24"/>
                <w:szCs w:val="24"/>
                <w:lang w:bidi="hi-IN"/>
              </w:rPr>
              <w:t>一服务</w:t>
            </w:r>
          </w:p>
        </w:tc>
        <w:tc>
          <w:tcPr>
            <w:tcW w:w="1785"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 xml:space="preserve">1. </w:t>
            </w:r>
            <w:r>
              <w:rPr>
                <w:rFonts w:ascii="楷体" w:eastAsia="楷体" w:hAnsi="楷体" w:cs="仿宋"/>
                <w:kern w:val="0"/>
                <w:sz w:val="24"/>
                <w:szCs w:val="24"/>
                <w:lang w:bidi="hi-IN"/>
              </w:rPr>
              <w:t>校校合作</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12</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6+2</w:t>
            </w:r>
          </w:p>
        </w:tc>
        <w:tc>
          <w:tcPr>
            <w:tcW w:w="65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66.7</w:t>
            </w:r>
          </w:p>
        </w:tc>
        <w:tc>
          <w:tcPr>
            <w:tcW w:w="702"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88.9</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30</w:t>
            </w:r>
          </w:p>
        </w:tc>
        <w:tc>
          <w:tcPr>
            <w:tcW w:w="71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60</w:t>
            </w:r>
          </w:p>
        </w:tc>
        <w:tc>
          <w:tcPr>
            <w:tcW w:w="759"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61.7</w:t>
            </w:r>
          </w:p>
        </w:tc>
      </w:tr>
      <w:tr w:rsidR="00130332">
        <w:trPr>
          <w:trHeight w:val="851"/>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cs="仿宋"/>
                <w:sz w:val="24"/>
                <w:szCs w:val="24"/>
              </w:rPr>
            </w:pPr>
          </w:p>
        </w:tc>
        <w:tc>
          <w:tcPr>
            <w:tcW w:w="34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cs="仿宋"/>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2.</w:t>
            </w:r>
            <w:r>
              <w:rPr>
                <w:rFonts w:ascii="楷体" w:eastAsia="楷体" w:hAnsi="楷体" w:cs="仿宋"/>
                <w:kern w:val="0"/>
                <w:sz w:val="24"/>
                <w:szCs w:val="24"/>
                <w:lang w:bidi="hi-IN"/>
              </w:rPr>
              <w:t>校企合作</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w:t>
            </w:r>
          </w:p>
        </w:tc>
        <w:tc>
          <w:tcPr>
            <w:tcW w:w="65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100</w:t>
            </w:r>
          </w:p>
        </w:tc>
        <w:tc>
          <w:tcPr>
            <w:tcW w:w="70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30</w:t>
            </w:r>
          </w:p>
        </w:tc>
        <w:tc>
          <w:tcPr>
            <w:tcW w:w="71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60</w:t>
            </w:r>
          </w:p>
        </w:tc>
        <w:tc>
          <w:tcPr>
            <w:tcW w:w="759"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r>
      <w:tr w:rsidR="00130332">
        <w:trPr>
          <w:trHeight w:val="851"/>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cs="仿宋"/>
                <w:sz w:val="24"/>
                <w:szCs w:val="24"/>
              </w:rPr>
            </w:pPr>
          </w:p>
        </w:tc>
        <w:tc>
          <w:tcPr>
            <w:tcW w:w="34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cs="仿宋"/>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3.</w:t>
            </w:r>
            <w:r>
              <w:rPr>
                <w:rFonts w:ascii="楷体" w:eastAsia="楷体" w:hAnsi="楷体" w:cs="仿宋"/>
                <w:kern w:val="0"/>
                <w:sz w:val="24"/>
                <w:szCs w:val="24"/>
                <w:lang w:bidi="hi-IN"/>
              </w:rPr>
              <w:t>校地合作</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2</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2</w:t>
            </w:r>
          </w:p>
        </w:tc>
        <w:tc>
          <w:tcPr>
            <w:tcW w:w="65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100</w:t>
            </w:r>
          </w:p>
        </w:tc>
        <w:tc>
          <w:tcPr>
            <w:tcW w:w="70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20</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14</w:t>
            </w:r>
          </w:p>
        </w:tc>
        <w:tc>
          <w:tcPr>
            <w:tcW w:w="71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70</w:t>
            </w:r>
          </w:p>
        </w:tc>
        <w:tc>
          <w:tcPr>
            <w:tcW w:w="759"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r>
      <w:tr w:rsidR="00130332">
        <w:trPr>
          <w:trHeight w:val="851"/>
          <w:jc w:val="center"/>
        </w:trPr>
        <w:tc>
          <w:tcPr>
            <w:tcW w:w="420"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pacing w:line="260" w:lineRule="exact"/>
              <w:jc w:val="center"/>
              <w:rPr>
                <w:rFonts w:ascii="楷体" w:eastAsia="楷体" w:hAnsi="楷体" w:cs="仿宋"/>
                <w:sz w:val="24"/>
                <w:szCs w:val="24"/>
              </w:rPr>
            </w:pPr>
            <w:r>
              <w:rPr>
                <w:rFonts w:ascii="楷体" w:eastAsia="楷体" w:hAnsi="楷体" w:cs="仿宋"/>
                <w:kern w:val="0"/>
                <w:sz w:val="24"/>
                <w:szCs w:val="24"/>
                <w:lang w:bidi="hi-IN"/>
              </w:rPr>
              <w:t>9</w:t>
            </w:r>
          </w:p>
        </w:tc>
        <w:tc>
          <w:tcPr>
            <w:tcW w:w="342"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可持续发展</w:t>
            </w:r>
          </w:p>
        </w:tc>
        <w:tc>
          <w:tcPr>
            <w:tcW w:w="1785"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探索建立可持续发展机制，形成支撑区域产业发展的专业群建设系列标准与规范</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lang w:val="zh-CN"/>
              </w:rPr>
            </w:pPr>
            <w:r>
              <w:rPr>
                <w:rFonts w:ascii="楷体" w:eastAsia="楷体" w:hAnsi="楷体" w:cs="仿宋"/>
                <w:kern w:val="0"/>
                <w:sz w:val="24"/>
                <w:szCs w:val="24"/>
                <w:lang w:val="zh-CN" w:bidi="hi-IN"/>
              </w:rPr>
              <w:t>6</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lang w:val="zh-CN"/>
              </w:rPr>
            </w:pPr>
            <w:r>
              <w:rPr>
                <w:rFonts w:ascii="楷体" w:eastAsia="楷体" w:hAnsi="楷体" w:cs="仿宋"/>
                <w:kern w:val="0"/>
                <w:sz w:val="24"/>
                <w:szCs w:val="24"/>
                <w:lang w:val="zh-CN" w:bidi="hi-IN"/>
              </w:rPr>
              <w:t>5</w:t>
            </w:r>
          </w:p>
        </w:tc>
        <w:tc>
          <w:tcPr>
            <w:tcW w:w="65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lang w:val="zh-CN"/>
              </w:rPr>
            </w:pPr>
            <w:r>
              <w:rPr>
                <w:rFonts w:ascii="楷体" w:eastAsia="楷体" w:hAnsi="楷体" w:cs="仿宋"/>
                <w:kern w:val="0"/>
                <w:sz w:val="24"/>
                <w:szCs w:val="24"/>
                <w:lang w:val="zh-CN" w:bidi="hi-IN"/>
              </w:rPr>
              <w:t>83.3</w:t>
            </w:r>
          </w:p>
        </w:tc>
        <w:tc>
          <w:tcPr>
            <w:tcW w:w="702"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75</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lang w:val="zh-CN"/>
              </w:rPr>
            </w:pPr>
            <w:r>
              <w:rPr>
                <w:rFonts w:ascii="楷体" w:eastAsia="楷体" w:hAnsi="楷体" w:cs="仿宋"/>
                <w:kern w:val="0"/>
                <w:sz w:val="24"/>
                <w:szCs w:val="24"/>
                <w:lang w:val="zh-CN" w:bidi="hi-IN"/>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lang w:val="zh-CN"/>
              </w:rPr>
            </w:pPr>
            <w:r>
              <w:rPr>
                <w:rFonts w:ascii="楷体" w:eastAsia="楷体" w:hAnsi="楷体" w:cs="仿宋"/>
                <w:kern w:val="0"/>
                <w:sz w:val="24"/>
                <w:szCs w:val="24"/>
                <w:lang w:val="zh-CN" w:bidi="hi-IN"/>
              </w:rPr>
              <w:t>0.5</w:t>
            </w:r>
          </w:p>
        </w:tc>
        <w:tc>
          <w:tcPr>
            <w:tcW w:w="71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lang w:val="zh-CN"/>
              </w:rPr>
            </w:pPr>
            <w:r>
              <w:rPr>
                <w:rFonts w:ascii="楷体" w:eastAsia="楷体" w:hAnsi="楷体" w:cs="仿宋"/>
                <w:kern w:val="0"/>
                <w:sz w:val="24"/>
                <w:szCs w:val="24"/>
                <w:lang w:val="zh-CN" w:bidi="hi-IN"/>
              </w:rPr>
              <w:t>50</w:t>
            </w:r>
          </w:p>
        </w:tc>
        <w:tc>
          <w:tcPr>
            <w:tcW w:w="759" w:type="dxa"/>
            <w:vMerge w:val="restart"/>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55</w:t>
            </w:r>
          </w:p>
        </w:tc>
      </w:tr>
      <w:tr w:rsidR="00130332">
        <w:trPr>
          <w:trHeight w:val="851"/>
          <w:jc w:val="center"/>
        </w:trPr>
        <w:tc>
          <w:tcPr>
            <w:tcW w:w="420"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pacing w:line="260" w:lineRule="exact"/>
              <w:jc w:val="center"/>
              <w:rPr>
                <w:rFonts w:ascii="楷体" w:eastAsia="楷体" w:hAnsi="楷体" w:cs="仿宋"/>
                <w:sz w:val="24"/>
                <w:szCs w:val="24"/>
              </w:rPr>
            </w:pPr>
          </w:p>
        </w:tc>
        <w:tc>
          <w:tcPr>
            <w:tcW w:w="34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c>
          <w:tcPr>
            <w:tcW w:w="1785"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9</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6</w:t>
            </w:r>
          </w:p>
        </w:tc>
        <w:tc>
          <w:tcPr>
            <w:tcW w:w="65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66.7</w:t>
            </w:r>
          </w:p>
        </w:tc>
        <w:tc>
          <w:tcPr>
            <w:tcW w:w="702"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9</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w:t>
            </w:r>
          </w:p>
        </w:tc>
        <w:tc>
          <w:tcPr>
            <w:tcW w:w="716"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55.5</w:t>
            </w:r>
          </w:p>
        </w:tc>
        <w:tc>
          <w:tcPr>
            <w:tcW w:w="759" w:type="dxa"/>
            <w:vMerge/>
            <w:tcBorders>
              <w:top w:val="single" w:sz="4" w:space="0" w:color="000000"/>
              <w:left w:val="single" w:sz="4" w:space="0" w:color="000000"/>
              <w:bottom w:val="single" w:sz="4" w:space="0" w:color="000000"/>
              <w:right w:val="single" w:sz="4" w:space="0" w:color="000000"/>
            </w:tcBorders>
            <w:vAlign w:val="center"/>
          </w:tcPr>
          <w:p w:rsidR="00130332" w:rsidRDefault="00130332">
            <w:pPr>
              <w:pStyle w:val="11"/>
              <w:snapToGrid w:val="0"/>
              <w:spacing w:line="260" w:lineRule="exact"/>
              <w:jc w:val="center"/>
              <w:rPr>
                <w:rFonts w:ascii="楷体" w:eastAsia="楷体" w:hAnsi="楷体" w:cs="仿宋"/>
                <w:sz w:val="24"/>
                <w:szCs w:val="24"/>
              </w:rPr>
            </w:pPr>
          </w:p>
        </w:tc>
      </w:tr>
      <w:tr w:rsidR="00130332">
        <w:trPr>
          <w:trHeight w:val="851"/>
          <w:jc w:val="center"/>
        </w:trPr>
        <w:tc>
          <w:tcPr>
            <w:tcW w:w="2547" w:type="dxa"/>
            <w:gridSpan w:val="3"/>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总计</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60" w:lineRule="auto"/>
              <w:jc w:val="center"/>
              <w:rPr>
                <w:rFonts w:ascii="楷体" w:eastAsia="楷体" w:hAnsi="楷体" w:cs="仿宋"/>
                <w:sz w:val="24"/>
                <w:szCs w:val="24"/>
              </w:rPr>
            </w:pPr>
            <w:r>
              <w:rPr>
                <w:rFonts w:ascii="楷体" w:eastAsia="楷体" w:hAnsi="楷体" w:cs="仿宋"/>
                <w:kern w:val="0"/>
                <w:sz w:val="24"/>
                <w:szCs w:val="24"/>
                <w:lang w:bidi="hi-IN"/>
              </w:rPr>
              <w:t>215</w:t>
            </w:r>
          </w:p>
        </w:tc>
        <w:tc>
          <w:tcPr>
            <w:tcW w:w="1052"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360" w:lineRule="auto"/>
              <w:jc w:val="center"/>
              <w:rPr>
                <w:rFonts w:ascii="楷体" w:eastAsia="楷体" w:hAnsi="楷体" w:cs="仿宋"/>
                <w:sz w:val="24"/>
                <w:szCs w:val="24"/>
              </w:rPr>
            </w:pPr>
            <w:r>
              <w:rPr>
                <w:rFonts w:ascii="楷体" w:eastAsia="楷体" w:hAnsi="楷体" w:cs="仿宋"/>
                <w:kern w:val="0"/>
                <w:sz w:val="24"/>
                <w:szCs w:val="24"/>
                <w:lang w:bidi="hi-IN"/>
              </w:rPr>
              <w:t>157+23</w:t>
            </w:r>
          </w:p>
        </w:tc>
        <w:tc>
          <w:tcPr>
            <w:tcW w:w="1358" w:type="dxa"/>
            <w:gridSpan w:val="2"/>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83.7</w:t>
            </w:r>
          </w:p>
        </w:tc>
        <w:tc>
          <w:tcPr>
            <w:tcW w:w="709"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1440</w:t>
            </w:r>
          </w:p>
        </w:tc>
        <w:tc>
          <w:tcPr>
            <w:tcW w:w="850" w:type="dxa"/>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1305.5</w:t>
            </w:r>
          </w:p>
        </w:tc>
        <w:tc>
          <w:tcPr>
            <w:tcW w:w="1475" w:type="dxa"/>
            <w:gridSpan w:val="2"/>
            <w:tcBorders>
              <w:top w:val="single" w:sz="4" w:space="0" w:color="000000"/>
              <w:left w:val="single" w:sz="4" w:space="0" w:color="000000"/>
              <w:bottom w:val="single" w:sz="4" w:space="0" w:color="000000"/>
              <w:right w:val="single" w:sz="4" w:space="0" w:color="000000"/>
            </w:tcBorders>
            <w:vAlign w:val="center"/>
          </w:tcPr>
          <w:p w:rsidR="00130332" w:rsidRDefault="004B4903">
            <w:pPr>
              <w:pStyle w:val="11"/>
              <w:snapToGrid w:val="0"/>
              <w:spacing w:line="260" w:lineRule="exact"/>
              <w:jc w:val="center"/>
              <w:rPr>
                <w:rFonts w:ascii="楷体" w:eastAsia="楷体" w:hAnsi="楷体" w:cs="仿宋"/>
                <w:sz w:val="24"/>
                <w:szCs w:val="24"/>
              </w:rPr>
            </w:pPr>
            <w:r>
              <w:rPr>
                <w:rFonts w:ascii="楷体" w:eastAsia="楷体" w:hAnsi="楷体" w:cs="仿宋"/>
                <w:kern w:val="0"/>
                <w:sz w:val="24"/>
                <w:szCs w:val="24"/>
                <w:lang w:bidi="hi-IN"/>
              </w:rPr>
              <w:t>90..6</w:t>
            </w:r>
          </w:p>
        </w:tc>
      </w:tr>
    </w:tbl>
    <w:p w:rsidR="00130332" w:rsidRDefault="00130332">
      <w:pPr>
        <w:pStyle w:val="11"/>
      </w:pPr>
    </w:p>
    <w:p w:rsidR="00130332" w:rsidRDefault="004B4903">
      <w:pPr>
        <w:pStyle w:val="a9"/>
        <w:snapToGrid w:val="0"/>
        <w:spacing w:line="520" w:lineRule="exact"/>
        <w:ind w:firstLine="640"/>
        <w:rPr>
          <w:rFonts w:ascii="仿宋" w:eastAsia="仿宋" w:hAnsi="仿宋" w:cs="仿宋"/>
          <w:sz w:val="32"/>
          <w:szCs w:val="32"/>
        </w:rPr>
      </w:pPr>
      <w:r>
        <w:rPr>
          <w:rFonts w:ascii="仿宋" w:eastAsia="仿宋" w:hAnsi="仿宋" w:cs="仿宋"/>
          <w:sz w:val="32"/>
          <w:szCs w:val="32"/>
        </w:rPr>
        <w:t>①</w:t>
      </w:r>
      <w:r>
        <w:rPr>
          <w:rFonts w:ascii="仿宋" w:eastAsia="仿宋" w:hAnsi="仿宋" w:cs="仿宋"/>
          <w:sz w:val="32"/>
          <w:szCs w:val="32"/>
        </w:rPr>
        <w:t>创新人才培养模式。在通过教育部第二批现代学徒制试点专业建设基础上，构建了具有学院特色的联合招生、联合培养、共促就业</w:t>
      </w:r>
      <w:r>
        <w:rPr>
          <w:rFonts w:ascii="仿宋" w:eastAsia="仿宋" w:hAnsi="仿宋" w:cs="仿宋"/>
          <w:sz w:val="32"/>
          <w:szCs w:val="32"/>
        </w:rPr>
        <w:t>“</w:t>
      </w:r>
      <w:r>
        <w:rPr>
          <w:rFonts w:ascii="仿宋" w:eastAsia="仿宋" w:hAnsi="仿宋" w:cs="仿宋"/>
          <w:sz w:val="32"/>
          <w:szCs w:val="32"/>
        </w:rPr>
        <w:t>两联一促</w:t>
      </w:r>
      <w:r>
        <w:rPr>
          <w:rFonts w:ascii="仿宋" w:eastAsia="仿宋" w:hAnsi="仿宋" w:cs="仿宋"/>
          <w:sz w:val="32"/>
          <w:szCs w:val="32"/>
        </w:rPr>
        <w:t>”</w:t>
      </w:r>
      <w:r>
        <w:rPr>
          <w:rFonts w:ascii="仿宋" w:eastAsia="仿宋" w:hAnsi="仿宋" w:cs="仿宋"/>
          <w:sz w:val="32"/>
          <w:szCs w:val="32"/>
        </w:rPr>
        <w:t>现代学徒制人才培养模式。校企共同修订现代学徒制班人才培养方案</w:t>
      </w:r>
      <w:r>
        <w:rPr>
          <w:rFonts w:ascii="仿宋" w:eastAsia="仿宋" w:hAnsi="仿宋" w:cs="仿宋"/>
          <w:sz w:val="32"/>
          <w:szCs w:val="32"/>
        </w:rPr>
        <w:t>4</w:t>
      </w:r>
      <w:r>
        <w:rPr>
          <w:rFonts w:ascii="仿宋" w:eastAsia="仿宋" w:hAnsi="仿宋" w:cs="仿宋"/>
          <w:sz w:val="32"/>
          <w:szCs w:val="32"/>
        </w:rPr>
        <w:t>个，专业群合作企业达</w:t>
      </w:r>
      <w:r>
        <w:rPr>
          <w:rFonts w:ascii="仿宋" w:eastAsia="仿宋" w:hAnsi="仿宋" w:cs="仿宋"/>
          <w:sz w:val="32"/>
          <w:szCs w:val="32"/>
        </w:rPr>
        <w:t>20</w:t>
      </w:r>
      <w:r>
        <w:rPr>
          <w:rFonts w:ascii="仿宋" w:eastAsia="仿宋" w:hAnsi="仿宋" w:cs="仿宋"/>
          <w:sz w:val="32"/>
          <w:szCs w:val="32"/>
        </w:rPr>
        <w:t>个，与吴忠仪表有限责任公司、宁夏恒丰纺织科技股份、青铜峡铝业公司等行业龙头企业签订冠名订单班</w:t>
      </w:r>
      <w:r>
        <w:rPr>
          <w:rFonts w:ascii="仿宋" w:eastAsia="仿宋" w:hAnsi="仿宋" w:cs="仿宋"/>
          <w:sz w:val="32"/>
          <w:szCs w:val="32"/>
        </w:rPr>
        <w:t>15</w:t>
      </w:r>
      <w:r>
        <w:rPr>
          <w:rFonts w:ascii="仿宋" w:eastAsia="仿宋" w:hAnsi="仿宋" w:cs="仿宋"/>
          <w:sz w:val="32"/>
          <w:szCs w:val="32"/>
        </w:rPr>
        <w:t>个。完善了现代学徒制校企</w:t>
      </w:r>
      <w:r>
        <w:rPr>
          <w:rFonts w:ascii="仿宋" w:eastAsia="仿宋" w:hAnsi="仿宋" w:cs="仿宋"/>
          <w:sz w:val="32"/>
          <w:szCs w:val="32"/>
        </w:rPr>
        <w:t>“</w:t>
      </w:r>
      <w:r>
        <w:rPr>
          <w:rFonts w:ascii="仿宋" w:eastAsia="仿宋" w:hAnsi="仿宋" w:cs="仿宋"/>
          <w:sz w:val="32"/>
          <w:szCs w:val="32"/>
        </w:rPr>
        <w:t>双主体</w:t>
      </w:r>
      <w:r>
        <w:rPr>
          <w:rFonts w:ascii="仿宋" w:eastAsia="仿宋" w:hAnsi="仿宋" w:cs="仿宋"/>
          <w:sz w:val="32"/>
          <w:szCs w:val="32"/>
        </w:rPr>
        <w:t>”</w:t>
      </w:r>
      <w:r>
        <w:rPr>
          <w:rFonts w:ascii="仿宋" w:eastAsia="仿宋" w:hAnsi="仿宋" w:cs="仿宋"/>
          <w:sz w:val="32"/>
          <w:szCs w:val="32"/>
        </w:rPr>
        <w:t>育人机制，完善招生招工一体化。校企共建人才培养制度和标准</w:t>
      </w:r>
      <w:r>
        <w:rPr>
          <w:rFonts w:ascii="仿宋" w:eastAsia="仿宋" w:hAnsi="仿宋" w:cs="仿宋"/>
          <w:sz w:val="32"/>
          <w:szCs w:val="32"/>
        </w:rPr>
        <w:t>8</w:t>
      </w:r>
      <w:r>
        <w:rPr>
          <w:rFonts w:ascii="仿宋" w:eastAsia="仿宋" w:hAnsi="仿宋" w:cs="仿宋"/>
          <w:sz w:val="32"/>
          <w:szCs w:val="32"/>
        </w:rPr>
        <w:t>项，校企共建互聘共享专业教师</w:t>
      </w:r>
      <w:r>
        <w:rPr>
          <w:rFonts w:ascii="仿宋" w:eastAsia="仿宋" w:hAnsi="仿宋" w:cs="仿宋"/>
          <w:sz w:val="32"/>
          <w:szCs w:val="32"/>
        </w:rPr>
        <w:t>22</w:t>
      </w:r>
      <w:r>
        <w:rPr>
          <w:rFonts w:ascii="仿宋" w:eastAsia="仿宋" w:hAnsi="仿宋" w:cs="仿宋"/>
          <w:sz w:val="32"/>
          <w:szCs w:val="32"/>
        </w:rPr>
        <w:lastRenderedPageBreak/>
        <w:t>名，建立和完善体现现代学徒制特点的管理制度</w:t>
      </w:r>
      <w:r>
        <w:rPr>
          <w:rFonts w:ascii="仿宋" w:eastAsia="仿宋" w:hAnsi="仿宋" w:cs="仿宋"/>
          <w:sz w:val="32"/>
          <w:szCs w:val="32"/>
        </w:rPr>
        <w:t>6</w:t>
      </w:r>
      <w:r>
        <w:rPr>
          <w:rFonts w:ascii="仿宋" w:eastAsia="仿宋" w:hAnsi="仿宋" w:cs="仿宋"/>
          <w:sz w:val="32"/>
          <w:szCs w:val="32"/>
        </w:rPr>
        <w:t>项。与宁夏恒丰采用扩招方式通过先招</w:t>
      </w:r>
      <w:r>
        <w:rPr>
          <w:rFonts w:ascii="仿宋" w:eastAsia="仿宋" w:hAnsi="仿宋" w:cs="仿宋"/>
          <w:sz w:val="32"/>
          <w:szCs w:val="32"/>
        </w:rPr>
        <w:t>工、后招生的</w:t>
      </w:r>
      <w:r>
        <w:rPr>
          <w:rFonts w:ascii="仿宋" w:eastAsia="仿宋" w:hAnsi="仿宋" w:cs="仿宋"/>
          <w:sz w:val="32"/>
          <w:szCs w:val="32"/>
        </w:rPr>
        <w:t>“</w:t>
      </w:r>
      <w:r>
        <w:rPr>
          <w:rFonts w:ascii="仿宋" w:eastAsia="仿宋" w:hAnsi="仿宋" w:cs="仿宋"/>
          <w:sz w:val="32"/>
          <w:szCs w:val="32"/>
        </w:rPr>
        <w:t>送教入企</w:t>
      </w:r>
      <w:r>
        <w:rPr>
          <w:rFonts w:ascii="仿宋" w:eastAsia="仿宋" w:hAnsi="仿宋" w:cs="仿宋"/>
          <w:sz w:val="32"/>
          <w:szCs w:val="32"/>
        </w:rPr>
        <w:t>”</w:t>
      </w:r>
      <w:r>
        <w:rPr>
          <w:rFonts w:ascii="仿宋" w:eastAsia="仿宋" w:hAnsi="仿宋" w:cs="仿宋"/>
          <w:sz w:val="32"/>
          <w:szCs w:val="32"/>
        </w:rPr>
        <w:t>教学模式招收</w:t>
      </w:r>
      <w:r>
        <w:rPr>
          <w:rFonts w:ascii="仿宋" w:eastAsia="仿宋" w:hAnsi="仿宋" w:cs="仿宋"/>
          <w:sz w:val="32"/>
          <w:szCs w:val="32"/>
        </w:rPr>
        <w:t>63</w:t>
      </w:r>
      <w:r>
        <w:rPr>
          <w:rFonts w:ascii="仿宋" w:eastAsia="仿宋" w:hAnsi="仿宋" w:cs="仿宋"/>
          <w:sz w:val="32"/>
          <w:szCs w:val="32"/>
        </w:rPr>
        <w:t>名企业职工，积极参与宁夏学分银行建设。总结形成的《基于区域纺织产业高质量发展的</w:t>
      </w:r>
      <w:r>
        <w:rPr>
          <w:rFonts w:ascii="仿宋" w:eastAsia="仿宋" w:hAnsi="仿宋" w:cs="仿宋"/>
          <w:sz w:val="32"/>
          <w:szCs w:val="32"/>
        </w:rPr>
        <w:t>“</w:t>
      </w:r>
      <w:r>
        <w:rPr>
          <w:rFonts w:ascii="仿宋" w:eastAsia="仿宋" w:hAnsi="仿宋" w:cs="仿宋"/>
          <w:sz w:val="32"/>
          <w:szCs w:val="32"/>
        </w:rPr>
        <w:t>两联一促</w:t>
      </w:r>
      <w:r>
        <w:rPr>
          <w:rFonts w:ascii="仿宋" w:eastAsia="仿宋" w:hAnsi="仿宋" w:cs="仿宋"/>
          <w:sz w:val="32"/>
          <w:szCs w:val="32"/>
        </w:rPr>
        <w:t>”</w:t>
      </w:r>
      <w:r>
        <w:rPr>
          <w:rFonts w:ascii="仿宋" w:eastAsia="仿宋" w:hAnsi="仿宋" w:cs="仿宋"/>
          <w:sz w:val="32"/>
          <w:szCs w:val="32"/>
        </w:rPr>
        <w:t>的现代学徒制人才培养的探索与实践》已申报自治区教学成果。</w:t>
      </w:r>
    </w:p>
    <w:p w:rsidR="00130332" w:rsidRDefault="004B4903">
      <w:pPr>
        <w:pStyle w:val="a9"/>
        <w:snapToGrid w:val="0"/>
        <w:spacing w:line="520" w:lineRule="exact"/>
        <w:ind w:firstLine="640"/>
        <w:rPr>
          <w:rFonts w:ascii="仿宋" w:eastAsia="仿宋" w:hAnsi="仿宋" w:cs="仿宋"/>
          <w:sz w:val="32"/>
          <w:szCs w:val="32"/>
        </w:rPr>
      </w:pPr>
      <w:r>
        <w:rPr>
          <w:rFonts w:ascii="仿宋" w:eastAsia="仿宋" w:hAnsi="仿宋" w:cs="仿宋"/>
          <w:sz w:val="32"/>
          <w:szCs w:val="32"/>
        </w:rPr>
        <w:t>②</w:t>
      </w:r>
      <w:r>
        <w:rPr>
          <w:rFonts w:ascii="仿宋" w:eastAsia="仿宋" w:hAnsi="仿宋" w:cs="仿宋"/>
          <w:sz w:val="32"/>
          <w:szCs w:val="32"/>
        </w:rPr>
        <w:t>建设课程教学资源。新建</w:t>
      </w:r>
      <w:r>
        <w:rPr>
          <w:rFonts w:ascii="仿宋" w:eastAsia="仿宋" w:hAnsi="仿宋" w:cs="仿宋"/>
          <w:sz w:val="32"/>
          <w:szCs w:val="32"/>
        </w:rPr>
        <w:t>4</w:t>
      </w:r>
      <w:r>
        <w:rPr>
          <w:rFonts w:ascii="仿宋" w:eastAsia="仿宋" w:hAnsi="仿宋" w:cs="仿宋"/>
          <w:sz w:val="32"/>
          <w:szCs w:val="32"/>
        </w:rPr>
        <w:t>个智慧教室。利用卓智</w:t>
      </w:r>
      <w:r>
        <w:rPr>
          <w:rFonts w:ascii="仿宋" w:eastAsia="仿宋" w:hAnsi="仿宋" w:cs="仿宋"/>
          <w:sz w:val="32"/>
          <w:szCs w:val="32"/>
        </w:rPr>
        <w:t>“</w:t>
      </w:r>
      <w:r>
        <w:rPr>
          <w:rFonts w:ascii="仿宋" w:eastAsia="仿宋" w:hAnsi="仿宋" w:cs="仿宋"/>
          <w:sz w:val="32"/>
          <w:szCs w:val="32"/>
        </w:rPr>
        <w:t>智课堂</w:t>
      </w:r>
      <w:r>
        <w:rPr>
          <w:rFonts w:ascii="仿宋" w:eastAsia="仿宋" w:hAnsi="仿宋" w:cs="仿宋"/>
          <w:sz w:val="32"/>
          <w:szCs w:val="32"/>
        </w:rPr>
        <w:t>”</w:t>
      </w:r>
      <w:r>
        <w:rPr>
          <w:rFonts w:ascii="仿宋" w:eastAsia="仿宋" w:hAnsi="仿宋" w:cs="仿宋"/>
          <w:sz w:val="32"/>
          <w:szCs w:val="32"/>
        </w:rPr>
        <w:t>、超星等课堂网络教学资源平台整合课程资源，修订</w:t>
      </w:r>
      <w:r>
        <w:rPr>
          <w:rFonts w:ascii="仿宋" w:eastAsia="仿宋" w:hAnsi="仿宋" w:cs="仿宋"/>
          <w:sz w:val="32"/>
          <w:szCs w:val="32"/>
        </w:rPr>
        <w:t xml:space="preserve"> 12 </w:t>
      </w:r>
      <w:r>
        <w:rPr>
          <w:rFonts w:ascii="仿宋" w:eastAsia="仿宋" w:hAnsi="仿宋" w:cs="仿宋"/>
          <w:sz w:val="32"/>
          <w:szCs w:val="32"/>
        </w:rPr>
        <w:t>门优质课程标准，建设</w:t>
      </w:r>
      <w:r>
        <w:rPr>
          <w:rFonts w:ascii="仿宋" w:eastAsia="仿宋" w:hAnsi="仿宋" w:cs="仿宋"/>
          <w:sz w:val="32"/>
          <w:szCs w:val="32"/>
        </w:rPr>
        <w:t>2</w:t>
      </w:r>
      <w:r>
        <w:rPr>
          <w:rFonts w:ascii="仿宋" w:eastAsia="仿宋" w:hAnsi="仿宋" w:cs="仿宋"/>
          <w:sz w:val="32"/>
          <w:szCs w:val="32"/>
        </w:rPr>
        <w:t>门在线网络共享课程，</w:t>
      </w:r>
      <w:r>
        <w:rPr>
          <w:rFonts w:ascii="仿宋" w:eastAsia="仿宋" w:hAnsi="仿宋" w:cs="仿宋"/>
          <w:sz w:val="32"/>
          <w:szCs w:val="32"/>
        </w:rPr>
        <w:t>80%</w:t>
      </w:r>
      <w:r>
        <w:rPr>
          <w:rFonts w:ascii="仿宋" w:eastAsia="仿宋" w:hAnsi="仿宋" w:cs="仿宋"/>
          <w:sz w:val="32"/>
          <w:szCs w:val="32"/>
        </w:rPr>
        <w:t>的课程开展资源库建设。完成电工职业培训资料和行业标准、职业标准的收集和整理，开发维修电工职业资格考试题库一套，正在开发新型职业农民工电工职业资格证考试题库。</w:t>
      </w:r>
    </w:p>
    <w:p w:rsidR="00130332" w:rsidRDefault="004B4903">
      <w:pPr>
        <w:pStyle w:val="a9"/>
        <w:snapToGrid w:val="0"/>
        <w:spacing w:line="520" w:lineRule="exact"/>
        <w:ind w:firstLine="640"/>
        <w:rPr>
          <w:rFonts w:ascii="仿宋" w:eastAsia="仿宋" w:hAnsi="仿宋" w:cs="仿宋"/>
          <w:sz w:val="32"/>
          <w:szCs w:val="32"/>
        </w:rPr>
      </w:pPr>
      <w:r>
        <w:rPr>
          <w:rFonts w:ascii="仿宋" w:eastAsia="仿宋" w:hAnsi="仿宋" w:cs="仿宋"/>
          <w:sz w:val="32"/>
          <w:szCs w:val="32"/>
        </w:rPr>
        <w:t>③</w:t>
      </w:r>
      <w:r>
        <w:rPr>
          <w:rFonts w:ascii="仿宋" w:eastAsia="仿宋" w:hAnsi="仿宋" w:cs="仿宋"/>
          <w:sz w:val="32"/>
          <w:szCs w:val="32"/>
        </w:rPr>
        <w:t>改革教</w:t>
      </w:r>
      <w:r>
        <w:rPr>
          <w:rFonts w:ascii="仿宋" w:eastAsia="仿宋" w:hAnsi="仿宋" w:cs="仿宋"/>
          <w:sz w:val="32"/>
          <w:szCs w:val="32"/>
        </w:rPr>
        <w:t>材与教法。建成</w:t>
      </w:r>
      <w:r>
        <w:rPr>
          <w:rFonts w:ascii="仿宋" w:eastAsia="仿宋" w:hAnsi="仿宋" w:cs="仿宋"/>
          <w:sz w:val="32"/>
          <w:szCs w:val="32"/>
        </w:rPr>
        <w:t>“</w:t>
      </w:r>
      <w:r>
        <w:rPr>
          <w:rFonts w:ascii="仿宋" w:eastAsia="仿宋" w:hAnsi="仿宋" w:cs="仿宋"/>
          <w:sz w:val="32"/>
          <w:szCs w:val="32"/>
        </w:rPr>
        <w:t>教、学、做、赛、创、育</w:t>
      </w:r>
      <w:r>
        <w:rPr>
          <w:rFonts w:ascii="仿宋" w:eastAsia="仿宋" w:hAnsi="仿宋" w:cs="仿宋"/>
          <w:sz w:val="32"/>
          <w:szCs w:val="32"/>
        </w:rPr>
        <w:t>”</w:t>
      </w:r>
      <w:r>
        <w:rPr>
          <w:rFonts w:ascii="仿宋" w:eastAsia="仿宋" w:hAnsi="仿宋" w:cs="仿宋"/>
          <w:sz w:val="32"/>
          <w:szCs w:val="32"/>
        </w:rPr>
        <w:t>六位一体教学体系，按照</w:t>
      </w:r>
      <w:r>
        <w:rPr>
          <w:rFonts w:ascii="仿宋" w:eastAsia="仿宋" w:hAnsi="仿宋" w:cs="仿宋"/>
          <w:sz w:val="32"/>
          <w:szCs w:val="32"/>
        </w:rPr>
        <w:t>“</w:t>
      </w:r>
      <w:r>
        <w:rPr>
          <w:rFonts w:ascii="仿宋" w:eastAsia="仿宋" w:hAnsi="仿宋" w:cs="仿宋"/>
          <w:sz w:val="32"/>
          <w:szCs w:val="32"/>
        </w:rPr>
        <w:t>岗课赛证</w:t>
      </w:r>
      <w:r>
        <w:rPr>
          <w:rFonts w:ascii="仿宋" w:eastAsia="仿宋" w:hAnsi="仿宋" w:cs="仿宋"/>
          <w:sz w:val="32"/>
          <w:szCs w:val="32"/>
        </w:rPr>
        <w:t>”</w:t>
      </w:r>
      <w:r>
        <w:rPr>
          <w:rFonts w:ascii="仿宋" w:eastAsia="仿宋" w:hAnsi="仿宋" w:cs="仿宋"/>
          <w:sz w:val="32"/>
          <w:szCs w:val="32"/>
        </w:rPr>
        <w:t>融通重构课程模块。坚持以问题为导向，从教研室、课程组、教师三个层面按照</w:t>
      </w:r>
      <w:r>
        <w:rPr>
          <w:rFonts w:ascii="仿宋" w:eastAsia="仿宋" w:hAnsi="仿宋" w:cs="仿宋"/>
          <w:sz w:val="32"/>
          <w:szCs w:val="32"/>
        </w:rPr>
        <w:t>“</w:t>
      </w:r>
      <w:r>
        <w:rPr>
          <w:rFonts w:ascii="仿宋" w:eastAsia="仿宋" w:hAnsi="仿宋" w:cs="仿宋"/>
          <w:sz w:val="32"/>
          <w:szCs w:val="32"/>
        </w:rPr>
        <w:t>岗课对接、课证融通、课赛融通</w:t>
      </w:r>
      <w:r>
        <w:rPr>
          <w:rFonts w:ascii="仿宋" w:eastAsia="仿宋" w:hAnsi="仿宋" w:cs="仿宋"/>
          <w:sz w:val="32"/>
          <w:szCs w:val="32"/>
        </w:rPr>
        <w:t>”</w:t>
      </w:r>
      <w:r>
        <w:rPr>
          <w:rFonts w:ascii="仿宋" w:eastAsia="仿宋" w:hAnsi="仿宋" w:cs="仿宋"/>
          <w:sz w:val="32"/>
          <w:szCs w:val="32"/>
        </w:rPr>
        <w:t>要求，优化课程体系，融入</w:t>
      </w:r>
      <w:r>
        <w:rPr>
          <w:rFonts w:ascii="仿宋" w:eastAsia="仿宋" w:hAnsi="仿宋" w:cs="仿宋"/>
          <w:sz w:val="32"/>
          <w:szCs w:val="32"/>
        </w:rPr>
        <w:t>1+X</w:t>
      </w:r>
      <w:r>
        <w:rPr>
          <w:rFonts w:ascii="仿宋" w:eastAsia="仿宋" w:hAnsi="仿宋" w:cs="仿宋"/>
          <w:sz w:val="32"/>
          <w:szCs w:val="32"/>
        </w:rPr>
        <w:t>考核点，构建</w:t>
      </w:r>
      <w:r>
        <w:rPr>
          <w:rFonts w:ascii="仿宋" w:eastAsia="仿宋" w:hAnsi="仿宋" w:cs="仿宋"/>
          <w:sz w:val="32"/>
          <w:szCs w:val="32"/>
        </w:rPr>
        <w:t>“</w:t>
      </w:r>
      <w:r>
        <w:rPr>
          <w:rFonts w:ascii="仿宋" w:eastAsia="仿宋" w:hAnsi="仿宋" w:cs="仿宋"/>
          <w:sz w:val="32"/>
          <w:szCs w:val="32"/>
        </w:rPr>
        <w:t>平台</w:t>
      </w:r>
      <w:r>
        <w:rPr>
          <w:rFonts w:ascii="仿宋" w:eastAsia="仿宋" w:hAnsi="仿宋" w:cs="仿宋"/>
          <w:sz w:val="32"/>
          <w:szCs w:val="32"/>
        </w:rPr>
        <w:t>+</w:t>
      </w:r>
      <w:r>
        <w:rPr>
          <w:rFonts w:ascii="仿宋" w:eastAsia="仿宋" w:hAnsi="仿宋" w:cs="仿宋"/>
          <w:sz w:val="32"/>
          <w:szCs w:val="32"/>
        </w:rPr>
        <w:t>模块</w:t>
      </w:r>
      <w:r>
        <w:rPr>
          <w:rFonts w:ascii="仿宋" w:eastAsia="仿宋" w:hAnsi="仿宋" w:cs="仿宋"/>
          <w:sz w:val="32"/>
          <w:szCs w:val="32"/>
        </w:rPr>
        <w:t>”</w:t>
      </w:r>
      <w:r>
        <w:rPr>
          <w:rFonts w:ascii="仿宋" w:eastAsia="仿宋" w:hAnsi="仿宋" w:cs="仿宋"/>
          <w:sz w:val="32"/>
          <w:szCs w:val="32"/>
        </w:rPr>
        <w:t>的专业群课程体系。建立了企业认知、跟岗、顶岗三段式实践性教学体系；建立了校内车间生产性集中实训、实训室项目化实训和晚自习二课堂实训体系；修订了专业群公共课、专业基础课、专业核心课和专业拓展课体系。制定</w:t>
      </w:r>
      <w:r>
        <w:rPr>
          <w:rFonts w:ascii="仿宋" w:eastAsia="仿宋" w:hAnsi="仿宋" w:cs="仿宋"/>
          <w:sz w:val="32"/>
          <w:szCs w:val="32"/>
        </w:rPr>
        <w:t xml:space="preserve">20 </w:t>
      </w:r>
      <w:r>
        <w:rPr>
          <w:rFonts w:ascii="仿宋" w:eastAsia="仿宋" w:hAnsi="仿宋" w:cs="仿宋"/>
          <w:sz w:val="32"/>
          <w:szCs w:val="32"/>
        </w:rPr>
        <w:t>门实训课程的课程标准，完成项目化实训手册</w:t>
      </w:r>
      <w:r>
        <w:rPr>
          <w:rFonts w:ascii="仿宋" w:eastAsia="仿宋" w:hAnsi="仿宋" w:cs="仿宋"/>
          <w:sz w:val="32"/>
          <w:szCs w:val="32"/>
        </w:rPr>
        <w:t>2</w:t>
      </w:r>
      <w:r>
        <w:rPr>
          <w:rFonts w:ascii="仿宋" w:eastAsia="仿宋" w:hAnsi="仿宋" w:cs="仿宋"/>
          <w:sz w:val="32"/>
          <w:szCs w:val="32"/>
        </w:rPr>
        <w:t>本和活页式实训手册</w:t>
      </w:r>
      <w:r>
        <w:rPr>
          <w:rFonts w:ascii="仿宋" w:eastAsia="仿宋" w:hAnsi="仿宋" w:cs="仿宋"/>
          <w:sz w:val="32"/>
          <w:szCs w:val="32"/>
        </w:rPr>
        <w:t>2</w:t>
      </w:r>
      <w:r>
        <w:rPr>
          <w:rFonts w:ascii="仿宋" w:eastAsia="仿宋" w:hAnsi="仿宋" w:cs="仿宋"/>
          <w:sz w:val="32"/>
          <w:szCs w:val="32"/>
        </w:rPr>
        <w:t>本。</w:t>
      </w:r>
    </w:p>
    <w:p w:rsidR="00130332" w:rsidRDefault="004B4903">
      <w:pPr>
        <w:pStyle w:val="a9"/>
        <w:snapToGrid w:val="0"/>
        <w:spacing w:line="520" w:lineRule="exact"/>
        <w:ind w:firstLine="640"/>
        <w:rPr>
          <w:rFonts w:ascii="仿宋" w:eastAsia="仿宋" w:hAnsi="仿宋" w:cs="仿宋"/>
          <w:sz w:val="32"/>
          <w:szCs w:val="32"/>
        </w:rPr>
      </w:pPr>
      <w:r>
        <w:rPr>
          <w:rFonts w:ascii="仿宋" w:eastAsia="仿宋" w:hAnsi="仿宋" w:cs="仿宋" w:hint="eastAsia"/>
          <w:sz w:val="32"/>
          <w:szCs w:val="32"/>
        </w:rPr>
        <w:t>④打造</w:t>
      </w:r>
      <w:r>
        <w:rPr>
          <w:rFonts w:ascii="仿宋" w:eastAsia="仿宋" w:hAnsi="仿宋" w:cs="仿宋"/>
          <w:sz w:val="32"/>
          <w:szCs w:val="32"/>
        </w:rPr>
        <w:t>教师教学团队。严格按照</w:t>
      </w:r>
      <w:r>
        <w:rPr>
          <w:rFonts w:ascii="仿宋" w:eastAsia="仿宋" w:hAnsi="仿宋" w:cs="仿宋"/>
          <w:sz w:val="32"/>
          <w:szCs w:val="32"/>
        </w:rPr>
        <w:t>“</w:t>
      </w:r>
      <w:r>
        <w:rPr>
          <w:rFonts w:ascii="仿宋" w:eastAsia="仿宋" w:hAnsi="仿宋" w:cs="仿宋"/>
          <w:sz w:val="32"/>
          <w:szCs w:val="32"/>
        </w:rPr>
        <w:t>五级</w:t>
      </w:r>
      <w:r>
        <w:rPr>
          <w:rFonts w:ascii="仿宋" w:eastAsia="仿宋" w:hAnsi="仿宋" w:cs="仿宋"/>
          <w:sz w:val="32"/>
          <w:szCs w:val="32"/>
        </w:rPr>
        <w:t>”</w:t>
      </w:r>
      <w:r>
        <w:rPr>
          <w:rFonts w:ascii="仿宋" w:eastAsia="仿宋" w:hAnsi="仿宋" w:cs="仿宋"/>
          <w:sz w:val="32"/>
          <w:szCs w:val="32"/>
        </w:rPr>
        <w:t>教师成长培养机制，制定专业群教师梯队建设计划。成立</w:t>
      </w:r>
      <w:r>
        <w:rPr>
          <w:rFonts w:ascii="仿宋" w:eastAsia="仿宋" w:hAnsi="仿宋" w:cs="仿宋"/>
          <w:sz w:val="32"/>
          <w:szCs w:val="32"/>
        </w:rPr>
        <w:t>5</w:t>
      </w:r>
      <w:r>
        <w:rPr>
          <w:rFonts w:ascii="仿宋" w:eastAsia="仿宋" w:hAnsi="仿宋" w:cs="仿宋"/>
          <w:sz w:val="32"/>
          <w:szCs w:val="32"/>
        </w:rPr>
        <w:t>个课程组、</w:t>
      </w:r>
      <w:r>
        <w:rPr>
          <w:rFonts w:ascii="仿宋" w:eastAsia="仿宋" w:hAnsi="仿宋" w:cs="仿宋"/>
          <w:sz w:val="32"/>
          <w:szCs w:val="32"/>
        </w:rPr>
        <w:t>4</w:t>
      </w:r>
      <w:r>
        <w:rPr>
          <w:rFonts w:ascii="仿宋" w:eastAsia="仿宋" w:hAnsi="仿宋" w:cs="仿宋"/>
          <w:sz w:val="32"/>
          <w:szCs w:val="32"/>
        </w:rPr>
        <w:t>个教学创新团队和</w:t>
      </w:r>
      <w:r>
        <w:rPr>
          <w:rFonts w:ascii="仿宋" w:eastAsia="仿宋" w:hAnsi="仿宋" w:cs="仿宋"/>
          <w:sz w:val="32"/>
          <w:szCs w:val="32"/>
        </w:rPr>
        <w:t>3</w:t>
      </w:r>
      <w:r>
        <w:rPr>
          <w:rFonts w:ascii="仿宋" w:eastAsia="仿宋" w:hAnsi="仿宋" w:cs="仿宋"/>
          <w:sz w:val="32"/>
          <w:szCs w:val="32"/>
        </w:rPr>
        <w:t>个</w:t>
      </w:r>
      <w:r>
        <w:rPr>
          <w:rFonts w:ascii="仿宋" w:eastAsia="仿宋" w:hAnsi="仿宋" w:cs="仿宋"/>
          <w:sz w:val="32"/>
          <w:szCs w:val="32"/>
        </w:rPr>
        <w:t>“1+X”</w:t>
      </w:r>
      <w:r>
        <w:rPr>
          <w:rFonts w:ascii="仿宋" w:eastAsia="仿宋" w:hAnsi="仿宋" w:cs="仿宋"/>
          <w:sz w:val="32"/>
          <w:szCs w:val="32"/>
        </w:rPr>
        <w:t>职业技能等级证书团队开展工作。取</w:t>
      </w:r>
      <w:r>
        <w:rPr>
          <w:rFonts w:ascii="仿宋" w:eastAsia="仿宋" w:hAnsi="仿宋" w:cs="仿宋"/>
          <w:sz w:val="32"/>
          <w:szCs w:val="32"/>
        </w:rPr>
        <w:lastRenderedPageBreak/>
        <w:t>得自治区级教学能力大赛二等奖</w:t>
      </w:r>
      <w:r>
        <w:rPr>
          <w:rFonts w:ascii="仿宋" w:eastAsia="仿宋" w:hAnsi="仿宋" w:cs="仿宋"/>
          <w:sz w:val="32"/>
          <w:szCs w:val="32"/>
        </w:rPr>
        <w:t>2</w:t>
      </w:r>
      <w:r>
        <w:rPr>
          <w:rFonts w:ascii="仿宋" w:eastAsia="仿宋" w:hAnsi="仿宋" w:cs="仿宋"/>
          <w:sz w:val="32"/>
          <w:szCs w:val="32"/>
        </w:rPr>
        <w:t>项，三等奖</w:t>
      </w:r>
      <w:r>
        <w:rPr>
          <w:rFonts w:ascii="仿宋" w:eastAsia="仿宋" w:hAnsi="仿宋" w:cs="仿宋"/>
          <w:sz w:val="32"/>
          <w:szCs w:val="32"/>
        </w:rPr>
        <w:t>5</w:t>
      </w:r>
      <w:r>
        <w:rPr>
          <w:rFonts w:ascii="仿宋" w:eastAsia="仿宋" w:hAnsi="仿宋" w:cs="仿宋"/>
          <w:sz w:val="32"/>
          <w:szCs w:val="32"/>
        </w:rPr>
        <w:t>项；培养在读博士</w:t>
      </w:r>
      <w:r>
        <w:rPr>
          <w:rFonts w:ascii="仿宋" w:eastAsia="仿宋" w:hAnsi="仿宋" w:cs="仿宋"/>
          <w:sz w:val="32"/>
          <w:szCs w:val="32"/>
        </w:rPr>
        <w:t>1</w:t>
      </w:r>
      <w:r>
        <w:rPr>
          <w:rFonts w:ascii="仿宋" w:eastAsia="仿宋" w:hAnsi="仿宋" w:cs="仿宋"/>
          <w:sz w:val="32"/>
          <w:szCs w:val="32"/>
        </w:rPr>
        <w:t>人，柔性引进高层次人才</w:t>
      </w:r>
      <w:r>
        <w:rPr>
          <w:rFonts w:ascii="仿宋" w:eastAsia="仿宋" w:hAnsi="仿宋" w:cs="仿宋"/>
          <w:sz w:val="32"/>
          <w:szCs w:val="32"/>
        </w:rPr>
        <w:t xml:space="preserve"> 1</w:t>
      </w:r>
      <w:r>
        <w:rPr>
          <w:rFonts w:ascii="仿宋" w:eastAsia="仿宋" w:hAnsi="仿宋" w:cs="仿宋"/>
          <w:sz w:val="32"/>
          <w:szCs w:val="32"/>
        </w:rPr>
        <w:t>人，国家级技能大师</w:t>
      </w:r>
      <w:r>
        <w:rPr>
          <w:rFonts w:ascii="仿宋" w:eastAsia="仿宋" w:hAnsi="仿宋" w:cs="仿宋"/>
          <w:sz w:val="32"/>
          <w:szCs w:val="32"/>
        </w:rPr>
        <w:t xml:space="preserve"> 3 </w:t>
      </w:r>
      <w:r>
        <w:rPr>
          <w:rFonts w:ascii="仿宋" w:eastAsia="仿宋" w:hAnsi="仿宋" w:cs="仿宋"/>
          <w:sz w:val="32"/>
          <w:szCs w:val="32"/>
        </w:rPr>
        <w:t>人；培育</w:t>
      </w:r>
      <w:r>
        <w:rPr>
          <w:rFonts w:ascii="仿宋" w:eastAsia="仿宋" w:hAnsi="仿宋" w:cs="仿宋"/>
          <w:sz w:val="32"/>
          <w:szCs w:val="32"/>
        </w:rPr>
        <w:t>“</w:t>
      </w:r>
      <w:r>
        <w:rPr>
          <w:rFonts w:ascii="仿宋" w:eastAsia="仿宋" w:hAnsi="仿宋" w:cs="仿宋"/>
          <w:sz w:val="32"/>
          <w:szCs w:val="32"/>
        </w:rPr>
        <w:t>西部之光</w:t>
      </w:r>
      <w:r>
        <w:rPr>
          <w:rFonts w:ascii="仿宋" w:eastAsia="仿宋" w:hAnsi="仿宋" w:cs="仿宋"/>
          <w:sz w:val="32"/>
          <w:szCs w:val="32"/>
        </w:rPr>
        <w:t xml:space="preserve">” </w:t>
      </w:r>
      <w:r>
        <w:rPr>
          <w:rFonts w:ascii="仿宋" w:eastAsia="仿宋" w:hAnsi="仿宋" w:cs="仿宋"/>
          <w:sz w:val="32"/>
          <w:szCs w:val="32"/>
        </w:rPr>
        <w:t>访问学者</w:t>
      </w:r>
      <w:r>
        <w:rPr>
          <w:rFonts w:ascii="仿宋" w:eastAsia="仿宋" w:hAnsi="仿宋" w:cs="仿宋"/>
          <w:sz w:val="32"/>
          <w:szCs w:val="32"/>
        </w:rPr>
        <w:t xml:space="preserve">1 </w:t>
      </w:r>
      <w:r>
        <w:rPr>
          <w:rFonts w:ascii="仿宋" w:eastAsia="仿宋" w:hAnsi="仿宋" w:cs="仿宋"/>
          <w:sz w:val="32"/>
          <w:szCs w:val="32"/>
        </w:rPr>
        <w:t>人，自治区</w:t>
      </w:r>
      <w:r>
        <w:rPr>
          <w:rFonts w:ascii="仿宋" w:eastAsia="仿宋" w:hAnsi="仿宋" w:cs="仿宋"/>
          <w:sz w:val="32"/>
          <w:szCs w:val="32"/>
        </w:rPr>
        <w:t>“</w:t>
      </w:r>
      <w:r>
        <w:rPr>
          <w:rFonts w:ascii="仿宋" w:eastAsia="仿宋" w:hAnsi="仿宋" w:cs="仿宋"/>
          <w:sz w:val="32"/>
          <w:szCs w:val="32"/>
        </w:rPr>
        <w:t>教学名师</w:t>
      </w:r>
      <w:r>
        <w:rPr>
          <w:rFonts w:ascii="仿宋" w:eastAsia="仿宋" w:hAnsi="仿宋" w:cs="仿宋"/>
          <w:sz w:val="32"/>
          <w:szCs w:val="32"/>
        </w:rPr>
        <w:t>” 3</w:t>
      </w:r>
      <w:r>
        <w:rPr>
          <w:rFonts w:ascii="仿宋" w:eastAsia="仿宋" w:hAnsi="仿宋" w:cs="仿宋"/>
          <w:sz w:val="32"/>
          <w:szCs w:val="32"/>
        </w:rPr>
        <w:t>人，校级技能大师</w:t>
      </w:r>
      <w:r>
        <w:rPr>
          <w:rFonts w:ascii="仿宋" w:eastAsia="仿宋" w:hAnsi="仿宋" w:cs="仿宋"/>
          <w:sz w:val="32"/>
          <w:szCs w:val="32"/>
        </w:rPr>
        <w:t xml:space="preserve"> 3 </w:t>
      </w:r>
      <w:r>
        <w:rPr>
          <w:rFonts w:ascii="仿宋" w:eastAsia="仿宋" w:hAnsi="仿宋" w:cs="仿宋"/>
          <w:sz w:val="32"/>
          <w:szCs w:val="32"/>
        </w:rPr>
        <w:t>人，培养校级工匠型教师</w:t>
      </w:r>
      <w:r>
        <w:rPr>
          <w:rFonts w:ascii="仿宋" w:eastAsia="仿宋" w:hAnsi="仿宋" w:cs="仿宋"/>
          <w:sz w:val="32"/>
          <w:szCs w:val="32"/>
        </w:rPr>
        <w:t xml:space="preserve"> 15 </w:t>
      </w:r>
      <w:r>
        <w:rPr>
          <w:rFonts w:ascii="仿宋" w:eastAsia="仿宋" w:hAnsi="仿宋" w:cs="仿宋"/>
          <w:sz w:val="32"/>
          <w:szCs w:val="32"/>
        </w:rPr>
        <w:t>人，专业群</w:t>
      </w:r>
      <w:r>
        <w:rPr>
          <w:rFonts w:ascii="仿宋" w:eastAsia="仿宋" w:hAnsi="仿宋" w:cs="仿宋"/>
          <w:sz w:val="32"/>
          <w:szCs w:val="32"/>
        </w:rPr>
        <w:t>“</w:t>
      </w:r>
      <w:r>
        <w:rPr>
          <w:rFonts w:ascii="仿宋" w:eastAsia="仿宋" w:hAnsi="仿宋" w:cs="仿宋"/>
          <w:sz w:val="32"/>
          <w:szCs w:val="32"/>
        </w:rPr>
        <w:t>双师型</w:t>
      </w:r>
      <w:r>
        <w:rPr>
          <w:rFonts w:ascii="仿宋" w:eastAsia="仿宋" w:hAnsi="仿宋" w:cs="仿宋"/>
          <w:sz w:val="32"/>
          <w:szCs w:val="32"/>
        </w:rPr>
        <w:t>”</w:t>
      </w:r>
      <w:r>
        <w:rPr>
          <w:rFonts w:ascii="仿宋" w:eastAsia="仿宋" w:hAnsi="仿宋" w:cs="仿宋"/>
          <w:sz w:val="32"/>
          <w:szCs w:val="32"/>
        </w:rPr>
        <w:t>比例达</w:t>
      </w:r>
      <w:r>
        <w:rPr>
          <w:rFonts w:ascii="仿宋" w:eastAsia="仿宋" w:hAnsi="仿宋" w:cs="仿宋"/>
          <w:sz w:val="32"/>
          <w:szCs w:val="32"/>
        </w:rPr>
        <w:t>80%</w:t>
      </w:r>
      <w:r>
        <w:rPr>
          <w:rFonts w:ascii="仿宋" w:eastAsia="仿宋" w:hAnsi="仿宋" w:cs="仿宋"/>
          <w:sz w:val="32"/>
          <w:szCs w:val="32"/>
        </w:rPr>
        <w:t>；机电一体化技术教师教学创新团队和现代纺织技术教师教学创新团队是吴忠市人才项目建设单位。</w:t>
      </w:r>
    </w:p>
    <w:p w:rsidR="00130332" w:rsidRDefault="004B4903">
      <w:pPr>
        <w:pStyle w:val="a9"/>
        <w:snapToGrid w:val="0"/>
        <w:spacing w:line="520" w:lineRule="exact"/>
        <w:ind w:firstLine="640"/>
        <w:rPr>
          <w:rFonts w:ascii="仿宋" w:eastAsia="仿宋" w:hAnsi="仿宋" w:cs="仿宋"/>
          <w:sz w:val="32"/>
          <w:szCs w:val="32"/>
        </w:rPr>
      </w:pPr>
      <w:r>
        <w:rPr>
          <w:rFonts w:ascii="仿宋" w:eastAsia="仿宋" w:hAnsi="仿宋" w:cs="仿宋" w:hint="eastAsia"/>
          <w:sz w:val="32"/>
          <w:szCs w:val="32"/>
        </w:rPr>
        <w:t>⑤</w:t>
      </w:r>
      <w:r>
        <w:rPr>
          <w:rFonts w:ascii="仿宋" w:eastAsia="仿宋" w:hAnsi="仿宋" w:cs="仿宋"/>
          <w:sz w:val="32"/>
          <w:szCs w:val="32"/>
        </w:rPr>
        <w:t>拓展实践教</w:t>
      </w:r>
      <w:r>
        <w:rPr>
          <w:rFonts w:ascii="仿宋" w:eastAsia="仿宋" w:hAnsi="仿宋" w:cs="仿宋"/>
          <w:sz w:val="32"/>
          <w:szCs w:val="32"/>
        </w:rPr>
        <w:t>学基地。通过</w:t>
      </w:r>
      <w:r>
        <w:rPr>
          <w:rFonts w:ascii="仿宋" w:eastAsia="仿宋" w:hAnsi="仿宋" w:cs="仿宋"/>
          <w:sz w:val="32"/>
          <w:szCs w:val="32"/>
        </w:rPr>
        <w:t>“</w:t>
      </w:r>
      <w:r>
        <w:rPr>
          <w:rFonts w:ascii="仿宋" w:eastAsia="仿宋" w:hAnsi="仿宋" w:cs="仿宋"/>
          <w:sz w:val="32"/>
          <w:szCs w:val="32"/>
        </w:rPr>
        <w:t>整合、新建、储备、淘汰</w:t>
      </w:r>
      <w:r>
        <w:rPr>
          <w:rFonts w:ascii="仿宋" w:eastAsia="仿宋" w:hAnsi="仿宋" w:cs="仿宋"/>
          <w:sz w:val="32"/>
          <w:szCs w:val="32"/>
        </w:rPr>
        <w:t>”</w:t>
      </w:r>
      <w:r>
        <w:rPr>
          <w:rFonts w:ascii="仿宋" w:eastAsia="仿宋" w:hAnsi="仿宋" w:cs="仿宋"/>
          <w:sz w:val="32"/>
          <w:szCs w:val="32"/>
        </w:rPr>
        <w:t>四个一批的实训设备建设原则，升级改造精密加工、机械加工、汽车检测与维修、现代纺织技术</w:t>
      </w:r>
      <w:r>
        <w:rPr>
          <w:rFonts w:ascii="仿宋" w:eastAsia="仿宋" w:hAnsi="仿宋" w:cs="仿宋"/>
          <w:sz w:val="32"/>
          <w:szCs w:val="32"/>
        </w:rPr>
        <w:t>4</w:t>
      </w:r>
      <w:r>
        <w:rPr>
          <w:rFonts w:ascii="仿宋" w:eastAsia="仿宋" w:hAnsi="仿宋" w:cs="仿宋"/>
          <w:sz w:val="32"/>
          <w:szCs w:val="32"/>
        </w:rPr>
        <w:t>个实训中心和</w:t>
      </w:r>
      <w:r>
        <w:rPr>
          <w:rFonts w:ascii="仿宋" w:eastAsia="仿宋" w:hAnsi="仿宋" w:cs="仿宋"/>
          <w:sz w:val="32"/>
          <w:szCs w:val="32"/>
        </w:rPr>
        <w:t>20</w:t>
      </w:r>
      <w:r>
        <w:rPr>
          <w:rFonts w:ascii="仿宋" w:eastAsia="仿宋" w:hAnsi="仿宋" w:cs="仿宋"/>
          <w:sz w:val="32"/>
          <w:szCs w:val="32"/>
        </w:rPr>
        <w:t>个专业基础实训室，设备总价值</w:t>
      </w:r>
      <w:r>
        <w:rPr>
          <w:rFonts w:ascii="仿宋" w:eastAsia="仿宋" w:hAnsi="仿宋" w:cs="仿宋"/>
          <w:sz w:val="32"/>
          <w:szCs w:val="32"/>
        </w:rPr>
        <w:t>3000</w:t>
      </w:r>
      <w:r>
        <w:rPr>
          <w:rFonts w:ascii="仿宋" w:eastAsia="仿宋" w:hAnsi="仿宋" w:cs="仿宋"/>
          <w:sz w:val="32"/>
          <w:szCs w:val="32"/>
        </w:rPr>
        <w:t>多万元，人均设备值</w:t>
      </w:r>
      <w:r>
        <w:rPr>
          <w:rFonts w:ascii="仿宋" w:eastAsia="仿宋" w:hAnsi="仿宋" w:cs="仿宋"/>
          <w:sz w:val="32"/>
          <w:szCs w:val="32"/>
        </w:rPr>
        <w:t>2.5</w:t>
      </w:r>
      <w:r>
        <w:rPr>
          <w:rFonts w:ascii="仿宋" w:eastAsia="仿宋" w:hAnsi="仿宋" w:cs="仿宋"/>
          <w:sz w:val="32"/>
          <w:szCs w:val="32"/>
        </w:rPr>
        <w:t>万，人均实训面积达</w:t>
      </w:r>
      <w:r>
        <w:rPr>
          <w:rFonts w:ascii="仿宋" w:eastAsia="仿宋" w:hAnsi="仿宋" w:cs="仿宋"/>
          <w:sz w:val="32"/>
          <w:szCs w:val="32"/>
        </w:rPr>
        <w:t>10</w:t>
      </w:r>
      <w:r>
        <w:rPr>
          <w:rFonts w:ascii="仿宋" w:eastAsia="仿宋" w:hAnsi="仿宋" w:cs="仿宋"/>
          <w:sz w:val="32"/>
          <w:szCs w:val="32"/>
        </w:rPr>
        <w:t>平米。新建集成电路开发、工业机器人、电梯等</w:t>
      </w:r>
      <w:r>
        <w:rPr>
          <w:rFonts w:ascii="仿宋" w:eastAsia="仿宋" w:hAnsi="仿宋" w:cs="仿宋"/>
          <w:sz w:val="32"/>
          <w:szCs w:val="32"/>
        </w:rPr>
        <w:t>5</w:t>
      </w:r>
      <w:r>
        <w:rPr>
          <w:rFonts w:ascii="仿宋" w:eastAsia="仿宋" w:hAnsi="仿宋" w:cs="仿宋"/>
          <w:sz w:val="32"/>
          <w:szCs w:val="32"/>
        </w:rPr>
        <w:t>个实训室和</w:t>
      </w:r>
      <w:r>
        <w:rPr>
          <w:rFonts w:ascii="仿宋" w:eastAsia="仿宋" w:hAnsi="仿宋" w:cs="仿宋"/>
          <w:sz w:val="32"/>
          <w:szCs w:val="32"/>
        </w:rPr>
        <w:t>2</w:t>
      </w:r>
      <w:r>
        <w:rPr>
          <w:rFonts w:ascii="仿宋" w:eastAsia="仿宋" w:hAnsi="仿宋" w:cs="仿宋"/>
          <w:sz w:val="32"/>
          <w:szCs w:val="32"/>
        </w:rPr>
        <w:t>个</w:t>
      </w:r>
      <w:r>
        <w:rPr>
          <w:rFonts w:ascii="仿宋" w:eastAsia="仿宋" w:hAnsi="仿宋" w:cs="仿宋"/>
          <w:sz w:val="32"/>
          <w:szCs w:val="32"/>
        </w:rPr>
        <w:t>“1+X”</w:t>
      </w:r>
      <w:r>
        <w:rPr>
          <w:rFonts w:ascii="仿宋" w:eastAsia="仿宋" w:hAnsi="仿宋" w:cs="仿宋"/>
          <w:sz w:val="32"/>
          <w:szCs w:val="32"/>
        </w:rPr>
        <w:t>认证考核实训室开展项目化轮训。优化拓展校外实践基地</w:t>
      </w:r>
      <w:r>
        <w:rPr>
          <w:rFonts w:ascii="仿宋" w:eastAsia="仿宋" w:hAnsi="仿宋" w:cs="仿宋"/>
          <w:sz w:val="32"/>
          <w:szCs w:val="32"/>
        </w:rPr>
        <w:t xml:space="preserve"> 10 </w:t>
      </w:r>
      <w:r>
        <w:rPr>
          <w:rFonts w:ascii="仿宋" w:eastAsia="仿宋" w:hAnsi="仿宋" w:cs="仿宋"/>
          <w:sz w:val="32"/>
          <w:szCs w:val="32"/>
        </w:rPr>
        <w:t>家，联合企业开发实践教学项目</w:t>
      </w:r>
      <w:r>
        <w:rPr>
          <w:rFonts w:ascii="仿宋" w:eastAsia="仿宋" w:hAnsi="仿宋" w:cs="仿宋"/>
          <w:sz w:val="32"/>
          <w:szCs w:val="32"/>
        </w:rPr>
        <w:t>5</w:t>
      </w:r>
      <w:r>
        <w:rPr>
          <w:rFonts w:ascii="仿宋" w:eastAsia="仿宋" w:hAnsi="仿宋" w:cs="仿宋"/>
          <w:sz w:val="32"/>
          <w:szCs w:val="32"/>
        </w:rPr>
        <w:t>项，</w:t>
      </w:r>
      <w:r>
        <w:rPr>
          <w:rFonts w:ascii="仿宋" w:eastAsia="仿宋" w:hAnsi="仿宋" w:cs="仿宋"/>
          <w:sz w:val="32"/>
          <w:szCs w:val="32"/>
        </w:rPr>
        <w:t>2021</w:t>
      </w:r>
      <w:r>
        <w:rPr>
          <w:rFonts w:ascii="仿宋" w:eastAsia="仿宋" w:hAnsi="仿宋" w:cs="仿宋"/>
          <w:sz w:val="32"/>
          <w:szCs w:val="32"/>
        </w:rPr>
        <w:t>年获批自治区纺织专业</w:t>
      </w:r>
      <w:r>
        <w:rPr>
          <w:rFonts w:ascii="仿宋" w:eastAsia="仿宋" w:hAnsi="仿宋" w:cs="仿宋"/>
          <w:sz w:val="32"/>
          <w:szCs w:val="32"/>
        </w:rPr>
        <w:t>“</w:t>
      </w:r>
      <w:r>
        <w:rPr>
          <w:rFonts w:ascii="仿宋" w:eastAsia="仿宋" w:hAnsi="仿宋" w:cs="仿宋"/>
          <w:sz w:val="32"/>
          <w:szCs w:val="32"/>
        </w:rPr>
        <w:t>双师型</w:t>
      </w:r>
      <w:r>
        <w:rPr>
          <w:rFonts w:ascii="仿宋" w:eastAsia="仿宋" w:hAnsi="仿宋" w:cs="仿宋"/>
          <w:sz w:val="32"/>
          <w:szCs w:val="32"/>
        </w:rPr>
        <w:t>”</w:t>
      </w:r>
      <w:r>
        <w:rPr>
          <w:rFonts w:ascii="仿宋" w:eastAsia="仿宋" w:hAnsi="仿宋" w:cs="仿宋"/>
          <w:sz w:val="32"/>
          <w:szCs w:val="32"/>
        </w:rPr>
        <w:t>教师培训基地。</w:t>
      </w:r>
    </w:p>
    <w:p w:rsidR="00130332" w:rsidRDefault="004B4903">
      <w:pPr>
        <w:pStyle w:val="a9"/>
        <w:snapToGrid w:val="0"/>
        <w:spacing w:line="520" w:lineRule="exact"/>
        <w:ind w:firstLine="640"/>
        <w:rPr>
          <w:rFonts w:ascii="仿宋" w:eastAsia="仿宋" w:hAnsi="仿宋" w:cs="仿宋"/>
          <w:sz w:val="32"/>
          <w:szCs w:val="32"/>
        </w:rPr>
      </w:pPr>
      <w:r>
        <w:rPr>
          <w:rFonts w:ascii="仿宋" w:eastAsia="仿宋" w:hAnsi="仿宋" w:cs="仿宋" w:hint="eastAsia"/>
          <w:sz w:val="32"/>
          <w:szCs w:val="32"/>
        </w:rPr>
        <w:t>⑥构建</w:t>
      </w:r>
      <w:r>
        <w:rPr>
          <w:rFonts w:ascii="仿宋" w:eastAsia="仿宋" w:hAnsi="仿宋" w:cs="仿宋"/>
          <w:sz w:val="32"/>
          <w:szCs w:val="32"/>
        </w:rPr>
        <w:t>技术技能平台。依托吴忠市好运电焊机厂技术创新中心和宁夏恒丰纺织技术创新</w:t>
      </w:r>
      <w:r>
        <w:rPr>
          <w:rFonts w:ascii="仿宋" w:eastAsia="仿宋" w:hAnsi="仿宋" w:cs="仿宋"/>
          <w:sz w:val="32"/>
          <w:szCs w:val="32"/>
        </w:rPr>
        <w:t>中心，深入企业开展技术服务</w:t>
      </w:r>
      <w:r>
        <w:rPr>
          <w:rFonts w:ascii="仿宋" w:eastAsia="仿宋" w:hAnsi="仿宋" w:cs="仿宋"/>
          <w:sz w:val="32"/>
          <w:szCs w:val="32"/>
        </w:rPr>
        <w:t xml:space="preserve"> 20 </w:t>
      </w:r>
      <w:r>
        <w:rPr>
          <w:rFonts w:ascii="仿宋" w:eastAsia="仿宋" w:hAnsi="仿宋" w:cs="仿宋"/>
          <w:sz w:val="32"/>
          <w:szCs w:val="32"/>
        </w:rPr>
        <w:t>次，申报区级课题</w:t>
      </w:r>
      <w:r>
        <w:rPr>
          <w:rFonts w:ascii="仿宋" w:eastAsia="仿宋" w:hAnsi="仿宋" w:cs="仿宋"/>
          <w:sz w:val="32"/>
          <w:szCs w:val="32"/>
        </w:rPr>
        <w:t>11</w:t>
      </w:r>
      <w:r>
        <w:rPr>
          <w:rFonts w:ascii="仿宋" w:eastAsia="仿宋" w:hAnsi="仿宋" w:cs="仿宋"/>
          <w:sz w:val="32"/>
          <w:szCs w:val="32"/>
        </w:rPr>
        <w:t>项，院级</w:t>
      </w:r>
      <w:r>
        <w:rPr>
          <w:rFonts w:ascii="仿宋" w:eastAsia="仿宋" w:hAnsi="仿宋" w:cs="仿宋"/>
          <w:sz w:val="32"/>
          <w:szCs w:val="32"/>
        </w:rPr>
        <w:t>20</w:t>
      </w:r>
      <w:r>
        <w:rPr>
          <w:rFonts w:ascii="仿宋" w:eastAsia="仿宋" w:hAnsi="仿宋" w:cs="仿宋"/>
          <w:sz w:val="32"/>
          <w:szCs w:val="32"/>
        </w:rPr>
        <w:t>项，完成自治区级服务地方经济课题</w:t>
      </w:r>
      <w:r>
        <w:rPr>
          <w:rFonts w:ascii="仿宋" w:eastAsia="仿宋" w:hAnsi="仿宋" w:cs="仿宋"/>
          <w:sz w:val="32"/>
          <w:szCs w:val="32"/>
        </w:rPr>
        <w:t xml:space="preserve">6 </w:t>
      </w:r>
      <w:r>
        <w:rPr>
          <w:rFonts w:ascii="仿宋" w:eastAsia="仿宋" w:hAnsi="仿宋" w:cs="仿宋"/>
          <w:sz w:val="32"/>
          <w:szCs w:val="32"/>
        </w:rPr>
        <w:t>项，授权专利</w:t>
      </w:r>
      <w:r>
        <w:rPr>
          <w:rFonts w:ascii="仿宋" w:eastAsia="仿宋" w:hAnsi="仿宋" w:cs="仿宋"/>
          <w:sz w:val="32"/>
          <w:szCs w:val="32"/>
        </w:rPr>
        <w:t xml:space="preserve"> 10 </w:t>
      </w:r>
      <w:r>
        <w:rPr>
          <w:rFonts w:ascii="仿宋" w:eastAsia="仿宋" w:hAnsi="仿宋" w:cs="仿宋"/>
          <w:sz w:val="32"/>
          <w:szCs w:val="32"/>
        </w:rPr>
        <w:t>项，科技成果转化</w:t>
      </w:r>
      <w:r>
        <w:rPr>
          <w:rFonts w:ascii="仿宋" w:eastAsia="仿宋" w:hAnsi="仿宋" w:cs="仿宋"/>
          <w:sz w:val="32"/>
          <w:szCs w:val="32"/>
        </w:rPr>
        <w:t xml:space="preserve"> 1 </w:t>
      </w:r>
      <w:r>
        <w:rPr>
          <w:rFonts w:ascii="仿宋" w:eastAsia="仿宋" w:hAnsi="仿宋" w:cs="仿宋"/>
          <w:sz w:val="32"/>
          <w:szCs w:val="32"/>
        </w:rPr>
        <w:t>项。</w:t>
      </w:r>
    </w:p>
    <w:p w:rsidR="00130332" w:rsidRDefault="004B4903">
      <w:pPr>
        <w:pStyle w:val="a9"/>
        <w:snapToGrid w:val="0"/>
        <w:spacing w:line="520" w:lineRule="exact"/>
        <w:ind w:firstLine="640"/>
        <w:rPr>
          <w:rFonts w:ascii="仿宋" w:eastAsia="仿宋" w:hAnsi="仿宋" w:cs="仿宋"/>
          <w:sz w:val="32"/>
          <w:szCs w:val="32"/>
        </w:rPr>
      </w:pPr>
      <w:r>
        <w:rPr>
          <w:rFonts w:ascii="仿宋" w:eastAsia="仿宋" w:hAnsi="仿宋" w:cs="仿宋"/>
          <w:sz w:val="32"/>
          <w:szCs w:val="32"/>
        </w:rPr>
        <w:t>⑦</w:t>
      </w:r>
      <w:r>
        <w:rPr>
          <w:rFonts w:ascii="仿宋" w:eastAsia="仿宋" w:hAnsi="仿宋" w:cs="仿宋"/>
          <w:sz w:val="32"/>
          <w:szCs w:val="32"/>
        </w:rPr>
        <w:t>深化社会服务。与企业合作开展学徒制订单班</w:t>
      </w:r>
      <w:r>
        <w:rPr>
          <w:rFonts w:ascii="仿宋" w:eastAsia="仿宋" w:hAnsi="仿宋" w:cs="仿宋"/>
          <w:sz w:val="32"/>
          <w:szCs w:val="32"/>
        </w:rPr>
        <w:t>15</w:t>
      </w:r>
      <w:r>
        <w:rPr>
          <w:rFonts w:ascii="仿宋" w:eastAsia="仿宋" w:hAnsi="仿宋" w:cs="仿宋"/>
          <w:sz w:val="32"/>
          <w:szCs w:val="32"/>
        </w:rPr>
        <w:t>个，</w:t>
      </w:r>
      <w:r>
        <w:rPr>
          <w:rFonts w:ascii="仿宋" w:eastAsia="仿宋" w:hAnsi="仿宋" w:cs="仿宋"/>
          <w:sz w:val="32"/>
          <w:szCs w:val="32"/>
        </w:rPr>
        <w:t>2019</w:t>
      </w:r>
      <w:r>
        <w:rPr>
          <w:rFonts w:ascii="仿宋" w:eastAsia="仿宋" w:hAnsi="仿宋" w:cs="仿宋"/>
          <w:sz w:val="32"/>
          <w:szCs w:val="32"/>
        </w:rPr>
        <w:t>届至</w:t>
      </w:r>
      <w:r>
        <w:rPr>
          <w:rFonts w:ascii="仿宋" w:eastAsia="仿宋" w:hAnsi="仿宋" w:cs="仿宋"/>
          <w:sz w:val="32"/>
          <w:szCs w:val="32"/>
        </w:rPr>
        <w:t>2021</w:t>
      </w:r>
      <w:r>
        <w:rPr>
          <w:rFonts w:ascii="仿宋" w:eastAsia="仿宋" w:hAnsi="仿宋" w:cs="仿宋"/>
          <w:sz w:val="32"/>
          <w:szCs w:val="32"/>
        </w:rPr>
        <w:t>届毕业生去向落实率平均达</w:t>
      </w:r>
      <w:r>
        <w:rPr>
          <w:rFonts w:ascii="仿宋" w:eastAsia="仿宋" w:hAnsi="仿宋" w:cs="仿宋"/>
          <w:sz w:val="32"/>
          <w:szCs w:val="32"/>
        </w:rPr>
        <w:t>94%</w:t>
      </w:r>
      <w:r>
        <w:rPr>
          <w:rFonts w:ascii="仿宋" w:eastAsia="仿宋" w:hAnsi="仿宋" w:cs="仿宋"/>
          <w:sz w:val="32"/>
          <w:szCs w:val="32"/>
        </w:rPr>
        <w:t>。</w:t>
      </w:r>
      <w:r>
        <w:rPr>
          <w:rFonts w:ascii="仿宋" w:eastAsia="仿宋" w:hAnsi="仿宋" w:cs="仿宋"/>
          <w:sz w:val="32"/>
          <w:szCs w:val="32"/>
        </w:rPr>
        <w:t>2021</w:t>
      </w:r>
      <w:r>
        <w:rPr>
          <w:rFonts w:ascii="仿宋" w:eastAsia="仿宋" w:hAnsi="仿宋" w:cs="仿宋"/>
          <w:sz w:val="32"/>
          <w:szCs w:val="32"/>
        </w:rPr>
        <w:t>年承担全区职业院校技能大赛，采用</w:t>
      </w:r>
      <w:r>
        <w:rPr>
          <w:rFonts w:ascii="仿宋" w:eastAsia="仿宋" w:hAnsi="仿宋" w:cs="仿宋"/>
          <w:sz w:val="32"/>
          <w:szCs w:val="32"/>
        </w:rPr>
        <w:t>“1+1+1”</w:t>
      </w:r>
      <w:r>
        <w:rPr>
          <w:rFonts w:ascii="仿宋" w:eastAsia="仿宋" w:hAnsi="仿宋" w:cs="仿宋"/>
          <w:sz w:val="32"/>
          <w:szCs w:val="32"/>
        </w:rPr>
        <w:t>模式邀请</w:t>
      </w:r>
      <w:r>
        <w:rPr>
          <w:rFonts w:ascii="仿宋" w:eastAsia="仿宋" w:hAnsi="仿宋" w:cs="仿宋"/>
          <w:sz w:val="32"/>
          <w:szCs w:val="32"/>
        </w:rPr>
        <w:t>6</w:t>
      </w:r>
      <w:r>
        <w:rPr>
          <w:rFonts w:ascii="仿宋" w:eastAsia="仿宋" w:hAnsi="仿宋" w:cs="仿宋"/>
          <w:sz w:val="32"/>
          <w:szCs w:val="32"/>
        </w:rPr>
        <w:t>家企业</w:t>
      </w:r>
      <w:r>
        <w:rPr>
          <w:rFonts w:ascii="仿宋" w:eastAsia="仿宋" w:hAnsi="仿宋" w:cs="仿宋"/>
          <w:sz w:val="32"/>
          <w:szCs w:val="32"/>
        </w:rPr>
        <w:t>46</w:t>
      </w:r>
      <w:r>
        <w:rPr>
          <w:rFonts w:ascii="仿宋" w:eastAsia="仿宋" w:hAnsi="仿宋" w:cs="仿宋"/>
          <w:sz w:val="32"/>
          <w:szCs w:val="32"/>
        </w:rPr>
        <w:t>名职工开展培训并参赛，职工获一、二、三等奖</w:t>
      </w:r>
      <w:r>
        <w:rPr>
          <w:rFonts w:ascii="仿宋" w:eastAsia="仿宋" w:hAnsi="仿宋" w:cs="仿宋"/>
          <w:sz w:val="32"/>
          <w:szCs w:val="32"/>
        </w:rPr>
        <w:t>24</w:t>
      </w:r>
      <w:r>
        <w:rPr>
          <w:rFonts w:ascii="仿宋" w:eastAsia="仿宋" w:hAnsi="仿宋" w:cs="仿宋"/>
          <w:sz w:val="32"/>
          <w:szCs w:val="32"/>
        </w:rPr>
        <w:t>项。完成技能培训认证</w:t>
      </w:r>
      <w:r>
        <w:rPr>
          <w:rFonts w:ascii="仿宋" w:eastAsia="仿宋" w:hAnsi="仿宋" w:cs="仿宋"/>
          <w:sz w:val="32"/>
          <w:szCs w:val="32"/>
        </w:rPr>
        <w:t>1000</w:t>
      </w:r>
      <w:r>
        <w:rPr>
          <w:rFonts w:ascii="仿宋" w:eastAsia="仿宋" w:hAnsi="仿宋" w:cs="仿宋"/>
          <w:sz w:val="32"/>
          <w:szCs w:val="32"/>
        </w:rPr>
        <w:t>人次。招收农民工子女及西部贫困地区学生</w:t>
      </w:r>
      <w:r>
        <w:rPr>
          <w:rFonts w:ascii="仿宋" w:eastAsia="仿宋" w:hAnsi="仿宋" w:cs="仿宋"/>
          <w:sz w:val="32"/>
          <w:szCs w:val="32"/>
        </w:rPr>
        <w:t>300</w:t>
      </w:r>
      <w:r>
        <w:rPr>
          <w:rFonts w:ascii="仿宋" w:eastAsia="仿宋" w:hAnsi="仿宋" w:cs="仿宋"/>
          <w:sz w:val="32"/>
          <w:szCs w:val="32"/>
        </w:rPr>
        <w:t>多人，实施扩招新型农民</w:t>
      </w:r>
      <w:r>
        <w:rPr>
          <w:rFonts w:ascii="仿宋" w:eastAsia="仿宋" w:hAnsi="仿宋" w:cs="仿宋"/>
          <w:sz w:val="32"/>
          <w:szCs w:val="32"/>
        </w:rPr>
        <w:t>63</w:t>
      </w:r>
      <w:r>
        <w:rPr>
          <w:rFonts w:ascii="仿宋" w:eastAsia="仿宋" w:hAnsi="仿宋" w:cs="仿宋"/>
          <w:sz w:val="32"/>
          <w:szCs w:val="32"/>
        </w:rPr>
        <w:t>人助力乡村振兴。</w:t>
      </w:r>
    </w:p>
    <w:p w:rsidR="00130332" w:rsidRDefault="004B4903">
      <w:pPr>
        <w:pStyle w:val="a9"/>
        <w:snapToGrid w:val="0"/>
        <w:spacing w:line="520" w:lineRule="exact"/>
        <w:ind w:firstLine="640"/>
        <w:rPr>
          <w:rFonts w:ascii="仿宋" w:eastAsia="仿宋" w:hAnsi="仿宋" w:cs="仿宋"/>
          <w:sz w:val="32"/>
          <w:szCs w:val="32"/>
        </w:rPr>
      </w:pPr>
      <w:r>
        <w:rPr>
          <w:rFonts w:ascii="仿宋" w:eastAsia="仿宋" w:hAnsi="仿宋" w:cs="仿宋"/>
          <w:sz w:val="32"/>
          <w:szCs w:val="32"/>
        </w:rPr>
        <w:lastRenderedPageBreak/>
        <w:t>⑧</w:t>
      </w:r>
      <w:r>
        <w:rPr>
          <w:rFonts w:ascii="仿宋" w:eastAsia="仿宋" w:hAnsi="仿宋" w:cs="仿宋" w:hint="eastAsia"/>
          <w:sz w:val="32"/>
          <w:szCs w:val="32"/>
        </w:rPr>
        <w:t>探索</w:t>
      </w:r>
      <w:r>
        <w:rPr>
          <w:rFonts w:ascii="仿宋" w:eastAsia="仿宋" w:hAnsi="仿宋" w:cs="仿宋"/>
          <w:sz w:val="32"/>
          <w:szCs w:val="32"/>
        </w:rPr>
        <w:t>国际合作与交流。联合施耐德中国有限公司建立施耐德现代电气实训室，培训教师</w:t>
      </w:r>
      <w:r>
        <w:rPr>
          <w:rFonts w:ascii="仿宋" w:eastAsia="仿宋" w:hAnsi="仿宋" w:cs="仿宋"/>
          <w:sz w:val="32"/>
          <w:szCs w:val="32"/>
        </w:rPr>
        <w:t>3</w:t>
      </w:r>
      <w:r>
        <w:rPr>
          <w:rFonts w:ascii="仿宋" w:eastAsia="仿宋" w:hAnsi="仿宋" w:cs="仿宋"/>
          <w:sz w:val="32"/>
          <w:szCs w:val="32"/>
        </w:rPr>
        <w:t>人，培训学生</w:t>
      </w:r>
      <w:r>
        <w:rPr>
          <w:rFonts w:ascii="仿宋" w:eastAsia="仿宋" w:hAnsi="仿宋" w:cs="仿宋"/>
          <w:sz w:val="32"/>
          <w:szCs w:val="32"/>
        </w:rPr>
        <w:t>160</w:t>
      </w:r>
      <w:r>
        <w:rPr>
          <w:rFonts w:ascii="仿宋" w:eastAsia="仿宋" w:hAnsi="仿宋" w:cs="仿宋"/>
          <w:sz w:val="32"/>
          <w:szCs w:val="32"/>
        </w:rPr>
        <w:t>人次。参加施耐德电气控制行业大赛获三等奖一项。组队参加</w:t>
      </w:r>
      <w:r>
        <w:rPr>
          <w:rFonts w:ascii="仿宋" w:eastAsia="仿宋" w:hAnsi="仿宋" w:cs="仿宋"/>
          <w:sz w:val="32"/>
          <w:szCs w:val="32"/>
        </w:rPr>
        <w:t>2022</w:t>
      </w:r>
      <w:r>
        <w:rPr>
          <w:rFonts w:ascii="仿宋" w:eastAsia="仿宋" w:hAnsi="仿宋" w:cs="仿宋"/>
          <w:sz w:val="32"/>
          <w:szCs w:val="32"/>
        </w:rPr>
        <w:t>一带一路暨金砖国家技能发展与技术创新大赛，参加线上培训</w:t>
      </w:r>
      <w:r>
        <w:rPr>
          <w:rFonts w:ascii="仿宋" w:eastAsia="仿宋" w:hAnsi="仿宋" w:cs="仿宋"/>
          <w:sz w:val="32"/>
          <w:szCs w:val="32"/>
        </w:rPr>
        <w:t>5</w:t>
      </w:r>
      <w:r>
        <w:rPr>
          <w:rFonts w:ascii="仿宋" w:eastAsia="仿宋" w:hAnsi="仿宋" w:cs="仿宋"/>
          <w:sz w:val="32"/>
          <w:szCs w:val="32"/>
        </w:rPr>
        <w:t>次。</w:t>
      </w:r>
    </w:p>
    <w:p w:rsidR="00130332" w:rsidRDefault="004B4903">
      <w:pPr>
        <w:pStyle w:val="a9"/>
        <w:snapToGrid w:val="0"/>
        <w:spacing w:line="520" w:lineRule="exact"/>
        <w:ind w:firstLine="640"/>
        <w:rPr>
          <w:rFonts w:ascii="仿宋" w:eastAsia="仿宋" w:hAnsi="仿宋" w:cs="仿宋"/>
          <w:sz w:val="32"/>
          <w:szCs w:val="32"/>
        </w:rPr>
      </w:pPr>
      <w:r>
        <w:rPr>
          <w:rFonts w:ascii="仿宋" w:eastAsia="仿宋" w:hAnsi="仿宋" w:cs="仿宋"/>
          <w:sz w:val="32"/>
          <w:szCs w:val="32"/>
        </w:rPr>
        <w:t>⑨</w:t>
      </w:r>
      <w:r>
        <w:rPr>
          <w:rFonts w:ascii="仿宋" w:eastAsia="仿宋" w:hAnsi="仿宋" w:cs="仿宋"/>
          <w:sz w:val="32"/>
          <w:szCs w:val="32"/>
        </w:rPr>
        <w:t>完善可持续发展保障机制。成立机电一体化技术专业群建设领导小组，建立指导委员会负责项目建设方案编制、审核和项目组织实施；建立项目跟踪和监督机制，做到审批程序规范、建设过程有序、高标准完成项目验收；实施定职责、定任务、定人员、定时间、定期检查建设进度的</w:t>
      </w:r>
      <w:r>
        <w:rPr>
          <w:rFonts w:ascii="仿宋" w:eastAsia="仿宋" w:hAnsi="仿宋" w:cs="仿宋"/>
          <w:sz w:val="32"/>
          <w:szCs w:val="32"/>
        </w:rPr>
        <w:t>“</w:t>
      </w:r>
      <w:r>
        <w:rPr>
          <w:rFonts w:ascii="仿宋" w:eastAsia="仿宋" w:hAnsi="仿宋" w:cs="仿宋"/>
          <w:sz w:val="32"/>
          <w:szCs w:val="32"/>
        </w:rPr>
        <w:t>五定</w:t>
      </w:r>
      <w:r>
        <w:rPr>
          <w:rFonts w:ascii="仿宋" w:eastAsia="仿宋" w:hAnsi="仿宋" w:cs="仿宋"/>
          <w:sz w:val="32"/>
          <w:szCs w:val="32"/>
        </w:rPr>
        <w:t>”</w:t>
      </w:r>
      <w:r>
        <w:rPr>
          <w:rFonts w:ascii="仿宋" w:eastAsia="仿宋" w:hAnsi="仿宋" w:cs="仿宋"/>
          <w:sz w:val="32"/>
          <w:szCs w:val="32"/>
        </w:rPr>
        <w:t>制度。通过对专业群调研，调整教研室，成</w:t>
      </w:r>
      <w:r>
        <w:rPr>
          <w:rFonts w:ascii="仿宋" w:eastAsia="仿宋" w:hAnsi="仿宋" w:cs="仿宋"/>
          <w:sz w:val="32"/>
          <w:szCs w:val="32"/>
        </w:rPr>
        <w:t>立课程组，每学期开展教学反思等确保专业群建设高效有序。</w:t>
      </w:r>
    </w:p>
    <w:p w:rsidR="00130332" w:rsidRDefault="004B4903">
      <w:pPr>
        <w:pStyle w:val="21"/>
        <w:keepNext w:val="0"/>
        <w:keepLines w:val="0"/>
        <w:snapToGrid w:val="0"/>
        <w:spacing w:before="0" w:after="0" w:line="520" w:lineRule="exact"/>
        <w:ind w:firstLineChars="200" w:firstLine="643"/>
        <w:rPr>
          <w:rFonts w:ascii="楷体" w:eastAsia="楷体" w:hAnsi="楷体"/>
          <w:b w:val="0"/>
        </w:rPr>
      </w:pPr>
      <w:bookmarkStart w:id="59" w:name="_Toc12041"/>
      <w:bookmarkStart w:id="60" w:name="_Toc105657588"/>
      <w:r>
        <w:rPr>
          <w:rFonts w:ascii="楷体" w:eastAsia="楷体" w:hAnsi="楷体"/>
        </w:rPr>
        <w:t>（二）贡献度情况</w:t>
      </w:r>
      <w:bookmarkEnd w:id="59"/>
      <w:bookmarkEnd w:id="60"/>
    </w:p>
    <w:p w:rsidR="00130332" w:rsidRDefault="004B4903">
      <w:pPr>
        <w:pStyle w:val="310"/>
        <w:keepNext w:val="0"/>
        <w:keepLines w:val="0"/>
        <w:snapToGrid w:val="0"/>
        <w:spacing w:before="0" w:after="0" w:line="520" w:lineRule="exact"/>
        <w:ind w:firstLineChars="200" w:firstLine="643"/>
        <w:rPr>
          <w:rFonts w:ascii="仿宋" w:eastAsia="仿宋" w:hAnsi="仿宋" w:cs="仿宋"/>
        </w:rPr>
      </w:pPr>
      <w:bookmarkStart w:id="61" w:name="_Toc2263"/>
      <w:bookmarkStart w:id="62" w:name="_Toc105657589"/>
      <w:r>
        <w:rPr>
          <w:rFonts w:ascii="仿宋" w:eastAsia="仿宋" w:hAnsi="仿宋" w:cs="仿宋"/>
        </w:rPr>
        <w:t>1.</w:t>
      </w:r>
      <w:r>
        <w:rPr>
          <w:rFonts w:ascii="仿宋" w:eastAsia="仿宋" w:hAnsi="仿宋" w:cs="仿宋"/>
        </w:rPr>
        <w:t>护理专业群贡献度情况</w:t>
      </w:r>
      <w:bookmarkEnd w:id="61"/>
      <w:bookmarkEnd w:id="62"/>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①</w:t>
      </w:r>
      <w:r>
        <w:rPr>
          <w:rFonts w:ascii="仿宋" w:eastAsia="仿宋" w:hAnsi="仿宋" w:cs="仿宋"/>
          <w:sz w:val="32"/>
          <w:szCs w:val="32"/>
        </w:rPr>
        <w:t>引领区内同类专业建设。护理专业群构建</w:t>
      </w:r>
      <w:r>
        <w:rPr>
          <w:rFonts w:ascii="仿宋" w:eastAsia="仿宋" w:hAnsi="仿宋" w:cs="仿宋"/>
          <w:sz w:val="32"/>
          <w:szCs w:val="32"/>
        </w:rPr>
        <w:t>“</w:t>
      </w:r>
      <w:r>
        <w:rPr>
          <w:rFonts w:ascii="仿宋" w:eastAsia="仿宋" w:hAnsi="仿宋" w:cs="仿宋"/>
          <w:sz w:val="32"/>
          <w:szCs w:val="32"/>
        </w:rPr>
        <w:t>护理</w:t>
      </w:r>
      <w:r>
        <w:rPr>
          <w:rFonts w:ascii="仿宋" w:eastAsia="仿宋" w:hAnsi="仿宋" w:cs="仿宋"/>
          <w:sz w:val="32"/>
          <w:szCs w:val="32"/>
        </w:rPr>
        <w:t>+”</w:t>
      </w:r>
      <w:r>
        <w:rPr>
          <w:rFonts w:ascii="仿宋" w:eastAsia="仿宋" w:hAnsi="仿宋" w:cs="仿宋"/>
          <w:sz w:val="32"/>
          <w:szCs w:val="32"/>
        </w:rPr>
        <w:t>多元人才培养模式和</w:t>
      </w:r>
      <w:r>
        <w:rPr>
          <w:rFonts w:ascii="仿宋" w:eastAsia="仿宋" w:hAnsi="仿宋" w:cs="仿宋"/>
          <w:sz w:val="32"/>
          <w:szCs w:val="32"/>
        </w:rPr>
        <w:t>“</w:t>
      </w:r>
      <w:r>
        <w:rPr>
          <w:rFonts w:ascii="仿宋" w:eastAsia="仿宋" w:hAnsi="仿宋" w:cs="仿宋"/>
          <w:sz w:val="32"/>
          <w:szCs w:val="32"/>
        </w:rPr>
        <w:t>两联一促</w:t>
      </w:r>
      <w:r>
        <w:rPr>
          <w:rFonts w:ascii="仿宋" w:eastAsia="仿宋" w:hAnsi="仿宋" w:cs="仿宋"/>
          <w:sz w:val="32"/>
          <w:szCs w:val="32"/>
        </w:rPr>
        <w:t>”</w:t>
      </w:r>
      <w:r>
        <w:rPr>
          <w:rFonts w:ascii="仿宋" w:eastAsia="仿宋" w:hAnsi="仿宋" w:cs="仿宋"/>
          <w:sz w:val="32"/>
          <w:szCs w:val="32"/>
        </w:rPr>
        <w:t>校企协同育人机制，着眼于学生的护理职业能力培养与可持续性发展，构建</w:t>
      </w:r>
      <w:r>
        <w:rPr>
          <w:rFonts w:ascii="仿宋" w:eastAsia="仿宋" w:hAnsi="仿宋" w:cs="仿宋"/>
          <w:sz w:val="32"/>
          <w:szCs w:val="32"/>
        </w:rPr>
        <w:t>“</w:t>
      </w:r>
      <w:r>
        <w:rPr>
          <w:rFonts w:ascii="仿宋" w:eastAsia="仿宋" w:hAnsi="仿宋" w:cs="仿宋"/>
          <w:sz w:val="32"/>
          <w:szCs w:val="32"/>
        </w:rPr>
        <w:t>三级平台</w:t>
      </w:r>
      <w:r>
        <w:rPr>
          <w:rFonts w:ascii="仿宋" w:eastAsia="仿宋" w:hAnsi="仿宋" w:cs="仿宋"/>
          <w:sz w:val="32"/>
          <w:szCs w:val="32"/>
        </w:rPr>
        <w:t>+</w:t>
      </w:r>
      <w:r>
        <w:rPr>
          <w:rFonts w:ascii="仿宋" w:eastAsia="仿宋" w:hAnsi="仿宋" w:cs="仿宋"/>
          <w:sz w:val="32"/>
          <w:szCs w:val="32"/>
        </w:rPr>
        <w:t>五个模块</w:t>
      </w:r>
      <w:r>
        <w:rPr>
          <w:rFonts w:ascii="仿宋" w:eastAsia="仿宋" w:hAnsi="仿宋" w:cs="仿宋"/>
          <w:sz w:val="32"/>
          <w:szCs w:val="32"/>
        </w:rPr>
        <w:t>+N”</w:t>
      </w:r>
      <w:r>
        <w:rPr>
          <w:rFonts w:ascii="仿宋" w:eastAsia="仿宋" w:hAnsi="仿宋" w:cs="仿宋"/>
          <w:sz w:val="32"/>
          <w:szCs w:val="32"/>
        </w:rPr>
        <w:t>的课程体系，推行</w:t>
      </w:r>
      <w:r>
        <w:rPr>
          <w:rFonts w:ascii="仿宋" w:eastAsia="仿宋" w:hAnsi="仿宋" w:cs="仿宋"/>
          <w:sz w:val="32"/>
          <w:szCs w:val="32"/>
        </w:rPr>
        <w:t>“</w:t>
      </w:r>
      <w:r>
        <w:rPr>
          <w:rFonts w:ascii="仿宋" w:eastAsia="仿宋" w:hAnsi="仿宋" w:cs="仿宋"/>
          <w:sz w:val="32"/>
          <w:szCs w:val="32"/>
        </w:rPr>
        <w:t>岗课赛证</w:t>
      </w:r>
      <w:r>
        <w:rPr>
          <w:rFonts w:ascii="仿宋" w:eastAsia="仿宋" w:hAnsi="仿宋" w:cs="仿宋"/>
          <w:sz w:val="32"/>
          <w:szCs w:val="32"/>
        </w:rPr>
        <w:t>”</w:t>
      </w:r>
      <w:r>
        <w:rPr>
          <w:rFonts w:ascii="仿宋" w:eastAsia="仿宋" w:hAnsi="仿宋" w:cs="仿宋"/>
          <w:sz w:val="32"/>
          <w:szCs w:val="32"/>
        </w:rPr>
        <w:t>融通的育人标准，有效地提高了复合型技术技能人才培养质量。学生考取各类职业证书通过率均高于全国水平。经过近</w:t>
      </w:r>
      <w:r>
        <w:rPr>
          <w:rFonts w:ascii="仿宋" w:eastAsia="仿宋" w:hAnsi="仿宋" w:cs="仿宋"/>
          <w:sz w:val="32"/>
          <w:szCs w:val="32"/>
        </w:rPr>
        <w:t>3</w:t>
      </w:r>
      <w:r>
        <w:rPr>
          <w:rFonts w:ascii="仿宋" w:eastAsia="仿宋" w:hAnsi="仿宋" w:cs="仿宋"/>
          <w:sz w:val="32"/>
          <w:szCs w:val="32"/>
        </w:rPr>
        <w:t>年的建设，探索出的专业建设经验在区内</w:t>
      </w:r>
      <w:r>
        <w:rPr>
          <w:rFonts w:ascii="仿宋" w:eastAsia="仿宋" w:hAnsi="仿宋" w:cs="仿宋"/>
          <w:sz w:val="32"/>
          <w:szCs w:val="32"/>
        </w:rPr>
        <w:t>6</w:t>
      </w:r>
      <w:r>
        <w:rPr>
          <w:rFonts w:ascii="仿宋" w:eastAsia="仿宋" w:hAnsi="仿宋" w:cs="仿宋"/>
          <w:sz w:val="32"/>
          <w:szCs w:val="32"/>
        </w:rPr>
        <w:t>所学校借鉴和推广。</w:t>
      </w:r>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②</w:t>
      </w:r>
      <w:r>
        <w:rPr>
          <w:rFonts w:ascii="仿宋" w:eastAsia="仿宋" w:hAnsi="仿宋" w:cs="仿宋"/>
          <w:sz w:val="32"/>
          <w:szCs w:val="32"/>
        </w:rPr>
        <w:t>服务区域健康产业发展。护理专业群发挥自治区龙头专</w:t>
      </w:r>
      <w:r>
        <w:rPr>
          <w:rFonts w:ascii="仿宋" w:eastAsia="仿宋" w:hAnsi="仿宋" w:cs="仿宋"/>
          <w:sz w:val="32"/>
          <w:szCs w:val="32"/>
        </w:rPr>
        <w:t>业的引领作用，聚焦服务健康宁夏人才培养，构建了以医疗护理领域技术为核心，延申养老照护、康复保健、母婴护理等技术领域的人才培养体系，突出护理</w:t>
      </w:r>
      <w:r>
        <w:rPr>
          <w:rFonts w:ascii="仿宋" w:eastAsia="仿宋" w:hAnsi="仿宋" w:cs="仿宋"/>
          <w:sz w:val="32"/>
          <w:szCs w:val="32"/>
        </w:rPr>
        <w:t>+</w:t>
      </w:r>
      <w:r>
        <w:rPr>
          <w:rFonts w:ascii="仿宋" w:eastAsia="仿宋" w:hAnsi="仿宋" w:cs="仿宋"/>
          <w:sz w:val="32"/>
          <w:szCs w:val="32"/>
        </w:rPr>
        <w:t>康养的人才培养特色，体现</w:t>
      </w:r>
      <w:r>
        <w:rPr>
          <w:rFonts w:ascii="仿宋" w:eastAsia="仿宋" w:hAnsi="仿宋" w:cs="仿宋"/>
          <w:sz w:val="32"/>
          <w:szCs w:val="32"/>
        </w:rPr>
        <w:lastRenderedPageBreak/>
        <w:t>整体观（服务健康宁夏</w:t>
      </w:r>
      <w:r>
        <w:rPr>
          <w:rFonts w:ascii="仿宋" w:eastAsia="仿宋" w:hAnsi="仿宋" w:cs="仿宋"/>
          <w:sz w:val="32"/>
          <w:szCs w:val="32"/>
        </w:rPr>
        <w:t>2030</w:t>
      </w:r>
      <w:r>
        <w:rPr>
          <w:rFonts w:ascii="仿宋" w:eastAsia="仿宋" w:hAnsi="仿宋" w:cs="仿宋"/>
          <w:sz w:val="32"/>
          <w:szCs w:val="32"/>
        </w:rPr>
        <w:t>规划）、整合观（强化多领域交叉融合）和护理观（构建大护理格局）。近年来，专业群面向区域养老、母婴护理行业持续输送紧缺人才</w:t>
      </w:r>
      <w:r>
        <w:rPr>
          <w:rFonts w:ascii="仿宋" w:eastAsia="仿宋" w:hAnsi="仿宋" w:cs="仿宋"/>
          <w:sz w:val="32"/>
          <w:szCs w:val="32"/>
        </w:rPr>
        <w:t>600</w:t>
      </w:r>
      <w:r>
        <w:rPr>
          <w:rFonts w:ascii="仿宋" w:eastAsia="仿宋" w:hAnsi="仿宋" w:cs="仿宋"/>
          <w:sz w:val="32"/>
          <w:szCs w:val="32"/>
        </w:rPr>
        <w:t>余人，对</w:t>
      </w:r>
      <w:r>
        <w:rPr>
          <w:rFonts w:ascii="仿宋" w:eastAsia="仿宋" w:hAnsi="仿宋" w:cs="仿宋"/>
          <w:sz w:val="32"/>
          <w:szCs w:val="32"/>
        </w:rPr>
        <w:t>200</w:t>
      </w:r>
      <w:r>
        <w:rPr>
          <w:rFonts w:ascii="仿宋" w:eastAsia="仿宋" w:hAnsi="仿宋" w:cs="仿宋"/>
          <w:sz w:val="32"/>
          <w:szCs w:val="32"/>
        </w:rPr>
        <w:t>多名失业人员开展社会培训养老护理员，有效地提高了人才培养与健康服务产业发展的契合度，为宁夏健康卫生服务业及康养产业的发展贡献绵薄之力。</w:t>
      </w:r>
    </w:p>
    <w:p w:rsidR="00130332" w:rsidRDefault="004B4903">
      <w:pPr>
        <w:pStyle w:val="aa"/>
        <w:spacing w:line="520" w:lineRule="exact"/>
        <w:ind w:firstLine="640"/>
        <w:rPr>
          <w:rFonts w:ascii="仿宋" w:eastAsia="仿宋" w:hAnsi="仿宋" w:cs="仿宋"/>
        </w:rPr>
      </w:pPr>
      <w:r>
        <w:rPr>
          <w:rFonts w:ascii="仿宋" w:eastAsia="仿宋" w:hAnsi="仿宋" w:cs="仿宋"/>
          <w:sz w:val="32"/>
          <w:szCs w:val="32"/>
        </w:rPr>
        <w:t>③</w:t>
      </w:r>
      <w:r>
        <w:rPr>
          <w:rFonts w:ascii="仿宋" w:eastAsia="仿宋" w:hAnsi="仿宋" w:cs="仿宋"/>
          <w:sz w:val="32"/>
          <w:szCs w:val="32"/>
        </w:rPr>
        <w:t>建设资源、标准和平台。与吴忠市民政局合作共建吴忠市康养人才培养培训基地，形成老年护理员培训资源及考核标准；与吴忠市人民医院合作共建自治区助产、智慧养老和康复治疗技术专业双师型教师培养培训基地，形成教师培训资源及考核标准；与吴忠市红十字会合作共建吴忠市红十字应急救护培训基地，形成初级救护员培训资源及考核标准；每年承办全区职业院校护理技能大赛，邀请合作医院护士与学生同台竞赛，搭建专业教学标准和行业工作标准融合平台。</w:t>
      </w:r>
    </w:p>
    <w:p w:rsidR="00130332" w:rsidRDefault="004B4903">
      <w:pPr>
        <w:pStyle w:val="310"/>
        <w:keepNext w:val="0"/>
        <w:keepLines w:val="0"/>
        <w:snapToGrid w:val="0"/>
        <w:spacing w:before="0" w:after="0" w:line="520" w:lineRule="exact"/>
        <w:ind w:firstLineChars="200" w:firstLine="643"/>
        <w:rPr>
          <w:rFonts w:ascii="仿宋" w:eastAsia="仿宋" w:hAnsi="仿宋" w:cs="仿宋"/>
        </w:rPr>
      </w:pPr>
      <w:bookmarkStart w:id="63" w:name="_Toc30086"/>
      <w:bookmarkStart w:id="64" w:name="_Toc105657590"/>
      <w:r>
        <w:rPr>
          <w:rFonts w:ascii="仿宋" w:eastAsia="仿宋" w:hAnsi="仿宋" w:cs="仿宋"/>
        </w:rPr>
        <w:t>2.</w:t>
      </w:r>
      <w:r>
        <w:rPr>
          <w:rFonts w:ascii="仿宋" w:eastAsia="仿宋" w:hAnsi="仿宋" w:cs="仿宋"/>
        </w:rPr>
        <w:t>机电一体化技术专业群贡献度情况</w:t>
      </w:r>
      <w:bookmarkEnd w:id="63"/>
      <w:bookmarkEnd w:id="64"/>
    </w:p>
    <w:p w:rsidR="00130332" w:rsidRDefault="004B4903">
      <w:pPr>
        <w:pStyle w:val="11"/>
        <w:snapToGrid w:val="0"/>
        <w:spacing w:line="520" w:lineRule="exact"/>
        <w:ind w:firstLineChars="200" w:firstLine="640"/>
        <w:rPr>
          <w:rFonts w:ascii="仿宋" w:eastAsia="仿宋" w:hAnsi="仿宋" w:cs="仿宋"/>
          <w:sz w:val="32"/>
          <w:szCs w:val="32"/>
        </w:rPr>
      </w:pPr>
      <w:r>
        <w:rPr>
          <w:rFonts w:ascii="仿宋" w:eastAsia="仿宋" w:hAnsi="仿宋" w:cs="仿宋"/>
          <w:sz w:val="32"/>
          <w:szCs w:val="32"/>
        </w:rPr>
        <w:t>①</w:t>
      </w:r>
      <w:r>
        <w:rPr>
          <w:rFonts w:ascii="仿宋" w:eastAsia="仿宋" w:hAnsi="仿宋" w:cs="仿宋"/>
          <w:sz w:val="32"/>
          <w:szCs w:val="32"/>
        </w:rPr>
        <w:t>引领区内同类专业建设。实施</w:t>
      </w:r>
      <w:r>
        <w:rPr>
          <w:rFonts w:ascii="仿宋" w:eastAsia="仿宋" w:hAnsi="仿宋" w:cs="仿宋"/>
          <w:sz w:val="32"/>
          <w:szCs w:val="32"/>
        </w:rPr>
        <w:t>“</w:t>
      </w:r>
      <w:r>
        <w:rPr>
          <w:rFonts w:ascii="仿宋" w:eastAsia="仿宋" w:hAnsi="仿宋" w:cs="仿宋"/>
          <w:sz w:val="32"/>
          <w:szCs w:val="32"/>
        </w:rPr>
        <w:t>两联一促</w:t>
      </w:r>
      <w:r>
        <w:rPr>
          <w:rFonts w:ascii="仿宋" w:eastAsia="仿宋" w:hAnsi="仿宋" w:cs="仿宋"/>
          <w:sz w:val="32"/>
          <w:szCs w:val="32"/>
        </w:rPr>
        <w:t>”</w:t>
      </w:r>
      <w:r>
        <w:rPr>
          <w:rFonts w:ascii="仿宋" w:eastAsia="仿宋" w:hAnsi="仿宋" w:cs="仿宋"/>
          <w:sz w:val="32"/>
          <w:szCs w:val="32"/>
        </w:rPr>
        <w:t>的现代学徒制人才培</w:t>
      </w:r>
      <w:r>
        <w:rPr>
          <w:rFonts w:ascii="仿宋" w:eastAsia="仿宋" w:hAnsi="仿宋" w:cs="仿宋"/>
          <w:sz w:val="32"/>
          <w:szCs w:val="32"/>
        </w:rPr>
        <w:t>养模式和采用</w:t>
      </w:r>
      <w:r>
        <w:rPr>
          <w:rFonts w:ascii="仿宋" w:eastAsia="仿宋" w:hAnsi="仿宋" w:cs="仿宋"/>
          <w:sz w:val="32"/>
          <w:szCs w:val="32"/>
        </w:rPr>
        <w:t>“</w:t>
      </w:r>
      <w:r>
        <w:rPr>
          <w:rFonts w:ascii="仿宋" w:eastAsia="仿宋" w:hAnsi="仿宋" w:cs="仿宋"/>
          <w:sz w:val="32"/>
          <w:szCs w:val="32"/>
        </w:rPr>
        <w:t>工学交替</w:t>
      </w:r>
      <w:r>
        <w:rPr>
          <w:rFonts w:ascii="仿宋" w:eastAsia="仿宋" w:hAnsi="仿宋" w:cs="仿宋"/>
          <w:sz w:val="32"/>
          <w:szCs w:val="32"/>
        </w:rPr>
        <w:t>”</w:t>
      </w:r>
      <w:r>
        <w:rPr>
          <w:rFonts w:ascii="仿宋" w:eastAsia="仿宋" w:hAnsi="仿宋" w:cs="仿宋"/>
          <w:sz w:val="32"/>
          <w:szCs w:val="32"/>
        </w:rPr>
        <w:t>的项目化教学模式。通过与西吉、青铜峡、灵武等</w:t>
      </w:r>
      <w:r>
        <w:rPr>
          <w:rFonts w:ascii="仿宋" w:eastAsia="仿宋" w:hAnsi="仿宋" w:cs="仿宋"/>
          <w:sz w:val="32"/>
          <w:szCs w:val="32"/>
        </w:rPr>
        <w:t>7</w:t>
      </w:r>
      <w:r>
        <w:rPr>
          <w:rFonts w:ascii="仿宋" w:eastAsia="仿宋" w:hAnsi="仿宋" w:cs="仿宋"/>
          <w:sz w:val="32"/>
          <w:szCs w:val="32"/>
        </w:rPr>
        <w:t>所中等职业技术学校开展三二中高职贯通培养；深入红寺堡职业技术学校现场授课；承办职业院校技能大赛赛前培训等形式，充分发挥了专业群的示范辐射作用。近三年获全国职业院校技能大赛二等奖和三等奖共</w:t>
      </w:r>
      <w:r>
        <w:rPr>
          <w:rFonts w:ascii="仿宋" w:eastAsia="仿宋" w:hAnsi="仿宋" w:cs="仿宋"/>
          <w:sz w:val="32"/>
          <w:szCs w:val="32"/>
        </w:rPr>
        <w:t>3</w:t>
      </w:r>
      <w:r>
        <w:rPr>
          <w:rFonts w:ascii="仿宋" w:eastAsia="仿宋" w:hAnsi="仿宋" w:cs="仿宋"/>
          <w:sz w:val="32"/>
          <w:szCs w:val="32"/>
        </w:rPr>
        <w:t>项、行业大赛三等奖</w:t>
      </w:r>
      <w:r>
        <w:rPr>
          <w:rFonts w:ascii="仿宋" w:eastAsia="仿宋" w:hAnsi="仿宋" w:cs="仿宋"/>
          <w:sz w:val="32"/>
          <w:szCs w:val="32"/>
        </w:rPr>
        <w:t>2</w:t>
      </w:r>
      <w:r>
        <w:rPr>
          <w:rFonts w:ascii="仿宋" w:eastAsia="仿宋" w:hAnsi="仿宋" w:cs="仿宋"/>
          <w:sz w:val="32"/>
          <w:szCs w:val="32"/>
        </w:rPr>
        <w:t>项。全区职业院校技能大赛一、二、三等奖共</w:t>
      </w:r>
      <w:r>
        <w:rPr>
          <w:rFonts w:ascii="仿宋" w:eastAsia="仿宋" w:hAnsi="仿宋" w:cs="仿宋"/>
          <w:sz w:val="32"/>
          <w:szCs w:val="32"/>
        </w:rPr>
        <w:t>128</w:t>
      </w:r>
      <w:r>
        <w:rPr>
          <w:rFonts w:ascii="仿宋" w:eastAsia="仿宋" w:hAnsi="仿宋" w:cs="仿宋"/>
          <w:sz w:val="32"/>
          <w:szCs w:val="32"/>
        </w:rPr>
        <w:t>项。教学团队在课程开发、教学创新、配套资源建设中屡获新绩，在项目攻关、技术研发、科研成果转化中屡获突破，</w:t>
      </w:r>
      <w:r>
        <w:rPr>
          <w:rFonts w:ascii="仿宋" w:eastAsia="仿宋" w:hAnsi="仿宋" w:cs="仿宋"/>
          <w:sz w:val="32"/>
          <w:szCs w:val="32"/>
        </w:rPr>
        <w:lastRenderedPageBreak/>
        <w:t>深受学生、家长、用人单位和社会各界的好评。</w:t>
      </w:r>
    </w:p>
    <w:p w:rsidR="00130332" w:rsidRDefault="004B4903">
      <w:pPr>
        <w:pStyle w:val="11"/>
        <w:snapToGrid w:val="0"/>
        <w:spacing w:line="520" w:lineRule="exact"/>
        <w:ind w:firstLineChars="200" w:firstLine="640"/>
        <w:rPr>
          <w:rFonts w:ascii="仿宋" w:eastAsia="仿宋" w:hAnsi="仿宋" w:cs="仿宋"/>
          <w:sz w:val="32"/>
          <w:szCs w:val="32"/>
        </w:rPr>
      </w:pPr>
      <w:r>
        <w:rPr>
          <w:rFonts w:ascii="仿宋" w:eastAsia="仿宋" w:hAnsi="仿宋" w:cs="仿宋"/>
          <w:sz w:val="32"/>
          <w:szCs w:val="32"/>
        </w:rPr>
        <w:t>②</w:t>
      </w:r>
      <w:r>
        <w:rPr>
          <w:rFonts w:ascii="仿宋" w:eastAsia="仿宋" w:hAnsi="仿宋" w:cs="仿宋"/>
          <w:sz w:val="32"/>
          <w:szCs w:val="32"/>
        </w:rPr>
        <w:t>服务国家战略新兴产业、区域支柱产业发展</w:t>
      </w:r>
      <w:r>
        <w:rPr>
          <w:rFonts w:ascii="仿宋" w:eastAsia="仿宋" w:hAnsi="仿宋" w:cs="仿宋"/>
          <w:sz w:val="32"/>
          <w:szCs w:val="32"/>
        </w:rPr>
        <w:t>。与吴忠仪表、宁夏恒丰等区内龙头企业签订战略合作协议开展冠名订单班，累计输送</w:t>
      </w:r>
      <w:r>
        <w:rPr>
          <w:rFonts w:ascii="仿宋" w:eastAsia="仿宋" w:hAnsi="仿宋" w:cs="仿宋"/>
          <w:sz w:val="32"/>
          <w:szCs w:val="32"/>
        </w:rPr>
        <w:t>200</w:t>
      </w:r>
      <w:r>
        <w:rPr>
          <w:rFonts w:ascii="仿宋" w:eastAsia="仿宋" w:hAnsi="仿宋" w:cs="仿宋"/>
          <w:sz w:val="32"/>
          <w:szCs w:val="32"/>
        </w:rPr>
        <w:t>多名学生，部分已成为企业技术骨干或车间主任。近年来持续向企业输送专业技术人才</w:t>
      </w:r>
      <w:r>
        <w:rPr>
          <w:rFonts w:ascii="仿宋" w:eastAsia="仿宋" w:hAnsi="仿宋" w:cs="仿宋"/>
          <w:sz w:val="32"/>
          <w:szCs w:val="32"/>
        </w:rPr>
        <w:t>1000</w:t>
      </w:r>
      <w:r>
        <w:rPr>
          <w:rFonts w:ascii="仿宋" w:eastAsia="仿宋" w:hAnsi="仿宋" w:cs="仿宋"/>
          <w:sz w:val="32"/>
          <w:szCs w:val="32"/>
        </w:rPr>
        <w:t>余人，对</w:t>
      </w:r>
      <w:r>
        <w:rPr>
          <w:rFonts w:ascii="仿宋" w:eastAsia="仿宋" w:hAnsi="仿宋" w:cs="仿宋"/>
          <w:sz w:val="32"/>
          <w:szCs w:val="32"/>
        </w:rPr>
        <w:t>500</w:t>
      </w:r>
      <w:r>
        <w:rPr>
          <w:rFonts w:ascii="仿宋" w:eastAsia="仿宋" w:hAnsi="仿宋" w:cs="仿宋"/>
          <w:sz w:val="32"/>
          <w:szCs w:val="32"/>
        </w:rPr>
        <w:t>多名企业员工、下岗工人开展职业技能培训及技能鉴定培训。毕业生大多在宁夏宝丰、宁夏隆基、吴忠仪表、青铜峡铝业等国内和区内知名企业就业。近两年累计接待参观互访交流人员</w:t>
      </w:r>
      <w:r>
        <w:rPr>
          <w:rFonts w:ascii="仿宋" w:eastAsia="仿宋" w:hAnsi="仿宋" w:cs="仿宋"/>
          <w:sz w:val="32"/>
          <w:szCs w:val="32"/>
        </w:rPr>
        <w:t>20</w:t>
      </w:r>
      <w:r>
        <w:rPr>
          <w:rFonts w:ascii="仿宋" w:eastAsia="仿宋" w:hAnsi="仿宋" w:cs="仿宋"/>
          <w:sz w:val="32"/>
          <w:szCs w:val="32"/>
        </w:rPr>
        <w:t>批共</w:t>
      </w:r>
      <w:r>
        <w:rPr>
          <w:rFonts w:ascii="仿宋" w:eastAsia="仿宋" w:hAnsi="仿宋" w:cs="仿宋"/>
          <w:sz w:val="32"/>
          <w:szCs w:val="32"/>
        </w:rPr>
        <w:t>300</w:t>
      </w:r>
      <w:r>
        <w:rPr>
          <w:rFonts w:ascii="仿宋" w:eastAsia="仿宋" w:hAnsi="仿宋" w:cs="仿宋"/>
          <w:sz w:val="32"/>
          <w:szCs w:val="32"/>
        </w:rPr>
        <w:t>人次，专业群的社会声誉度和对本地经济社会发展的融合度、贡献度明显提高。</w:t>
      </w:r>
    </w:p>
    <w:p w:rsidR="00130332" w:rsidRDefault="004B4903">
      <w:pPr>
        <w:pStyle w:val="21"/>
        <w:keepNext w:val="0"/>
        <w:keepLines w:val="0"/>
        <w:snapToGrid w:val="0"/>
        <w:spacing w:before="0" w:after="0" w:line="520" w:lineRule="exact"/>
        <w:ind w:firstLineChars="200" w:firstLine="643"/>
        <w:rPr>
          <w:rFonts w:ascii="楷体" w:eastAsia="楷体" w:hAnsi="楷体"/>
        </w:rPr>
      </w:pPr>
      <w:bookmarkStart w:id="65" w:name="_Toc105657591"/>
      <w:r>
        <w:rPr>
          <w:rFonts w:ascii="楷体" w:eastAsia="楷体" w:hAnsi="楷体"/>
        </w:rPr>
        <w:t>（三）社会认可度情况</w:t>
      </w:r>
      <w:bookmarkEnd w:id="65"/>
    </w:p>
    <w:p w:rsidR="00130332" w:rsidRDefault="004B4903">
      <w:pPr>
        <w:pStyle w:val="310"/>
        <w:snapToGrid w:val="0"/>
        <w:spacing w:before="0" w:after="0" w:line="520" w:lineRule="exact"/>
        <w:ind w:firstLineChars="200" w:firstLine="643"/>
        <w:rPr>
          <w:rFonts w:ascii="仿宋" w:eastAsia="仿宋" w:hAnsi="仿宋" w:cs="仿宋"/>
        </w:rPr>
      </w:pPr>
      <w:bookmarkStart w:id="66" w:name="_Toc103692278"/>
      <w:bookmarkStart w:id="67" w:name="_Toc24547"/>
      <w:bookmarkStart w:id="68" w:name="_Toc105657592"/>
      <w:r>
        <w:rPr>
          <w:rFonts w:ascii="仿宋" w:eastAsia="仿宋" w:hAnsi="仿宋" w:cs="仿宋"/>
        </w:rPr>
        <w:t>1.</w:t>
      </w:r>
      <w:r>
        <w:rPr>
          <w:rFonts w:ascii="仿宋" w:eastAsia="仿宋" w:hAnsi="仿宋" w:cs="仿宋"/>
        </w:rPr>
        <w:t>护理专业群认可度情况</w:t>
      </w:r>
      <w:bookmarkEnd w:id="66"/>
      <w:bookmarkEnd w:id="67"/>
      <w:bookmarkEnd w:id="68"/>
    </w:p>
    <w:p w:rsidR="00130332" w:rsidRDefault="004B4903">
      <w:pPr>
        <w:pStyle w:val="11"/>
        <w:snapToGrid w:val="0"/>
        <w:spacing w:line="520" w:lineRule="exact"/>
        <w:ind w:firstLineChars="200" w:firstLine="640"/>
        <w:rPr>
          <w:rFonts w:ascii="仿宋" w:eastAsia="仿宋" w:hAnsi="仿宋" w:cs="仿宋"/>
          <w:sz w:val="32"/>
          <w:szCs w:val="32"/>
        </w:rPr>
      </w:pPr>
      <w:r>
        <w:rPr>
          <w:rFonts w:ascii="仿宋" w:eastAsia="仿宋" w:hAnsi="仿宋" w:cs="仿宋"/>
          <w:sz w:val="32"/>
          <w:szCs w:val="32"/>
        </w:rPr>
        <w:t>①</w:t>
      </w:r>
      <w:r>
        <w:rPr>
          <w:rFonts w:ascii="仿宋" w:eastAsia="仿宋" w:hAnsi="仿宋" w:cs="仿宋"/>
          <w:sz w:val="32"/>
          <w:szCs w:val="32"/>
        </w:rPr>
        <w:t>在校生。参与调查的护理专业群</w:t>
      </w:r>
      <w:r>
        <w:rPr>
          <w:rFonts w:ascii="仿宋" w:eastAsia="仿宋" w:hAnsi="仿宋" w:cs="仿宋"/>
          <w:sz w:val="32"/>
          <w:szCs w:val="32"/>
        </w:rPr>
        <w:t>167</w:t>
      </w:r>
      <w:r>
        <w:rPr>
          <w:rFonts w:ascii="仿宋" w:eastAsia="仿宋" w:hAnsi="仿宋" w:cs="仿宋"/>
          <w:sz w:val="32"/>
          <w:szCs w:val="32"/>
        </w:rPr>
        <w:t>7</w:t>
      </w:r>
      <w:r>
        <w:rPr>
          <w:rFonts w:ascii="仿宋" w:eastAsia="仿宋" w:hAnsi="仿宋" w:cs="仿宋"/>
          <w:sz w:val="32"/>
          <w:szCs w:val="32"/>
        </w:rPr>
        <w:t>名在校生中，有</w:t>
      </w:r>
      <w:r>
        <w:rPr>
          <w:rFonts w:ascii="仿宋" w:eastAsia="仿宋" w:hAnsi="仿宋" w:cs="仿宋"/>
          <w:sz w:val="32"/>
          <w:szCs w:val="32"/>
        </w:rPr>
        <w:t>96%</w:t>
      </w:r>
      <w:r>
        <w:rPr>
          <w:rFonts w:ascii="仿宋" w:eastAsia="仿宋" w:hAnsi="仿宋" w:cs="仿宋"/>
          <w:sz w:val="32"/>
          <w:szCs w:val="32"/>
        </w:rPr>
        <w:t>的学生对人才培养感到满意，有</w:t>
      </w:r>
      <w:r>
        <w:rPr>
          <w:rFonts w:ascii="仿宋" w:eastAsia="仿宋" w:hAnsi="仿宋" w:cs="仿宋"/>
          <w:sz w:val="32"/>
          <w:szCs w:val="32"/>
        </w:rPr>
        <w:t>98%</w:t>
      </w:r>
      <w:r>
        <w:rPr>
          <w:rFonts w:ascii="仿宋" w:eastAsia="仿宋" w:hAnsi="仿宋" w:cs="仿宋"/>
          <w:sz w:val="32"/>
          <w:szCs w:val="32"/>
        </w:rPr>
        <w:t>的学生对</w:t>
      </w:r>
      <w:r>
        <w:rPr>
          <w:rFonts w:ascii="仿宋" w:eastAsia="仿宋" w:hAnsi="仿宋" w:cs="仿宋"/>
          <w:sz w:val="32"/>
          <w:szCs w:val="32"/>
        </w:rPr>
        <w:t>“</w:t>
      </w:r>
      <w:r>
        <w:rPr>
          <w:rFonts w:ascii="仿宋" w:eastAsia="仿宋" w:hAnsi="仿宋" w:cs="仿宋"/>
          <w:sz w:val="32"/>
          <w:szCs w:val="32"/>
        </w:rPr>
        <w:t>两联一促</w:t>
      </w:r>
      <w:r>
        <w:rPr>
          <w:rFonts w:ascii="仿宋" w:eastAsia="仿宋" w:hAnsi="仿宋" w:cs="仿宋"/>
          <w:sz w:val="32"/>
          <w:szCs w:val="32"/>
        </w:rPr>
        <w:t>”</w:t>
      </w:r>
      <w:r>
        <w:rPr>
          <w:rFonts w:ascii="仿宋" w:eastAsia="仿宋" w:hAnsi="仿宋" w:cs="仿宋"/>
          <w:sz w:val="32"/>
          <w:szCs w:val="32"/>
        </w:rPr>
        <w:t>育人机制感到满意，与全校专业群整体水平持平。护理专业学生对推行以典型工作任务为驱动的任务式教学改革的整体满意度最高；老年保健与管理专业学生对订单班促就业效果达成的满意度最高。</w:t>
      </w:r>
    </w:p>
    <w:p w:rsidR="00130332" w:rsidRDefault="004B4903">
      <w:pPr>
        <w:pStyle w:val="11"/>
        <w:snapToGrid w:val="0"/>
        <w:spacing w:line="520" w:lineRule="exact"/>
        <w:ind w:firstLineChars="200" w:firstLine="640"/>
        <w:rPr>
          <w:rFonts w:ascii="仿宋" w:eastAsia="仿宋" w:hAnsi="仿宋" w:cs="仿宋"/>
          <w:sz w:val="32"/>
          <w:szCs w:val="32"/>
        </w:rPr>
      </w:pPr>
      <w:r>
        <w:rPr>
          <w:rFonts w:ascii="仿宋" w:eastAsia="仿宋" w:hAnsi="仿宋" w:cs="仿宋"/>
          <w:sz w:val="32"/>
          <w:szCs w:val="32"/>
        </w:rPr>
        <w:t>②</w:t>
      </w:r>
      <w:r>
        <w:rPr>
          <w:rFonts w:ascii="仿宋" w:eastAsia="仿宋" w:hAnsi="仿宋" w:cs="仿宋"/>
          <w:sz w:val="32"/>
          <w:szCs w:val="32"/>
        </w:rPr>
        <w:t>毕业生。护理专业群</w:t>
      </w:r>
      <w:r>
        <w:rPr>
          <w:rFonts w:ascii="仿宋" w:eastAsia="仿宋" w:hAnsi="仿宋" w:cs="仿宋"/>
          <w:sz w:val="32"/>
          <w:szCs w:val="32"/>
        </w:rPr>
        <w:t>2021</w:t>
      </w:r>
      <w:r>
        <w:rPr>
          <w:rFonts w:ascii="仿宋" w:eastAsia="仿宋" w:hAnsi="仿宋" w:cs="仿宋"/>
          <w:sz w:val="32"/>
          <w:szCs w:val="32"/>
        </w:rPr>
        <w:t>届</w:t>
      </w:r>
      <w:r>
        <w:rPr>
          <w:rFonts w:ascii="仿宋" w:eastAsia="仿宋" w:hAnsi="仿宋" w:cs="仿宋"/>
          <w:sz w:val="32"/>
          <w:szCs w:val="32"/>
        </w:rPr>
        <w:t>244</w:t>
      </w:r>
      <w:r>
        <w:rPr>
          <w:rFonts w:ascii="仿宋" w:eastAsia="仿宋" w:hAnsi="仿宋" w:cs="仿宋"/>
          <w:sz w:val="32"/>
          <w:szCs w:val="32"/>
        </w:rPr>
        <w:t>名毕业生就业去向落实率为</w:t>
      </w:r>
      <w:r>
        <w:rPr>
          <w:rFonts w:ascii="仿宋" w:eastAsia="仿宋" w:hAnsi="仿宋" w:cs="仿宋"/>
          <w:sz w:val="32"/>
          <w:szCs w:val="32"/>
        </w:rPr>
        <w:t>96%</w:t>
      </w:r>
      <w:r>
        <w:rPr>
          <w:rFonts w:ascii="仿宋" w:eastAsia="仿宋" w:hAnsi="仿宋" w:cs="仿宋"/>
          <w:sz w:val="32"/>
          <w:szCs w:val="32"/>
        </w:rPr>
        <w:t>，月平均收入为</w:t>
      </w:r>
      <w:r>
        <w:rPr>
          <w:rFonts w:ascii="仿宋" w:eastAsia="仿宋" w:hAnsi="仿宋" w:cs="仿宋"/>
          <w:sz w:val="32"/>
          <w:szCs w:val="32"/>
        </w:rPr>
        <w:t>2280</w:t>
      </w:r>
      <w:r>
        <w:rPr>
          <w:rFonts w:ascii="仿宋" w:eastAsia="仿宋" w:hAnsi="仿宋" w:cs="仿宋"/>
          <w:sz w:val="32"/>
          <w:szCs w:val="32"/>
        </w:rPr>
        <w:t>元，有</w:t>
      </w:r>
      <w:r>
        <w:rPr>
          <w:rFonts w:ascii="仿宋" w:eastAsia="仿宋" w:hAnsi="仿宋" w:cs="仿宋"/>
          <w:sz w:val="32"/>
          <w:szCs w:val="32"/>
        </w:rPr>
        <w:t>80%</w:t>
      </w:r>
      <w:r>
        <w:rPr>
          <w:rFonts w:ascii="仿宋" w:eastAsia="仿宋" w:hAnsi="仿宋" w:cs="仿宋"/>
          <w:sz w:val="32"/>
          <w:szCs w:val="32"/>
        </w:rPr>
        <w:t>以上从事与所学专业相关的工作，有</w:t>
      </w:r>
      <w:r>
        <w:rPr>
          <w:rFonts w:ascii="仿宋" w:eastAsia="仿宋" w:hAnsi="仿宋" w:cs="仿宋"/>
          <w:sz w:val="32"/>
          <w:szCs w:val="32"/>
        </w:rPr>
        <w:t>93.4%</w:t>
      </w:r>
      <w:r>
        <w:rPr>
          <w:rFonts w:ascii="仿宋" w:eastAsia="仿宋" w:hAnsi="仿宋" w:cs="仿宋"/>
          <w:sz w:val="32"/>
          <w:szCs w:val="32"/>
        </w:rPr>
        <w:t>以上对目前就业感到满意，月平均收入和就业满意度高于全校专业群整体水平。</w:t>
      </w:r>
      <w:r>
        <w:rPr>
          <w:rFonts w:ascii="仿宋" w:eastAsia="仿宋" w:hAnsi="仿宋" w:cs="仿宋"/>
          <w:sz w:val="32"/>
          <w:szCs w:val="32"/>
        </w:rPr>
        <w:t>2020</w:t>
      </w:r>
      <w:r>
        <w:rPr>
          <w:rFonts w:ascii="仿宋" w:eastAsia="仿宋" w:hAnsi="仿宋" w:cs="仿宋"/>
          <w:sz w:val="32"/>
          <w:szCs w:val="32"/>
        </w:rPr>
        <w:t>届毕业生目前月平均收入为</w:t>
      </w:r>
      <w:r>
        <w:rPr>
          <w:rFonts w:ascii="仿宋" w:eastAsia="仿宋" w:hAnsi="仿宋" w:cs="仿宋"/>
          <w:sz w:val="32"/>
          <w:szCs w:val="32"/>
        </w:rPr>
        <w:t>2560</w:t>
      </w:r>
      <w:r>
        <w:rPr>
          <w:rFonts w:ascii="仿宋" w:eastAsia="仿宋" w:hAnsi="仿宋" w:cs="仿宋"/>
          <w:sz w:val="32"/>
          <w:szCs w:val="32"/>
        </w:rPr>
        <w:t>元，月平</w:t>
      </w:r>
      <w:r>
        <w:rPr>
          <w:rFonts w:ascii="仿宋" w:eastAsia="仿宋" w:hAnsi="仿宋" w:cs="仿宋"/>
          <w:sz w:val="32"/>
          <w:szCs w:val="32"/>
        </w:rPr>
        <w:t>均收入、薪资涨幅都高于同届毕业生全校专业群整体水平。</w:t>
      </w:r>
    </w:p>
    <w:p w:rsidR="00130332" w:rsidRDefault="004B4903">
      <w:pPr>
        <w:pStyle w:val="11"/>
        <w:snapToGrid w:val="0"/>
        <w:spacing w:line="520" w:lineRule="exact"/>
        <w:ind w:firstLineChars="200" w:firstLine="640"/>
        <w:rPr>
          <w:rFonts w:ascii="仿宋" w:eastAsia="仿宋" w:hAnsi="仿宋" w:cs="仿宋"/>
          <w:sz w:val="32"/>
          <w:szCs w:val="32"/>
        </w:rPr>
      </w:pPr>
      <w:r>
        <w:rPr>
          <w:rFonts w:ascii="仿宋" w:eastAsia="仿宋" w:hAnsi="仿宋" w:cs="仿宋"/>
          <w:sz w:val="32"/>
          <w:szCs w:val="32"/>
        </w:rPr>
        <w:lastRenderedPageBreak/>
        <w:t>③</w:t>
      </w:r>
      <w:r>
        <w:rPr>
          <w:rFonts w:ascii="仿宋" w:eastAsia="仿宋" w:hAnsi="仿宋" w:cs="仿宋"/>
          <w:sz w:val="32"/>
          <w:szCs w:val="32"/>
        </w:rPr>
        <w:t>教职工。参与调研的</w:t>
      </w:r>
      <w:r>
        <w:rPr>
          <w:rFonts w:ascii="仿宋" w:eastAsia="仿宋" w:hAnsi="仿宋" w:cs="仿宋"/>
          <w:sz w:val="32"/>
          <w:szCs w:val="32"/>
        </w:rPr>
        <w:t>59</w:t>
      </w:r>
      <w:r>
        <w:rPr>
          <w:rFonts w:ascii="仿宋" w:eastAsia="仿宋" w:hAnsi="仿宋" w:cs="仿宋"/>
          <w:sz w:val="32"/>
          <w:szCs w:val="32"/>
        </w:rPr>
        <w:t>名护理专业群教职工均对专业群建设和护理</w:t>
      </w:r>
      <w:r>
        <w:rPr>
          <w:rFonts w:ascii="仿宋" w:eastAsia="仿宋" w:hAnsi="仿宋" w:cs="仿宋"/>
          <w:sz w:val="32"/>
          <w:szCs w:val="32"/>
        </w:rPr>
        <w:t>+”</w:t>
      </w:r>
      <w:r>
        <w:rPr>
          <w:rFonts w:ascii="仿宋" w:eastAsia="仿宋" w:hAnsi="仿宋" w:cs="仿宋"/>
          <w:sz w:val="32"/>
          <w:szCs w:val="32"/>
        </w:rPr>
        <w:t>多元人才培养模式感到满意，满意度值均高于全校专业群整体水平。</w:t>
      </w:r>
    </w:p>
    <w:p w:rsidR="00130332" w:rsidRDefault="004B4903">
      <w:pPr>
        <w:pStyle w:val="11"/>
        <w:spacing w:line="520" w:lineRule="exact"/>
        <w:ind w:firstLineChars="200" w:firstLine="640"/>
        <w:rPr>
          <w:rFonts w:ascii="仿宋" w:eastAsia="仿宋" w:hAnsi="仿宋" w:cs="仿宋"/>
          <w:spacing w:val="-6"/>
          <w:sz w:val="32"/>
          <w:szCs w:val="32"/>
        </w:rPr>
      </w:pPr>
      <w:r>
        <w:rPr>
          <w:rFonts w:ascii="仿宋" w:eastAsia="仿宋" w:hAnsi="仿宋" w:cs="仿宋"/>
          <w:sz w:val="32"/>
          <w:szCs w:val="32"/>
        </w:rPr>
        <w:t>④</w:t>
      </w:r>
      <w:r>
        <w:rPr>
          <w:rFonts w:ascii="仿宋" w:eastAsia="仿宋" w:hAnsi="仿宋" w:cs="仿宋"/>
          <w:sz w:val="32"/>
          <w:szCs w:val="32"/>
        </w:rPr>
        <w:t>用人单位。根据参与调研</w:t>
      </w:r>
      <w:r>
        <w:rPr>
          <w:rFonts w:ascii="仿宋" w:eastAsia="仿宋" w:hAnsi="仿宋" w:cs="仿宋"/>
          <w:sz w:val="32"/>
          <w:szCs w:val="32"/>
        </w:rPr>
        <w:t>36</w:t>
      </w:r>
      <w:r>
        <w:rPr>
          <w:rFonts w:ascii="仿宋" w:eastAsia="仿宋" w:hAnsi="仿宋" w:cs="仿宋"/>
          <w:sz w:val="32"/>
          <w:szCs w:val="32"/>
        </w:rPr>
        <w:t>家用人单位反馈，</w:t>
      </w:r>
      <w:r>
        <w:rPr>
          <w:rFonts w:ascii="仿宋" w:eastAsia="仿宋" w:hAnsi="仿宋" w:cs="仿宋"/>
          <w:spacing w:val="-6"/>
          <w:sz w:val="32"/>
          <w:szCs w:val="32"/>
        </w:rPr>
        <w:t>专业群根据健康产业发展所培养的技能人才在企业顶岗实习和就业中能很快熟悉和胜任岗位工作很多学生担任企业关键技术岗位并成为了企业技术骨干企业认可度达到</w:t>
      </w:r>
      <w:r>
        <w:rPr>
          <w:rFonts w:ascii="仿宋" w:eastAsia="仿宋" w:hAnsi="仿宋" w:cs="仿宋"/>
          <w:spacing w:val="-6"/>
          <w:sz w:val="32"/>
          <w:szCs w:val="32"/>
        </w:rPr>
        <w:t>90%</w:t>
      </w:r>
      <w:r>
        <w:rPr>
          <w:rFonts w:ascii="仿宋" w:eastAsia="仿宋" w:hAnsi="仿宋" w:cs="仿宋"/>
          <w:spacing w:val="-6"/>
          <w:sz w:val="32"/>
          <w:szCs w:val="32"/>
        </w:rPr>
        <w:t>以上。</w:t>
      </w:r>
      <w:bookmarkStart w:id="69" w:name="_Toc17775"/>
      <w:bookmarkStart w:id="70" w:name="_Toc18661"/>
      <w:bookmarkStart w:id="71" w:name="_Toc17843"/>
      <w:bookmarkStart w:id="72" w:name="_Toc25321"/>
      <w:bookmarkEnd w:id="69"/>
      <w:bookmarkEnd w:id="70"/>
      <w:bookmarkEnd w:id="71"/>
      <w:bookmarkEnd w:id="72"/>
    </w:p>
    <w:p w:rsidR="00130332" w:rsidRDefault="004B4903">
      <w:pPr>
        <w:pStyle w:val="11"/>
        <w:snapToGrid w:val="0"/>
        <w:spacing w:line="520" w:lineRule="exact"/>
        <w:ind w:firstLineChars="200" w:firstLine="640"/>
        <w:rPr>
          <w:rFonts w:ascii="仿宋" w:eastAsia="仿宋" w:hAnsi="仿宋" w:cs="仿宋"/>
          <w:sz w:val="32"/>
          <w:szCs w:val="32"/>
        </w:rPr>
      </w:pPr>
      <w:r>
        <w:rPr>
          <w:rFonts w:ascii="仿宋" w:eastAsia="仿宋" w:hAnsi="仿宋" w:cs="仿宋"/>
          <w:sz w:val="32"/>
          <w:szCs w:val="32"/>
        </w:rPr>
        <w:t>⑤</w:t>
      </w:r>
      <w:r>
        <w:rPr>
          <w:rFonts w:ascii="仿宋" w:eastAsia="仿宋" w:hAnsi="仿宋" w:cs="仿宋"/>
          <w:sz w:val="32"/>
          <w:szCs w:val="32"/>
        </w:rPr>
        <w:t>家长。专业群在建设中严格落实人才培养质量工程，以培养职业能力为主线，培养高素质技术技能人才，学生的就业对口率达到</w:t>
      </w:r>
      <w:r>
        <w:rPr>
          <w:rFonts w:ascii="仿宋" w:eastAsia="仿宋" w:hAnsi="仿宋" w:cs="仿宋"/>
          <w:sz w:val="32"/>
          <w:szCs w:val="32"/>
        </w:rPr>
        <w:t>80%</w:t>
      </w:r>
      <w:r>
        <w:rPr>
          <w:rFonts w:ascii="仿宋" w:eastAsia="仿宋" w:hAnsi="仿宋" w:cs="仿宋"/>
          <w:sz w:val="32"/>
          <w:szCs w:val="32"/>
        </w:rPr>
        <w:t>以上。</w:t>
      </w:r>
      <w:r>
        <w:rPr>
          <w:rFonts w:ascii="仿宋" w:eastAsia="仿宋" w:hAnsi="仿宋" w:cs="仿宋"/>
          <w:sz w:val="32"/>
          <w:szCs w:val="32"/>
        </w:rPr>
        <w:t>大部分学生来自贫困地区，通过实现顺利就业和良好发展，提高了贫困学生家庭的整体生活水平，参与调研的</w:t>
      </w:r>
      <w:r>
        <w:rPr>
          <w:rFonts w:ascii="仿宋" w:eastAsia="仿宋" w:hAnsi="仿宋" w:cs="仿宋"/>
          <w:sz w:val="32"/>
          <w:szCs w:val="32"/>
        </w:rPr>
        <w:t>500</w:t>
      </w:r>
      <w:r>
        <w:rPr>
          <w:rFonts w:ascii="仿宋" w:eastAsia="仿宋" w:hAnsi="仿宋" w:cs="仿宋"/>
          <w:sz w:val="32"/>
          <w:szCs w:val="32"/>
        </w:rPr>
        <w:t>多名家长认可度达到</w:t>
      </w:r>
      <w:r>
        <w:rPr>
          <w:rFonts w:ascii="仿宋" w:eastAsia="仿宋" w:hAnsi="仿宋" w:cs="仿宋"/>
          <w:sz w:val="32"/>
          <w:szCs w:val="32"/>
        </w:rPr>
        <w:t>95%</w:t>
      </w:r>
      <w:r>
        <w:rPr>
          <w:rFonts w:ascii="仿宋" w:eastAsia="仿宋" w:hAnsi="仿宋" w:cs="仿宋"/>
          <w:sz w:val="32"/>
          <w:szCs w:val="32"/>
        </w:rPr>
        <w:t>以上。</w:t>
      </w:r>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近三年来，政协主席汪洋、国务院副总理孙春兰及区内外职业院校领导到康复与护理系调研指导</w:t>
      </w:r>
      <w:r>
        <w:rPr>
          <w:rFonts w:ascii="仿宋" w:eastAsia="仿宋" w:hAnsi="仿宋" w:cs="仿宋" w:hint="eastAsia"/>
          <w:sz w:val="32"/>
          <w:szCs w:val="32"/>
        </w:rPr>
        <w:t>观摩</w:t>
      </w:r>
      <w:r>
        <w:rPr>
          <w:rFonts w:ascii="仿宋" w:eastAsia="仿宋" w:hAnsi="仿宋" w:cs="仿宋"/>
          <w:sz w:val="32"/>
          <w:szCs w:val="32"/>
        </w:rPr>
        <w:t>近</w:t>
      </w:r>
      <w:r>
        <w:rPr>
          <w:rFonts w:ascii="仿宋" w:eastAsia="仿宋" w:hAnsi="仿宋" w:cs="仿宋"/>
          <w:sz w:val="32"/>
          <w:szCs w:val="32"/>
        </w:rPr>
        <w:t>1000</w:t>
      </w:r>
      <w:r>
        <w:rPr>
          <w:rFonts w:ascii="仿宋" w:eastAsia="仿宋" w:hAnsi="仿宋" w:cs="仿宋"/>
          <w:sz w:val="32"/>
          <w:szCs w:val="32"/>
        </w:rPr>
        <w:t>人次。对学院护理专业人才培养理念、思路、措施和方法、实施效果给予了充分肯定，综合实力得到了社会各界的高度认可。</w:t>
      </w:r>
    </w:p>
    <w:p w:rsidR="00130332" w:rsidRDefault="004B4903">
      <w:pPr>
        <w:pStyle w:val="310"/>
        <w:keepNext w:val="0"/>
        <w:keepLines w:val="0"/>
        <w:snapToGrid w:val="0"/>
        <w:spacing w:before="0" w:after="0" w:line="520" w:lineRule="exact"/>
        <w:ind w:firstLineChars="200" w:firstLine="643"/>
        <w:rPr>
          <w:rFonts w:ascii="仿宋_GB2312" w:eastAsia="仿宋_GB2312" w:hAnsi="仿宋_GB2312"/>
        </w:rPr>
      </w:pPr>
      <w:bookmarkStart w:id="73" w:name="_Toc29569"/>
      <w:bookmarkStart w:id="74" w:name="_Toc105657593"/>
      <w:r>
        <w:rPr>
          <w:rFonts w:ascii="仿宋_GB2312" w:eastAsia="仿宋_GB2312" w:hAnsi="仿宋_GB2312"/>
        </w:rPr>
        <w:t>2.</w:t>
      </w:r>
      <w:r>
        <w:rPr>
          <w:rFonts w:ascii="仿宋_GB2312" w:eastAsia="仿宋_GB2312" w:hAnsi="仿宋_GB2312"/>
        </w:rPr>
        <w:t>机电一体化技术专业群认可度情况</w:t>
      </w:r>
      <w:bookmarkEnd w:id="73"/>
      <w:bookmarkEnd w:id="74"/>
    </w:p>
    <w:p w:rsidR="00130332" w:rsidRDefault="004B4903">
      <w:pPr>
        <w:pStyle w:val="11"/>
        <w:snapToGrid w:val="0"/>
        <w:spacing w:line="520" w:lineRule="exact"/>
        <w:ind w:firstLineChars="200" w:firstLine="640"/>
        <w:rPr>
          <w:rFonts w:ascii="仿宋_GB2312" w:eastAsia="仿宋_GB2312" w:hAnsi="仿宋_GB2312"/>
          <w:sz w:val="32"/>
          <w:szCs w:val="32"/>
        </w:rPr>
      </w:pPr>
      <w:r>
        <w:rPr>
          <w:rFonts w:ascii="仿宋_GB2312" w:eastAsia="仿宋_GB2312" w:hAnsi="仿宋_GB2312"/>
          <w:sz w:val="32"/>
          <w:szCs w:val="32"/>
        </w:rPr>
        <w:t>①</w:t>
      </w:r>
      <w:r>
        <w:rPr>
          <w:rFonts w:ascii="仿宋_GB2312" w:eastAsia="仿宋_GB2312" w:hAnsi="仿宋_GB2312"/>
          <w:sz w:val="32"/>
          <w:szCs w:val="32"/>
        </w:rPr>
        <w:t>在校生。参与调查的机电一体化技术专业群</w:t>
      </w:r>
      <w:r>
        <w:rPr>
          <w:rFonts w:ascii="仿宋_GB2312" w:eastAsia="仿宋_GB2312" w:hAnsi="仿宋_GB2312"/>
          <w:sz w:val="32"/>
          <w:szCs w:val="32"/>
        </w:rPr>
        <w:t>782</w:t>
      </w:r>
      <w:r>
        <w:rPr>
          <w:rFonts w:ascii="仿宋_GB2312" w:eastAsia="仿宋_GB2312" w:hAnsi="仿宋_GB2312"/>
          <w:sz w:val="32"/>
          <w:szCs w:val="32"/>
        </w:rPr>
        <w:t>名在校生中，有</w:t>
      </w:r>
      <w:r>
        <w:rPr>
          <w:rFonts w:ascii="仿宋_GB2312" w:eastAsia="仿宋_GB2312" w:hAnsi="仿宋_GB2312"/>
          <w:sz w:val="32"/>
          <w:szCs w:val="32"/>
        </w:rPr>
        <w:t>95%</w:t>
      </w:r>
      <w:r>
        <w:rPr>
          <w:rFonts w:ascii="仿宋_GB2312" w:eastAsia="仿宋_GB2312" w:hAnsi="仿宋_GB2312"/>
          <w:sz w:val="32"/>
          <w:szCs w:val="32"/>
        </w:rPr>
        <w:t>的学生对人才培养感到满意，有</w:t>
      </w:r>
      <w:r>
        <w:rPr>
          <w:rFonts w:ascii="仿宋_GB2312" w:eastAsia="仿宋_GB2312" w:hAnsi="仿宋_GB2312"/>
          <w:sz w:val="32"/>
          <w:szCs w:val="32"/>
        </w:rPr>
        <w:t xml:space="preserve">96 </w:t>
      </w:r>
      <w:r>
        <w:rPr>
          <w:rFonts w:ascii="仿宋_GB2312" w:eastAsia="仿宋_GB2312" w:hAnsi="仿宋_GB2312"/>
          <w:sz w:val="32"/>
          <w:szCs w:val="32"/>
        </w:rPr>
        <w:t>%</w:t>
      </w:r>
      <w:r>
        <w:rPr>
          <w:rFonts w:ascii="仿宋_GB2312" w:eastAsia="仿宋_GB2312" w:hAnsi="仿宋_GB2312"/>
          <w:sz w:val="32"/>
          <w:szCs w:val="32"/>
        </w:rPr>
        <w:t>的学生对</w:t>
      </w:r>
      <w:r>
        <w:rPr>
          <w:rFonts w:ascii="仿宋_GB2312" w:eastAsia="仿宋_GB2312" w:hAnsi="仿宋_GB2312"/>
          <w:sz w:val="32"/>
          <w:szCs w:val="32"/>
        </w:rPr>
        <w:t>“</w:t>
      </w:r>
      <w:r>
        <w:rPr>
          <w:rFonts w:ascii="仿宋_GB2312" w:eastAsia="仿宋_GB2312" w:hAnsi="仿宋_GB2312"/>
          <w:sz w:val="32"/>
          <w:szCs w:val="32"/>
        </w:rPr>
        <w:t>两联一促</w:t>
      </w:r>
      <w:r>
        <w:rPr>
          <w:rFonts w:ascii="仿宋_GB2312" w:eastAsia="仿宋_GB2312" w:hAnsi="仿宋_GB2312"/>
          <w:sz w:val="32"/>
          <w:szCs w:val="32"/>
        </w:rPr>
        <w:t>”</w:t>
      </w:r>
      <w:r>
        <w:rPr>
          <w:rFonts w:ascii="仿宋_GB2312" w:eastAsia="仿宋_GB2312" w:hAnsi="仿宋_GB2312"/>
          <w:sz w:val="32"/>
          <w:szCs w:val="32"/>
        </w:rPr>
        <w:t>现代学徒制育人感到满意。机电一体化技术专业学生对教法改革的整体满意度最高。</w:t>
      </w:r>
    </w:p>
    <w:p w:rsidR="00130332" w:rsidRDefault="004B4903">
      <w:pPr>
        <w:pStyle w:val="11"/>
        <w:snapToGrid w:val="0"/>
        <w:spacing w:line="520" w:lineRule="exact"/>
        <w:ind w:firstLineChars="200" w:firstLine="640"/>
        <w:rPr>
          <w:rFonts w:ascii="仿宋_GB2312" w:eastAsia="仿宋_GB2312" w:hAnsi="仿宋_GB2312"/>
          <w:sz w:val="32"/>
          <w:szCs w:val="32"/>
        </w:rPr>
      </w:pPr>
      <w:r>
        <w:rPr>
          <w:rFonts w:ascii="仿宋_GB2312" w:eastAsia="仿宋_GB2312" w:hAnsi="仿宋_GB2312"/>
          <w:sz w:val="32"/>
          <w:szCs w:val="32"/>
        </w:rPr>
        <w:t>②</w:t>
      </w:r>
      <w:r>
        <w:rPr>
          <w:rFonts w:ascii="仿宋_GB2312" w:eastAsia="仿宋_GB2312" w:hAnsi="仿宋_GB2312"/>
          <w:sz w:val="32"/>
          <w:szCs w:val="32"/>
        </w:rPr>
        <w:t>毕业生。机电一体化技术专业群</w:t>
      </w:r>
      <w:r>
        <w:rPr>
          <w:rFonts w:ascii="仿宋_GB2312" w:eastAsia="仿宋_GB2312" w:hAnsi="仿宋_GB2312"/>
          <w:sz w:val="32"/>
          <w:szCs w:val="32"/>
        </w:rPr>
        <w:t>2021</w:t>
      </w:r>
      <w:r>
        <w:rPr>
          <w:rFonts w:ascii="仿宋_GB2312" w:eastAsia="仿宋_GB2312" w:hAnsi="仿宋_GB2312"/>
          <w:sz w:val="32"/>
          <w:szCs w:val="32"/>
        </w:rPr>
        <w:t>届</w:t>
      </w:r>
      <w:r>
        <w:rPr>
          <w:rFonts w:ascii="仿宋_GB2312" w:eastAsia="仿宋_GB2312" w:hAnsi="仿宋_GB2312"/>
          <w:sz w:val="32"/>
          <w:szCs w:val="32"/>
        </w:rPr>
        <w:t>196</w:t>
      </w:r>
      <w:r>
        <w:rPr>
          <w:rFonts w:ascii="仿宋_GB2312" w:eastAsia="仿宋_GB2312" w:hAnsi="仿宋_GB2312"/>
          <w:sz w:val="32"/>
          <w:szCs w:val="32"/>
        </w:rPr>
        <w:t>名毕业生毕业去向落实率为</w:t>
      </w:r>
      <w:r>
        <w:rPr>
          <w:rFonts w:ascii="仿宋_GB2312" w:eastAsia="仿宋_GB2312" w:hAnsi="仿宋_GB2312"/>
          <w:sz w:val="32"/>
          <w:szCs w:val="32"/>
        </w:rPr>
        <w:t xml:space="preserve">96% </w:t>
      </w:r>
      <w:r>
        <w:rPr>
          <w:rFonts w:ascii="仿宋_GB2312" w:eastAsia="仿宋_GB2312" w:hAnsi="仿宋_GB2312"/>
          <w:sz w:val="32"/>
          <w:szCs w:val="32"/>
        </w:rPr>
        <w:t>，月平均收入为</w:t>
      </w:r>
      <w:r>
        <w:rPr>
          <w:rFonts w:ascii="仿宋_GB2312" w:eastAsia="仿宋_GB2312" w:hAnsi="仿宋_GB2312"/>
          <w:sz w:val="32"/>
          <w:szCs w:val="32"/>
        </w:rPr>
        <w:t>4500</w:t>
      </w:r>
      <w:r>
        <w:rPr>
          <w:rFonts w:ascii="仿宋_GB2312" w:eastAsia="仿宋_GB2312" w:hAnsi="仿宋_GB2312"/>
          <w:sz w:val="32"/>
          <w:szCs w:val="32"/>
        </w:rPr>
        <w:t>元，有</w:t>
      </w:r>
      <w:r>
        <w:rPr>
          <w:rFonts w:ascii="仿宋_GB2312" w:eastAsia="仿宋_GB2312" w:hAnsi="仿宋_GB2312"/>
          <w:sz w:val="32"/>
          <w:szCs w:val="32"/>
        </w:rPr>
        <w:t>80%</w:t>
      </w:r>
      <w:r>
        <w:rPr>
          <w:rFonts w:ascii="仿宋_GB2312" w:eastAsia="仿宋_GB2312" w:hAnsi="仿宋_GB2312"/>
          <w:sz w:val="32"/>
          <w:szCs w:val="32"/>
        </w:rPr>
        <w:t>以上从事与所学专业相关的工作，有</w:t>
      </w:r>
      <w:r>
        <w:rPr>
          <w:rFonts w:ascii="仿宋_GB2312" w:eastAsia="仿宋_GB2312" w:hAnsi="仿宋_GB2312"/>
          <w:sz w:val="32"/>
          <w:szCs w:val="32"/>
        </w:rPr>
        <w:t>85%</w:t>
      </w:r>
      <w:r>
        <w:rPr>
          <w:rFonts w:ascii="仿宋_GB2312" w:eastAsia="仿宋_GB2312" w:hAnsi="仿宋_GB2312"/>
          <w:sz w:val="32"/>
          <w:szCs w:val="32"/>
        </w:rPr>
        <w:t>以上对目前就业感到满意，月</w:t>
      </w:r>
      <w:r>
        <w:rPr>
          <w:rFonts w:ascii="仿宋_GB2312" w:eastAsia="仿宋_GB2312" w:hAnsi="仿宋_GB2312"/>
          <w:sz w:val="32"/>
          <w:szCs w:val="32"/>
        </w:rPr>
        <w:lastRenderedPageBreak/>
        <w:t>平均收入和就业满意度高于全校其他专业群整体水平。</w:t>
      </w:r>
      <w:r>
        <w:rPr>
          <w:rFonts w:ascii="仿宋_GB2312" w:eastAsia="仿宋_GB2312" w:hAnsi="仿宋_GB2312"/>
          <w:sz w:val="32"/>
          <w:szCs w:val="32"/>
        </w:rPr>
        <w:t>2022</w:t>
      </w:r>
      <w:r>
        <w:rPr>
          <w:rFonts w:ascii="仿宋_GB2312" w:eastAsia="仿宋_GB2312" w:hAnsi="仿宋_GB2312"/>
          <w:sz w:val="32"/>
          <w:szCs w:val="32"/>
        </w:rPr>
        <w:t>届</w:t>
      </w:r>
      <w:r>
        <w:rPr>
          <w:rFonts w:ascii="仿宋_GB2312" w:eastAsia="仿宋_GB2312" w:hAnsi="仿宋_GB2312"/>
          <w:sz w:val="32"/>
          <w:szCs w:val="32"/>
        </w:rPr>
        <w:t>244</w:t>
      </w:r>
      <w:r>
        <w:rPr>
          <w:rFonts w:ascii="仿宋_GB2312" w:eastAsia="仿宋_GB2312" w:hAnsi="仿宋_GB2312"/>
          <w:sz w:val="32"/>
          <w:szCs w:val="32"/>
        </w:rPr>
        <w:t>毕业生去向落实率目前达</w:t>
      </w:r>
      <w:r>
        <w:rPr>
          <w:rFonts w:ascii="仿宋_GB2312" w:eastAsia="仿宋_GB2312" w:hAnsi="仿宋_GB2312"/>
          <w:sz w:val="32"/>
          <w:szCs w:val="32"/>
        </w:rPr>
        <w:t>90%</w:t>
      </w:r>
      <w:r>
        <w:rPr>
          <w:rFonts w:ascii="仿宋_GB2312" w:eastAsia="仿宋_GB2312" w:hAnsi="仿宋_GB2312"/>
          <w:sz w:val="32"/>
          <w:szCs w:val="32"/>
        </w:rPr>
        <w:t>，月平均收入为</w:t>
      </w:r>
      <w:r>
        <w:rPr>
          <w:rFonts w:ascii="仿宋_GB2312" w:eastAsia="仿宋_GB2312" w:hAnsi="仿宋_GB2312"/>
          <w:sz w:val="32"/>
          <w:szCs w:val="32"/>
        </w:rPr>
        <w:t>3500</w:t>
      </w:r>
      <w:r>
        <w:rPr>
          <w:rFonts w:ascii="仿宋_GB2312" w:eastAsia="仿宋_GB2312" w:hAnsi="仿宋_GB2312"/>
          <w:sz w:val="32"/>
          <w:szCs w:val="32"/>
        </w:rPr>
        <w:t>元。</w:t>
      </w:r>
    </w:p>
    <w:p w:rsidR="00130332" w:rsidRDefault="004B4903">
      <w:pPr>
        <w:pStyle w:val="11"/>
        <w:snapToGrid w:val="0"/>
        <w:spacing w:line="520" w:lineRule="exact"/>
        <w:ind w:firstLineChars="200" w:firstLine="640"/>
        <w:rPr>
          <w:rFonts w:ascii="仿宋_GB2312" w:eastAsia="仿宋_GB2312" w:hAnsi="仿宋_GB2312"/>
          <w:sz w:val="32"/>
          <w:szCs w:val="32"/>
        </w:rPr>
      </w:pPr>
      <w:r>
        <w:rPr>
          <w:rFonts w:ascii="仿宋_GB2312" w:eastAsia="仿宋_GB2312" w:hAnsi="仿宋_GB2312"/>
          <w:sz w:val="32"/>
          <w:szCs w:val="32"/>
        </w:rPr>
        <w:t>③</w:t>
      </w:r>
      <w:r>
        <w:rPr>
          <w:rFonts w:ascii="仿宋_GB2312" w:eastAsia="仿宋_GB2312" w:hAnsi="仿宋_GB2312"/>
          <w:sz w:val="32"/>
          <w:szCs w:val="32"/>
        </w:rPr>
        <w:t>教职工。参与调研的机电一体化技术专业群教职工均对专业群建设和</w:t>
      </w:r>
      <w:r>
        <w:rPr>
          <w:rFonts w:ascii="仿宋_GB2312" w:eastAsia="仿宋_GB2312" w:hAnsi="仿宋_GB2312"/>
          <w:sz w:val="32"/>
          <w:szCs w:val="32"/>
        </w:rPr>
        <w:t>“</w:t>
      </w:r>
      <w:r>
        <w:rPr>
          <w:rFonts w:ascii="仿宋_GB2312" w:eastAsia="仿宋_GB2312" w:hAnsi="仿宋_GB2312"/>
          <w:sz w:val="32"/>
          <w:szCs w:val="32"/>
        </w:rPr>
        <w:t>两联一促</w:t>
      </w:r>
      <w:r>
        <w:rPr>
          <w:rFonts w:ascii="仿宋_GB2312" w:eastAsia="仿宋_GB2312" w:hAnsi="仿宋_GB2312"/>
          <w:sz w:val="32"/>
          <w:szCs w:val="32"/>
        </w:rPr>
        <w:t>”</w:t>
      </w:r>
      <w:r>
        <w:rPr>
          <w:rFonts w:ascii="仿宋_GB2312" w:eastAsia="仿宋_GB2312" w:hAnsi="仿宋_GB2312"/>
          <w:sz w:val="32"/>
          <w:szCs w:val="32"/>
        </w:rPr>
        <w:t>现代学徒制人才培养模式满意度非常高。</w:t>
      </w:r>
    </w:p>
    <w:p w:rsidR="00130332" w:rsidRDefault="004B4903">
      <w:pPr>
        <w:pStyle w:val="11"/>
        <w:snapToGrid w:val="0"/>
        <w:spacing w:line="520" w:lineRule="exact"/>
        <w:ind w:firstLineChars="200" w:firstLine="640"/>
        <w:rPr>
          <w:rFonts w:ascii="仿宋_GB2312" w:eastAsia="仿宋_GB2312" w:hAnsi="仿宋_GB2312"/>
          <w:sz w:val="32"/>
          <w:szCs w:val="32"/>
        </w:rPr>
      </w:pPr>
      <w:r>
        <w:rPr>
          <w:rFonts w:ascii="仿宋_GB2312" w:eastAsia="仿宋_GB2312" w:hAnsi="仿宋_GB2312"/>
          <w:sz w:val="32"/>
          <w:szCs w:val="32"/>
        </w:rPr>
        <w:t>④</w:t>
      </w:r>
      <w:r>
        <w:rPr>
          <w:rFonts w:ascii="仿宋_GB2312" w:eastAsia="仿宋_GB2312" w:hAnsi="仿宋_GB2312"/>
          <w:sz w:val="32"/>
          <w:szCs w:val="32"/>
        </w:rPr>
        <w:t>用人</w:t>
      </w:r>
      <w:r>
        <w:rPr>
          <w:rFonts w:ascii="仿宋_GB2312" w:eastAsia="仿宋_GB2312" w:hAnsi="仿宋_GB2312"/>
          <w:sz w:val="32"/>
          <w:szCs w:val="32"/>
        </w:rPr>
        <w:t>单位。根据参与调研</w:t>
      </w:r>
      <w:r>
        <w:rPr>
          <w:rFonts w:ascii="仿宋_GB2312" w:eastAsia="仿宋_GB2312" w:hAnsi="仿宋_GB2312"/>
          <w:sz w:val="32"/>
          <w:szCs w:val="32"/>
        </w:rPr>
        <w:t>30</w:t>
      </w:r>
      <w:r>
        <w:rPr>
          <w:rFonts w:ascii="仿宋_GB2312" w:eastAsia="仿宋_GB2312" w:hAnsi="仿宋_GB2312"/>
          <w:sz w:val="32"/>
          <w:szCs w:val="32"/>
        </w:rPr>
        <w:t>多家用人单位反馈，学生在企业顶岗实习和就业中，能很快熟悉和胜任岗位工作，学生职业操守和能力比较高。所有接受学生的单位对</w:t>
      </w:r>
      <w:r>
        <w:rPr>
          <w:rFonts w:ascii="仿宋_GB2312" w:eastAsia="仿宋_GB2312" w:hAnsi="仿宋_GB2312"/>
          <w:sz w:val="32"/>
          <w:szCs w:val="32"/>
        </w:rPr>
        <w:t>90%</w:t>
      </w:r>
      <w:r>
        <w:rPr>
          <w:rFonts w:ascii="仿宋_GB2312" w:eastAsia="仿宋_GB2312" w:hAnsi="仿宋_GB2312"/>
          <w:sz w:val="32"/>
          <w:szCs w:val="32"/>
        </w:rPr>
        <w:t>的毕业生感到满意。很多学生已担任企业关键技术岗位，已成为企业技术骨干，企业认可度达到</w:t>
      </w:r>
      <w:r>
        <w:rPr>
          <w:rFonts w:ascii="仿宋_GB2312" w:eastAsia="仿宋_GB2312" w:hAnsi="仿宋_GB2312"/>
          <w:sz w:val="32"/>
          <w:szCs w:val="32"/>
        </w:rPr>
        <w:t>90%</w:t>
      </w:r>
      <w:r>
        <w:rPr>
          <w:rFonts w:ascii="仿宋_GB2312" w:eastAsia="仿宋_GB2312" w:hAnsi="仿宋_GB2312"/>
          <w:sz w:val="32"/>
          <w:szCs w:val="32"/>
        </w:rPr>
        <w:t>以上。</w:t>
      </w:r>
    </w:p>
    <w:p w:rsidR="00130332" w:rsidRDefault="004B4903">
      <w:pPr>
        <w:pStyle w:val="11"/>
        <w:snapToGrid w:val="0"/>
        <w:spacing w:line="520" w:lineRule="exact"/>
        <w:ind w:firstLineChars="200" w:firstLine="640"/>
        <w:rPr>
          <w:rFonts w:ascii="仿宋_GB2312" w:eastAsia="仿宋_GB2312" w:hAnsi="仿宋_GB2312"/>
          <w:sz w:val="32"/>
          <w:szCs w:val="32"/>
        </w:rPr>
      </w:pPr>
      <w:r>
        <w:rPr>
          <w:rFonts w:ascii="仿宋_GB2312" w:eastAsia="仿宋_GB2312" w:hAnsi="仿宋_GB2312"/>
          <w:sz w:val="32"/>
          <w:szCs w:val="32"/>
        </w:rPr>
        <w:t>⑤</w:t>
      </w:r>
      <w:r>
        <w:rPr>
          <w:rFonts w:ascii="仿宋_GB2312" w:eastAsia="仿宋_GB2312" w:hAnsi="仿宋_GB2312"/>
          <w:sz w:val="32"/>
          <w:szCs w:val="32"/>
        </w:rPr>
        <w:t>家长。专业群在建设中严格落实人才培养质量工程，以培养职业能力为主线，培养高素质技术技能人才为目标，学生的就业对口率达到</w:t>
      </w:r>
      <w:r>
        <w:rPr>
          <w:rFonts w:ascii="仿宋_GB2312" w:eastAsia="仿宋_GB2312" w:hAnsi="仿宋_GB2312"/>
          <w:sz w:val="32"/>
          <w:szCs w:val="32"/>
        </w:rPr>
        <w:t>80%</w:t>
      </w:r>
      <w:r>
        <w:rPr>
          <w:rFonts w:ascii="仿宋_GB2312" w:eastAsia="仿宋_GB2312" w:hAnsi="仿宋_GB2312"/>
          <w:sz w:val="32"/>
          <w:szCs w:val="32"/>
        </w:rPr>
        <w:t>以上。</w:t>
      </w:r>
      <w:r>
        <w:rPr>
          <w:rFonts w:ascii="仿宋_GB2312" w:eastAsia="仿宋_GB2312" w:hAnsi="仿宋_GB2312"/>
          <w:sz w:val="32"/>
          <w:szCs w:val="32"/>
        </w:rPr>
        <w:t>30%</w:t>
      </w:r>
      <w:r>
        <w:rPr>
          <w:rFonts w:ascii="仿宋_GB2312" w:eastAsia="仿宋_GB2312" w:hAnsi="仿宋_GB2312"/>
          <w:sz w:val="32"/>
          <w:szCs w:val="32"/>
        </w:rPr>
        <w:t>的建档立卡学生通过学习后能顺利就业和良好发展，实现了教育扶贫，提高了贫困学生家庭的整体生活水平，家长认可度达到</w:t>
      </w:r>
      <w:r>
        <w:rPr>
          <w:rFonts w:ascii="仿宋_GB2312" w:eastAsia="仿宋_GB2312" w:hAnsi="仿宋_GB2312"/>
          <w:sz w:val="32"/>
          <w:szCs w:val="32"/>
        </w:rPr>
        <w:t>90%</w:t>
      </w:r>
      <w:r>
        <w:rPr>
          <w:rFonts w:ascii="仿宋_GB2312" w:eastAsia="仿宋_GB2312" w:hAnsi="仿宋_GB2312"/>
          <w:sz w:val="32"/>
          <w:szCs w:val="32"/>
        </w:rPr>
        <w:t>以上。</w:t>
      </w:r>
    </w:p>
    <w:p w:rsidR="00130332" w:rsidRDefault="004B4903">
      <w:pPr>
        <w:pStyle w:val="110"/>
        <w:keepNext w:val="0"/>
        <w:keepLines w:val="0"/>
        <w:snapToGrid w:val="0"/>
        <w:spacing w:before="0" w:after="0" w:line="520" w:lineRule="exact"/>
        <w:ind w:firstLineChars="200" w:firstLine="640"/>
        <w:rPr>
          <w:rFonts w:ascii="黑体" w:eastAsia="黑体" w:hAnsi="黑体"/>
          <w:b w:val="0"/>
          <w:bCs w:val="0"/>
          <w:sz w:val="32"/>
          <w:szCs w:val="32"/>
        </w:rPr>
      </w:pPr>
      <w:bookmarkStart w:id="75" w:name="_Toc21682"/>
      <w:bookmarkStart w:id="76" w:name="_Toc105657594"/>
      <w:r>
        <w:rPr>
          <w:rFonts w:ascii="黑体" w:eastAsia="黑体" w:hAnsi="黑体"/>
          <w:b w:val="0"/>
          <w:bCs w:val="0"/>
          <w:sz w:val="32"/>
          <w:szCs w:val="32"/>
        </w:rPr>
        <w:t>四、实现绩效目标采取的措施</w:t>
      </w:r>
      <w:bookmarkEnd w:id="75"/>
      <w:bookmarkEnd w:id="76"/>
    </w:p>
    <w:p w:rsidR="00130332" w:rsidRDefault="004B4903">
      <w:pPr>
        <w:pStyle w:val="21"/>
        <w:keepNext w:val="0"/>
        <w:keepLines w:val="0"/>
        <w:snapToGrid w:val="0"/>
        <w:spacing w:before="0" w:after="0" w:line="520" w:lineRule="exact"/>
        <w:ind w:firstLineChars="200" w:firstLine="643"/>
        <w:rPr>
          <w:rFonts w:ascii="楷体" w:eastAsia="楷体" w:hAnsi="楷体"/>
          <w:b w:val="0"/>
        </w:rPr>
      </w:pPr>
      <w:bookmarkStart w:id="77" w:name="_Toc24690"/>
      <w:bookmarkStart w:id="78" w:name="_Toc105657595"/>
      <w:r>
        <w:rPr>
          <w:rFonts w:ascii="楷体" w:eastAsia="楷体" w:hAnsi="楷体"/>
        </w:rPr>
        <w:t>（一）项目推进机制建设与运行情况</w:t>
      </w:r>
      <w:bookmarkEnd w:id="77"/>
      <w:bookmarkEnd w:id="78"/>
    </w:p>
    <w:p w:rsidR="00130332" w:rsidRDefault="004B4903">
      <w:pPr>
        <w:pStyle w:val="310"/>
        <w:keepNext w:val="0"/>
        <w:keepLines w:val="0"/>
        <w:snapToGrid w:val="0"/>
        <w:spacing w:before="0" w:after="0" w:line="520" w:lineRule="exact"/>
        <w:ind w:firstLineChars="200" w:firstLine="643"/>
        <w:rPr>
          <w:rFonts w:ascii="仿宋_GB2312" w:eastAsia="仿宋_GB2312" w:hAnsi="仿宋_GB2312"/>
          <w:b w:val="0"/>
        </w:rPr>
      </w:pPr>
      <w:bookmarkStart w:id="79" w:name="_Toc25836"/>
      <w:bookmarkStart w:id="80" w:name="_Toc105657596"/>
      <w:r>
        <w:rPr>
          <w:rFonts w:ascii="仿宋_GB2312" w:eastAsia="仿宋_GB2312" w:hAnsi="仿宋_GB2312"/>
        </w:rPr>
        <w:t>1.</w:t>
      </w:r>
      <w:r>
        <w:rPr>
          <w:rFonts w:ascii="仿宋_GB2312" w:eastAsia="仿宋_GB2312" w:hAnsi="仿宋_GB2312"/>
        </w:rPr>
        <w:t>学校层面</w:t>
      </w:r>
      <w:bookmarkEnd w:id="79"/>
      <w:bookmarkEnd w:id="80"/>
    </w:p>
    <w:p w:rsidR="00130332" w:rsidRDefault="004B4903">
      <w:pPr>
        <w:pStyle w:val="11"/>
        <w:spacing w:line="520" w:lineRule="exact"/>
        <w:ind w:firstLineChars="200" w:firstLine="640"/>
        <w:rPr>
          <w:rFonts w:ascii="仿宋_GB2312" w:eastAsia="仿宋_GB2312" w:hAnsi="仿宋_GB2312" w:cs="仿宋"/>
          <w:sz w:val="32"/>
          <w:szCs w:val="32"/>
        </w:rPr>
      </w:pPr>
      <w:r>
        <w:rPr>
          <w:rFonts w:ascii="仿宋" w:eastAsia="仿宋" w:hAnsi="仿宋"/>
          <w:sz w:val="32"/>
          <w:szCs w:val="32"/>
        </w:rPr>
        <w:t>三年来，学校宏观布局、统筹协调，不断完善顶层设计，深化改革创新，聚焦建设任务，科学编制建设方案，健全责任机制，扎实推进各项建设任务。</w:t>
      </w:r>
      <w:r>
        <w:rPr>
          <w:rFonts w:ascii="仿宋" w:eastAsia="仿宋" w:hAnsi="仿宋"/>
          <w:b/>
          <w:sz w:val="32"/>
          <w:szCs w:val="32"/>
        </w:rPr>
        <w:t>一是加强组织管理。</w:t>
      </w:r>
      <w:r>
        <w:rPr>
          <w:rFonts w:ascii="仿宋" w:eastAsia="仿宋" w:hAnsi="仿宋"/>
          <w:bCs/>
          <w:sz w:val="32"/>
          <w:szCs w:val="32"/>
        </w:rPr>
        <w:t>构建领导小组、项目组、子项目组、工作推进组，</w:t>
      </w:r>
      <w:r>
        <w:rPr>
          <w:rFonts w:ascii="仿宋" w:eastAsia="仿宋" w:hAnsi="仿宋"/>
          <w:sz w:val="32"/>
          <w:szCs w:val="32"/>
        </w:rPr>
        <w:t>纵向贯通的</w:t>
      </w:r>
      <w:r>
        <w:rPr>
          <w:rFonts w:ascii="仿宋" w:eastAsia="仿宋" w:hAnsi="仿宋"/>
          <w:bCs/>
          <w:sz w:val="32"/>
          <w:szCs w:val="32"/>
        </w:rPr>
        <w:t>“</w:t>
      </w:r>
      <w:r>
        <w:rPr>
          <w:rFonts w:ascii="仿宋" w:eastAsia="仿宋" w:hAnsi="仿宋"/>
          <w:bCs/>
          <w:sz w:val="32"/>
          <w:szCs w:val="32"/>
        </w:rPr>
        <w:t>四级</w:t>
      </w:r>
      <w:r>
        <w:rPr>
          <w:rFonts w:ascii="仿宋" w:eastAsia="仿宋" w:hAnsi="仿宋"/>
          <w:bCs/>
          <w:sz w:val="32"/>
          <w:szCs w:val="32"/>
        </w:rPr>
        <w:t>”</w:t>
      </w:r>
      <w:r>
        <w:rPr>
          <w:rFonts w:ascii="仿宋" w:eastAsia="仿宋" w:hAnsi="仿宋"/>
          <w:bCs/>
          <w:sz w:val="32"/>
          <w:szCs w:val="32"/>
        </w:rPr>
        <w:t>管理体系，成立</w:t>
      </w:r>
      <w:r>
        <w:rPr>
          <w:rFonts w:ascii="仿宋" w:eastAsia="仿宋" w:hAnsi="仿宋"/>
          <w:sz w:val="32"/>
          <w:szCs w:val="32"/>
        </w:rPr>
        <w:t>学院</w:t>
      </w:r>
      <w:r>
        <w:rPr>
          <w:rFonts w:ascii="仿宋" w:eastAsia="仿宋" w:hAnsi="仿宋"/>
          <w:sz w:val="32"/>
          <w:szCs w:val="32"/>
        </w:rPr>
        <w:t>“</w:t>
      </w:r>
      <w:r>
        <w:rPr>
          <w:rFonts w:ascii="仿宋" w:eastAsia="仿宋" w:hAnsi="仿宋"/>
          <w:sz w:val="32"/>
          <w:szCs w:val="32"/>
        </w:rPr>
        <w:t>双高</w:t>
      </w:r>
      <w:r>
        <w:rPr>
          <w:rFonts w:ascii="仿宋" w:eastAsia="仿宋" w:hAnsi="仿宋"/>
          <w:sz w:val="32"/>
          <w:szCs w:val="32"/>
        </w:rPr>
        <w:t>”</w:t>
      </w:r>
      <w:r>
        <w:rPr>
          <w:rFonts w:ascii="仿宋" w:eastAsia="仿宋" w:hAnsi="仿宋"/>
          <w:sz w:val="32"/>
          <w:szCs w:val="32"/>
        </w:rPr>
        <w:t>建设领导小组，由党委书记、院长担任组长，各分管院领导及相关部门主要负责人担任成员。</w:t>
      </w:r>
      <w:r>
        <w:rPr>
          <w:rFonts w:ascii="仿宋" w:eastAsia="仿宋" w:hAnsi="仿宋"/>
          <w:sz w:val="32"/>
          <w:szCs w:val="32"/>
        </w:rPr>
        <w:lastRenderedPageBreak/>
        <w:t>按照任务分工，成立</w:t>
      </w:r>
      <w:r>
        <w:rPr>
          <w:rFonts w:ascii="仿宋" w:eastAsia="仿宋" w:hAnsi="仿宋"/>
          <w:sz w:val="32"/>
          <w:szCs w:val="32"/>
        </w:rPr>
        <w:t>10</w:t>
      </w:r>
      <w:r>
        <w:rPr>
          <w:rFonts w:ascii="仿宋" w:eastAsia="仿宋" w:hAnsi="仿宋"/>
          <w:sz w:val="32"/>
          <w:szCs w:val="32"/>
        </w:rPr>
        <w:t>个任务项目组、</w:t>
      </w:r>
      <w:r>
        <w:rPr>
          <w:rFonts w:ascii="仿宋" w:eastAsia="仿宋" w:hAnsi="仿宋"/>
          <w:sz w:val="32"/>
          <w:szCs w:val="32"/>
        </w:rPr>
        <w:t>43</w:t>
      </w:r>
      <w:r>
        <w:rPr>
          <w:rFonts w:ascii="仿宋" w:eastAsia="仿宋" w:hAnsi="仿宋"/>
          <w:sz w:val="32"/>
          <w:szCs w:val="32"/>
        </w:rPr>
        <w:t>个子项目组，和综合、宣传、资金保障、督查考核</w:t>
      </w:r>
      <w:r>
        <w:rPr>
          <w:rFonts w:ascii="仿宋" w:eastAsia="仿宋" w:hAnsi="仿宋"/>
          <w:sz w:val="32"/>
          <w:szCs w:val="32"/>
        </w:rPr>
        <w:t>4</w:t>
      </w:r>
      <w:r>
        <w:rPr>
          <w:rFonts w:ascii="仿宋" w:eastAsia="仿宋" w:hAnsi="仿宋"/>
          <w:sz w:val="32"/>
          <w:szCs w:val="32"/>
        </w:rPr>
        <w:t>个工作推进组，建立完善的组织机</w:t>
      </w:r>
      <w:r>
        <w:rPr>
          <w:rFonts w:ascii="仿宋" w:eastAsia="仿宋" w:hAnsi="仿宋"/>
          <w:sz w:val="32"/>
          <w:szCs w:val="32"/>
        </w:rPr>
        <w:t>构，明确各自工作职责。</w:t>
      </w:r>
      <w:r>
        <w:rPr>
          <w:rFonts w:ascii="仿宋" w:eastAsia="仿宋" w:hAnsi="仿宋"/>
          <w:b/>
          <w:sz w:val="32"/>
          <w:szCs w:val="32"/>
        </w:rPr>
        <w:t>二是完善制度建设。</w:t>
      </w:r>
      <w:r>
        <w:rPr>
          <w:rFonts w:ascii="仿宋" w:eastAsia="仿宋" w:hAnsi="仿宋"/>
          <w:sz w:val="32"/>
          <w:szCs w:val="32"/>
        </w:rPr>
        <w:t>制定学院《</w:t>
      </w:r>
      <w:r>
        <w:rPr>
          <w:rFonts w:ascii="仿宋" w:eastAsia="仿宋" w:hAnsi="仿宋"/>
          <w:sz w:val="32"/>
          <w:szCs w:val="32"/>
        </w:rPr>
        <w:t>2021</w:t>
      </w:r>
      <w:r>
        <w:rPr>
          <w:rFonts w:ascii="仿宋" w:eastAsia="仿宋" w:hAnsi="仿宋"/>
          <w:sz w:val="32"/>
          <w:szCs w:val="32"/>
        </w:rPr>
        <w:t>年度</w:t>
      </w:r>
      <w:r>
        <w:rPr>
          <w:rFonts w:ascii="仿宋" w:eastAsia="仿宋" w:hAnsi="仿宋"/>
          <w:sz w:val="32"/>
          <w:szCs w:val="32"/>
        </w:rPr>
        <w:t>“</w:t>
      </w:r>
      <w:r>
        <w:rPr>
          <w:rFonts w:ascii="仿宋" w:eastAsia="仿宋" w:hAnsi="仿宋"/>
          <w:sz w:val="32"/>
          <w:szCs w:val="32"/>
        </w:rPr>
        <w:t>双高</w:t>
      </w:r>
      <w:r>
        <w:rPr>
          <w:rFonts w:ascii="仿宋" w:eastAsia="仿宋" w:hAnsi="仿宋"/>
          <w:sz w:val="32"/>
          <w:szCs w:val="32"/>
        </w:rPr>
        <w:t>”</w:t>
      </w:r>
      <w:r>
        <w:rPr>
          <w:rFonts w:ascii="仿宋" w:eastAsia="仿宋" w:hAnsi="仿宋"/>
          <w:sz w:val="32"/>
          <w:szCs w:val="32"/>
        </w:rPr>
        <w:t>建设及提质培优工作要点和分工》</w:t>
      </w:r>
      <w:r>
        <w:rPr>
          <w:rFonts w:ascii="仿宋" w:eastAsia="仿宋" w:hAnsi="仿宋" w:cs="Times New Roman"/>
          <w:sz w:val="32"/>
          <w:szCs w:val="32"/>
        </w:rPr>
        <w:t>《推进</w:t>
      </w:r>
      <w:r>
        <w:rPr>
          <w:rFonts w:ascii="仿宋" w:eastAsia="仿宋" w:hAnsi="仿宋" w:cs="Times New Roman"/>
          <w:sz w:val="32"/>
          <w:szCs w:val="32"/>
        </w:rPr>
        <w:t>“</w:t>
      </w:r>
      <w:r>
        <w:rPr>
          <w:rFonts w:ascii="仿宋" w:eastAsia="仿宋" w:hAnsi="仿宋" w:cs="Times New Roman"/>
          <w:sz w:val="32"/>
          <w:szCs w:val="32"/>
        </w:rPr>
        <w:t>双高</w:t>
      </w:r>
      <w:r>
        <w:rPr>
          <w:rFonts w:ascii="仿宋" w:eastAsia="仿宋" w:hAnsi="仿宋" w:cs="Times New Roman"/>
          <w:sz w:val="32"/>
          <w:szCs w:val="32"/>
        </w:rPr>
        <w:t>”</w:t>
      </w:r>
      <w:r>
        <w:rPr>
          <w:rFonts w:ascii="仿宋" w:eastAsia="仿宋" w:hAnsi="仿宋" w:cs="Times New Roman"/>
          <w:sz w:val="32"/>
          <w:szCs w:val="32"/>
        </w:rPr>
        <w:t>建设工作方案》，</w:t>
      </w:r>
      <w:r>
        <w:rPr>
          <w:rFonts w:ascii="仿宋_GB2312" w:eastAsia="仿宋_GB2312" w:hAnsi="仿宋_GB2312" w:cs="仿宋"/>
          <w:sz w:val="32"/>
          <w:szCs w:val="32"/>
        </w:rPr>
        <w:t>明确</w:t>
      </w:r>
      <w:r>
        <w:rPr>
          <w:rFonts w:ascii="仿宋_GB2312" w:eastAsia="仿宋_GB2312" w:hAnsi="仿宋_GB2312" w:cs="仿宋"/>
          <w:sz w:val="32"/>
          <w:szCs w:val="32"/>
        </w:rPr>
        <w:t>“</w:t>
      </w:r>
      <w:r>
        <w:rPr>
          <w:rFonts w:ascii="仿宋_GB2312" w:eastAsia="仿宋_GB2312" w:hAnsi="仿宋_GB2312" w:cs="仿宋"/>
          <w:sz w:val="32"/>
          <w:szCs w:val="32"/>
        </w:rPr>
        <w:t>双高</w:t>
      </w:r>
      <w:r>
        <w:rPr>
          <w:rFonts w:ascii="仿宋_GB2312" w:eastAsia="仿宋_GB2312" w:hAnsi="仿宋_GB2312" w:cs="仿宋"/>
          <w:sz w:val="32"/>
          <w:szCs w:val="32"/>
        </w:rPr>
        <w:t>”</w:t>
      </w:r>
      <w:r>
        <w:rPr>
          <w:rFonts w:ascii="仿宋_GB2312" w:eastAsia="仿宋_GB2312" w:hAnsi="仿宋_GB2312" w:cs="仿宋"/>
          <w:sz w:val="32"/>
          <w:szCs w:val="32"/>
        </w:rPr>
        <w:t>建设项目的管理、运行、总结考核各项事宜。根据</w:t>
      </w:r>
      <w:r>
        <w:rPr>
          <w:rFonts w:ascii="仿宋_GB2312" w:eastAsia="仿宋_GB2312" w:hAnsi="仿宋_GB2312" w:cs="仿宋"/>
          <w:sz w:val="32"/>
          <w:szCs w:val="32"/>
        </w:rPr>
        <w:t>“</w:t>
      </w:r>
      <w:r>
        <w:rPr>
          <w:rFonts w:ascii="仿宋_GB2312" w:eastAsia="仿宋_GB2312" w:hAnsi="仿宋_GB2312" w:cs="仿宋"/>
          <w:sz w:val="32"/>
          <w:szCs w:val="32"/>
        </w:rPr>
        <w:t>双高</w:t>
      </w:r>
      <w:r>
        <w:rPr>
          <w:rFonts w:ascii="仿宋_GB2312" w:eastAsia="仿宋_GB2312" w:hAnsi="仿宋_GB2312" w:cs="仿宋"/>
          <w:sz w:val="32"/>
          <w:szCs w:val="32"/>
        </w:rPr>
        <w:t>”</w:t>
      </w:r>
      <w:r>
        <w:rPr>
          <w:rFonts w:ascii="仿宋_GB2312" w:eastAsia="仿宋_GB2312" w:hAnsi="仿宋_GB2312" w:cs="仿宋"/>
          <w:sz w:val="32"/>
          <w:szCs w:val="32"/>
        </w:rPr>
        <w:t>建设任务，制定</w:t>
      </w:r>
      <w:r>
        <w:rPr>
          <w:rFonts w:ascii="Times New Roman" w:eastAsia="仿宋_GB2312" w:hAnsi="Times New Roman"/>
          <w:sz w:val="33"/>
          <w:szCs w:val="33"/>
        </w:rPr>
        <w:t>学院《党建优质服务品牌创建活动实施方案》</w:t>
      </w:r>
      <w:r>
        <w:rPr>
          <w:rFonts w:ascii="仿宋" w:eastAsia="仿宋" w:hAnsi="仿宋" w:cs="仿宋"/>
          <w:sz w:val="32"/>
          <w:szCs w:val="32"/>
        </w:rPr>
        <w:t>《深化习近平新时代中国特色社会主义思想进教材进课堂进师生头脑工作方案》《全面推进</w:t>
      </w:r>
      <w:r>
        <w:rPr>
          <w:rFonts w:ascii="仿宋" w:eastAsia="仿宋" w:hAnsi="仿宋" w:cs="仿宋"/>
          <w:sz w:val="32"/>
          <w:szCs w:val="32"/>
        </w:rPr>
        <w:t>“</w:t>
      </w:r>
      <w:r>
        <w:rPr>
          <w:rFonts w:ascii="仿宋" w:eastAsia="仿宋" w:hAnsi="仿宋" w:cs="仿宋"/>
          <w:sz w:val="32"/>
          <w:szCs w:val="32"/>
        </w:rPr>
        <w:t>三全育人</w:t>
      </w:r>
      <w:r>
        <w:rPr>
          <w:rFonts w:ascii="仿宋" w:eastAsia="仿宋" w:hAnsi="仿宋" w:cs="仿宋"/>
          <w:sz w:val="32"/>
          <w:szCs w:val="32"/>
        </w:rPr>
        <w:t>”</w:t>
      </w:r>
      <w:r>
        <w:rPr>
          <w:rFonts w:ascii="仿宋" w:eastAsia="仿宋" w:hAnsi="仿宋" w:cs="仿宋"/>
          <w:sz w:val="32"/>
          <w:szCs w:val="32"/>
        </w:rPr>
        <w:t>工作实施方案》</w:t>
      </w:r>
      <w:r>
        <w:rPr>
          <w:rFonts w:ascii="仿宋_GB2312" w:eastAsia="仿宋_GB2312" w:hAnsi="仿宋_GB2312" w:cs="仿宋_GB2312"/>
          <w:sz w:val="32"/>
          <w:szCs w:val="32"/>
        </w:rPr>
        <w:t>《编外聘用人员管理办法》《兼职（课）教师管理办法》《</w:t>
      </w:r>
      <w:r>
        <w:rPr>
          <w:rFonts w:ascii="仿宋" w:eastAsia="仿宋" w:hAnsi="仿宋" w:cs="宋体"/>
          <w:kern w:val="0"/>
          <w:sz w:val="32"/>
          <w:szCs w:val="32"/>
          <w:lang w:val="zh-CN" w:bidi="zh-CN"/>
        </w:rPr>
        <w:t>社会培训及经费管理办法（试行）</w:t>
      </w:r>
      <w:r>
        <w:rPr>
          <w:rFonts w:ascii="仿宋" w:eastAsia="仿宋" w:hAnsi="仿宋" w:cs="仿宋_GB2312"/>
          <w:sz w:val="32"/>
          <w:szCs w:val="32"/>
        </w:rPr>
        <w:t>》</w:t>
      </w:r>
      <w:r>
        <w:rPr>
          <w:rFonts w:ascii="仿宋" w:eastAsia="仿宋" w:hAnsi="仿宋" w:cs="宋体"/>
          <w:kern w:val="0"/>
          <w:sz w:val="32"/>
          <w:szCs w:val="32"/>
          <w:lang w:val="zh-CN" w:bidi="zh-CN"/>
        </w:rPr>
        <w:t>《专业技术人员继续教育基地章程》</w:t>
      </w:r>
      <w:r>
        <w:rPr>
          <w:rFonts w:ascii="仿宋" w:eastAsia="仿宋" w:hAnsi="仿宋" w:cs="宋体"/>
          <w:kern w:val="0"/>
          <w:sz w:val="32"/>
          <w:szCs w:val="32"/>
        </w:rPr>
        <w:t>《关于进一步推进学院内部治理体系建设的实施方案》</w:t>
      </w:r>
      <w:r>
        <w:rPr>
          <w:rFonts w:ascii="仿宋_GB2312" w:eastAsia="仿宋_GB2312" w:hAnsi="仿宋_GB2312" w:cs="仿宋"/>
          <w:sz w:val="32"/>
          <w:szCs w:val="32"/>
        </w:rPr>
        <w:t>《</w:t>
      </w:r>
      <w:r>
        <w:rPr>
          <w:rFonts w:ascii="仿宋" w:eastAsia="仿宋" w:hAnsi="仿宋"/>
          <w:sz w:val="32"/>
          <w:szCs w:val="32"/>
        </w:rPr>
        <w:t>骨干教师、专业带头人、教学名师评选与管理办法（暂行）</w:t>
      </w:r>
      <w:r>
        <w:rPr>
          <w:rFonts w:ascii="仿宋_GB2312" w:eastAsia="仿宋_GB2312" w:hAnsi="仿宋_GB2312" w:cs="仿宋"/>
          <w:sz w:val="32"/>
          <w:szCs w:val="32"/>
        </w:rPr>
        <w:t>》《</w:t>
      </w:r>
      <w:r>
        <w:rPr>
          <w:rFonts w:ascii="仿宋" w:eastAsia="仿宋" w:hAnsi="仿宋"/>
          <w:sz w:val="32"/>
          <w:szCs w:val="32"/>
        </w:rPr>
        <w:t>教师教学创新团队培育建设方案</w:t>
      </w:r>
      <w:r>
        <w:rPr>
          <w:rFonts w:ascii="仿宋_GB2312" w:eastAsia="仿宋_GB2312" w:hAnsi="仿宋_GB2312" w:cs="仿宋"/>
          <w:sz w:val="32"/>
          <w:szCs w:val="32"/>
        </w:rPr>
        <w:t>》《</w:t>
      </w:r>
      <w:r>
        <w:rPr>
          <w:rFonts w:ascii="仿宋" w:eastAsia="仿宋" w:hAnsi="仿宋"/>
          <w:sz w:val="32"/>
          <w:szCs w:val="32"/>
        </w:rPr>
        <w:t>“</w:t>
      </w:r>
      <w:r>
        <w:rPr>
          <w:rFonts w:ascii="仿宋" w:eastAsia="仿宋" w:hAnsi="仿宋"/>
          <w:sz w:val="32"/>
          <w:szCs w:val="32"/>
        </w:rPr>
        <w:t>双师型</w:t>
      </w:r>
      <w:r>
        <w:rPr>
          <w:rFonts w:ascii="仿宋" w:eastAsia="仿宋" w:hAnsi="仿宋"/>
          <w:sz w:val="32"/>
          <w:szCs w:val="32"/>
        </w:rPr>
        <w:t>”</w:t>
      </w:r>
      <w:r>
        <w:rPr>
          <w:rFonts w:ascii="仿宋" w:eastAsia="仿宋" w:hAnsi="仿宋"/>
          <w:sz w:val="32"/>
          <w:szCs w:val="32"/>
        </w:rPr>
        <w:t>教师认定办法（试行）</w:t>
      </w:r>
      <w:r>
        <w:rPr>
          <w:rFonts w:ascii="仿宋_GB2312" w:eastAsia="仿宋_GB2312" w:hAnsi="仿宋_GB2312" w:cs="仿宋"/>
          <w:sz w:val="32"/>
          <w:szCs w:val="32"/>
        </w:rPr>
        <w:t>》等</w:t>
      </w:r>
      <w:r>
        <w:rPr>
          <w:rFonts w:ascii="仿宋_GB2312" w:eastAsia="仿宋_GB2312" w:hAnsi="仿宋_GB2312" w:cs="仿宋"/>
          <w:sz w:val="32"/>
          <w:szCs w:val="32"/>
        </w:rPr>
        <w:t>16</w:t>
      </w:r>
      <w:r>
        <w:rPr>
          <w:rFonts w:ascii="仿宋_GB2312" w:eastAsia="仿宋_GB2312" w:hAnsi="仿宋_GB2312" w:cs="仿宋"/>
          <w:sz w:val="32"/>
          <w:szCs w:val="32"/>
        </w:rPr>
        <w:t>项教学管理相关制度、文件</w:t>
      </w:r>
      <w:r>
        <w:rPr>
          <w:rFonts w:ascii="仿宋" w:eastAsia="仿宋" w:hAnsi="仿宋"/>
          <w:sz w:val="32"/>
          <w:szCs w:val="32"/>
        </w:rPr>
        <w:t>。</w:t>
      </w:r>
      <w:r>
        <w:rPr>
          <w:rFonts w:ascii="仿宋" w:eastAsia="仿宋" w:hAnsi="仿宋"/>
          <w:b/>
          <w:sz w:val="32"/>
          <w:szCs w:val="32"/>
        </w:rPr>
        <w:t>三是推动高质效运行。</w:t>
      </w:r>
      <w:r>
        <w:rPr>
          <w:rFonts w:ascii="仿宋" w:eastAsia="仿宋" w:hAnsi="仿宋"/>
          <w:sz w:val="32"/>
          <w:szCs w:val="32"/>
        </w:rPr>
        <w:t>学院根据建设任务推进情况，及时召开双高项目建设推进会，协调解决项目建设问题，开展绩效评估，总结建设经验。确保项目运行过程中做到</w:t>
      </w:r>
      <w:r>
        <w:rPr>
          <w:rFonts w:ascii="仿宋" w:eastAsia="仿宋" w:hAnsi="仿宋"/>
          <w:sz w:val="32"/>
          <w:szCs w:val="32"/>
        </w:rPr>
        <w:t>“</w:t>
      </w:r>
      <w:r>
        <w:rPr>
          <w:rFonts w:ascii="仿宋" w:eastAsia="仿宋" w:hAnsi="仿宋"/>
          <w:sz w:val="32"/>
          <w:szCs w:val="32"/>
        </w:rPr>
        <w:t>五个坚持</w:t>
      </w:r>
      <w:r>
        <w:rPr>
          <w:rFonts w:ascii="仿宋" w:eastAsia="仿宋" w:hAnsi="仿宋"/>
          <w:sz w:val="32"/>
          <w:szCs w:val="32"/>
        </w:rPr>
        <w:t>”</w:t>
      </w:r>
      <w:r>
        <w:rPr>
          <w:rFonts w:ascii="仿宋" w:eastAsia="仿宋" w:hAnsi="仿宋"/>
          <w:sz w:val="32"/>
          <w:szCs w:val="32"/>
        </w:rPr>
        <w:t>，创造性开展工作，高质量完成各项任务，并将</w:t>
      </w:r>
      <w:r>
        <w:rPr>
          <w:rFonts w:ascii="仿宋" w:eastAsia="仿宋" w:hAnsi="仿宋"/>
          <w:sz w:val="32"/>
          <w:szCs w:val="32"/>
        </w:rPr>
        <w:t>“</w:t>
      </w:r>
      <w:r>
        <w:rPr>
          <w:rFonts w:ascii="仿宋" w:eastAsia="仿宋" w:hAnsi="仿宋"/>
          <w:sz w:val="32"/>
          <w:szCs w:val="32"/>
        </w:rPr>
        <w:t>双高</w:t>
      </w:r>
      <w:r>
        <w:rPr>
          <w:rFonts w:ascii="仿宋" w:eastAsia="仿宋" w:hAnsi="仿宋"/>
          <w:sz w:val="32"/>
          <w:szCs w:val="32"/>
        </w:rPr>
        <w:t>”</w:t>
      </w:r>
      <w:r>
        <w:rPr>
          <w:rFonts w:ascii="仿宋" w:eastAsia="仿宋" w:hAnsi="仿宋"/>
          <w:sz w:val="32"/>
          <w:szCs w:val="32"/>
        </w:rPr>
        <w:t>任务落实情况，纳入部门考核和个人评先选优，保证</w:t>
      </w:r>
      <w:r>
        <w:rPr>
          <w:rFonts w:ascii="仿宋" w:eastAsia="仿宋" w:hAnsi="仿宋"/>
          <w:sz w:val="32"/>
          <w:szCs w:val="32"/>
        </w:rPr>
        <w:t>“</w:t>
      </w:r>
      <w:r>
        <w:rPr>
          <w:rFonts w:ascii="仿宋" w:eastAsia="仿宋" w:hAnsi="仿宋"/>
          <w:sz w:val="32"/>
          <w:szCs w:val="32"/>
        </w:rPr>
        <w:t>双高</w:t>
      </w:r>
      <w:r>
        <w:rPr>
          <w:rFonts w:ascii="仿宋" w:eastAsia="仿宋" w:hAnsi="仿宋"/>
          <w:sz w:val="32"/>
          <w:szCs w:val="32"/>
        </w:rPr>
        <w:t>”</w:t>
      </w:r>
      <w:r>
        <w:rPr>
          <w:rFonts w:ascii="仿宋" w:eastAsia="仿宋" w:hAnsi="仿宋"/>
          <w:sz w:val="32"/>
          <w:szCs w:val="32"/>
        </w:rPr>
        <w:t>建设任务高质量、高标准、高效率完成。</w:t>
      </w:r>
    </w:p>
    <w:p w:rsidR="00130332" w:rsidRDefault="004B4903">
      <w:pPr>
        <w:pStyle w:val="310"/>
        <w:keepNext w:val="0"/>
        <w:keepLines w:val="0"/>
        <w:snapToGrid w:val="0"/>
        <w:spacing w:before="0" w:after="0" w:line="520" w:lineRule="exact"/>
        <w:ind w:firstLineChars="200" w:firstLine="643"/>
        <w:rPr>
          <w:rFonts w:ascii="仿宋" w:eastAsia="仿宋" w:hAnsi="仿宋" w:cs="仿宋"/>
          <w:b w:val="0"/>
        </w:rPr>
      </w:pPr>
      <w:bookmarkStart w:id="81" w:name="_Toc32573"/>
      <w:bookmarkStart w:id="82" w:name="_Toc105657597"/>
      <w:r>
        <w:rPr>
          <w:rFonts w:ascii="仿宋" w:eastAsia="仿宋" w:hAnsi="仿宋" w:cs="仿宋"/>
        </w:rPr>
        <w:t>2.</w:t>
      </w:r>
      <w:r>
        <w:rPr>
          <w:rFonts w:ascii="仿宋" w:eastAsia="仿宋" w:hAnsi="仿宋" w:cs="仿宋"/>
        </w:rPr>
        <w:t>专业群</w:t>
      </w:r>
      <w:r>
        <w:rPr>
          <w:rFonts w:ascii="仿宋" w:eastAsia="仿宋" w:hAnsi="仿宋" w:cs="仿宋"/>
        </w:rPr>
        <w:t>层面</w:t>
      </w:r>
      <w:bookmarkEnd w:id="81"/>
      <w:bookmarkEnd w:id="82"/>
    </w:p>
    <w:p w:rsidR="00130332" w:rsidRDefault="004B4903">
      <w:pPr>
        <w:pStyle w:val="11"/>
        <w:spacing w:line="520" w:lineRule="exact"/>
        <w:ind w:firstLineChars="200" w:firstLine="640"/>
        <w:rPr>
          <w:rFonts w:ascii="仿宋" w:eastAsia="仿宋" w:hAnsi="仿宋"/>
          <w:sz w:val="32"/>
          <w:szCs w:val="32"/>
        </w:rPr>
      </w:pPr>
      <w:r>
        <w:rPr>
          <w:rFonts w:ascii="仿宋" w:eastAsia="仿宋" w:hAnsi="仿宋"/>
          <w:sz w:val="32"/>
          <w:szCs w:val="32"/>
        </w:rPr>
        <w:t>专业群项目组在学院统一领导，始终坚持专业群</w:t>
      </w:r>
      <w:r>
        <w:rPr>
          <w:rFonts w:ascii="仿宋" w:eastAsia="仿宋" w:hAnsi="仿宋"/>
          <w:sz w:val="32"/>
          <w:szCs w:val="32"/>
        </w:rPr>
        <w:t>“</w:t>
      </w:r>
      <w:r>
        <w:rPr>
          <w:rFonts w:ascii="仿宋" w:eastAsia="仿宋" w:hAnsi="仿宋"/>
          <w:sz w:val="32"/>
          <w:szCs w:val="32"/>
        </w:rPr>
        <w:t>改革、提高、特色、示范</w:t>
      </w:r>
      <w:r>
        <w:rPr>
          <w:rFonts w:ascii="仿宋" w:eastAsia="仿宋" w:hAnsi="仿宋"/>
          <w:sz w:val="32"/>
          <w:szCs w:val="32"/>
        </w:rPr>
        <w:t>”</w:t>
      </w:r>
      <w:r>
        <w:rPr>
          <w:rFonts w:ascii="仿宋" w:eastAsia="仿宋" w:hAnsi="仿宋"/>
          <w:sz w:val="32"/>
          <w:szCs w:val="32"/>
        </w:rPr>
        <w:t>的发展主线，始终坚持服务学校高水平发展、促进学生高质量就业。专业群聚焦《实施方案》，协同学院</w:t>
      </w:r>
      <w:r>
        <w:rPr>
          <w:rFonts w:ascii="仿宋" w:eastAsia="仿宋" w:hAnsi="仿宋"/>
          <w:sz w:val="32"/>
          <w:szCs w:val="32"/>
        </w:rPr>
        <w:lastRenderedPageBreak/>
        <w:t>职能部门，扎实推进建设任务落实。依托吴忠市职业教育联盟搭建政、行、企、校四方协同育人平台，专业群成立政、行、企、校一体化的专业建设指导委员，定期召开会议，共同修定人才培养方案，共享校内校外实习实训基地，共建校企互兼互聘的教学团队，共促学生高质量就业。专业群根据自治区及吴忠市产业和职业岗位技能发展需要，适时调整优化专业群结构，不断完善协同育人机制</w:t>
      </w:r>
      <w:r>
        <w:rPr>
          <w:rFonts w:ascii="仿宋" w:eastAsia="仿宋" w:hAnsi="仿宋"/>
          <w:sz w:val="32"/>
          <w:szCs w:val="32"/>
        </w:rPr>
        <w:t>，提升专业群与产业协同发展同步性，探索出科学合理、细化量化、可衡量可评价的</w:t>
      </w:r>
      <w:r>
        <w:rPr>
          <w:rFonts w:ascii="仿宋" w:eastAsia="仿宋" w:hAnsi="仿宋"/>
          <w:sz w:val="32"/>
          <w:szCs w:val="32"/>
        </w:rPr>
        <w:t>“</w:t>
      </w:r>
      <w:r>
        <w:rPr>
          <w:rFonts w:ascii="仿宋" w:eastAsia="仿宋" w:hAnsi="仿宋"/>
          <w:sz w:val="32"/>
          <w:szCs w:val="32"/>
        </w:rPr>
        <w:t>产教融合</w:t>
      </w:r>
      <w:r>
        <w:rPr>
          <w:rFonts w:ascii="仿宋" w:eastAsia="仿宋" w:hAnsi="仿宋"/>
          <w:sz w:val="32"/>
          <w:szCs w:val="32"/>
        </w:rPr>
        <w:t>”</w:t>
      </w:r>
      <w:r>
        <w:rPr>
          <w:rFonts w:ascii="仿宋" w:eastAsia="仿宋" w:hAnsi="仿宋"/>
          <w:sz w:val="32"/>
          <w:szCs w:val="32"/>
        </w:rPr>
        <w:t>专业群高质量发展机制，提升专业群建设动力和水平。</w:t>
      </w:r>
    </w:p>
    <w:p w:rsidR="00130332" w:rsidRDefault="004B4903">
      <w:pPr>
        <w:pStyle w:val="11"/>
        <w:spacing w:line="520" w:lineRule="exact"/>
        <w:ind w:firstLineChars="200" w:firstLine="640"/>
        <w:rPr>
          <w:rFonts w:ascii="仿宋" w:eastAsia="仿宋" w:hAnsi="仿宋"/>
          <w:sz w:val="32"/>
          <w:szCs w:val="32"/>
        </w:rPr>
      </w:pPr>
      <w:r>
        <w:rPr>
          <w:rFonts w:ascii="仿宋" w:eastAsia="仿宋" w:hAnsi="仿宋"/>
          <w:sz w:val="32"/>
          <w:szCs w:val="32"/>
        </w:rPr>
        <w:t>目前专业群建设稳步推进，项目实施顺利。为进一步保障项目建设工作质量持续提升，专业群成立了由学院分管校领导主抓建设的领导小组，系部班子具体负责项目推进和管理，学院党委及纪委定期对项目运行进行协调、监督和考核。专业群将项目年度工作进行分解，细化成可执行、可考核的量化任务点，明确时间，责任到人，执行月度工作推进和汇报制度，以保证专业群建设任务能按照计划高效高质量顺利完成。目前，推</w:t>
      </w:r>
      <w:r>
        <w:rPr>
          <w:rFonts w:ascii="仿宋" w:eastAsia="仿宋" w:hAnsi="仿宋"/>
          <w:sz w:val="32"/>
          <w:szCs w:val="32"/>
        </w:rPr>
        <w:t>进机制建设与运行情况良好，专业群建设任务均按时完成。</w:t>
      </w:r>
      <w:bookmarkStart w:id="83" w:name="_Toc103871276"/>
      <w:bookmarkStart w:id="84" w:name="_Toc103871278"/>
      <w:bookmarkEnd w:id="83"/>
      <w:bookmarkEnd w:id="84"/>
    </w:p>
    <w:p w:rsidR="00130332" w:rsidRDefault="004B4903">
      <w:pPr>
        <w:pStyle w:val="21"/>
        <w:keepNext w:val="0"/>
        <w:keepLines w:val="0"/>
        <w:snapToGrid w:val="0"/>
        <w:spacing w:before="0" w:after="0" w:line="520" w:lineRule="exact"/>
        <w:ind w:firstLineChars="200" w:firstLine="643"/>
        <w:rPr>
          <w:rFonts w:ascii="楷体" w:eastAsia="楷体" w:hAnsi="楷体"/>
          <w:b w:val="0"/>
        </w:rPr>
      </w:pPr>
      <w:bookmarkStart w:id="85" w:name="_Toc7228"/>
      <w:bookmarkStart w:id="86" w:name="_Toc105657598"/>
      <w:bookmarkStart w:id="87" w:name="_Toc11988"/>
      <w:r>
        <w:rPr>
          <w:rFonts w:ascii="楷体" w:eastAsia="楷体" w:hAnsi="楷体"/>
        </w:rPr>
        <w:t>（二）项目资金管理制度与执行情况</w:t>
      </w:r>
      <w:bookmarkEnd w:id="85"/>
      <w:bookmarkEnd w:id="86"/>
    </w:p>
    <w:p w:rsidR="00130332" w:rsidRDefault="004B4903">
      <w:pPr>
        <w:pStyle w:val="310"/>
        <w:snapToGrid w:val="0"/>
        <w:spacing w:before="0" w:after="0" w:line="520" w:lineRule="exact"/>
        <w:ind w:firstLineChars="200" w:firstLine="643"/>
        <w:rPr>
          <w:rFonts w:ascii="仿宋" w:eastAsia="仿宋" w:hAnsi="仿宋"/>
          <w:b w:val="0"/>
        </w:rPr>
      </w:pPr>
      <w:bookmarkStart w:id="88" w:name="_Toc6103"/>
      <w:bookmarkStart w:id="89" w:name="_Toc105657599"/>
      <w:r>
        <w:rPr>
          <w:rFonts w:ascii="仿宋" w:eastAsia="仿宋" w:hAnsi="仿宋"/>
        </w:rPr>
        <w:t>1.</w:t>
      </w:r>
      <w:r>
        <w:rPr>
          <w:rFonts w:ascii="仿宋" w:eastAsia="仿宋" w:hAnsi="仿宋"/>
        </w:rPr>
        <w:t>学院层面</w:t>
      </w:r>
      <w:bookmarkEnd w:id="88"/>
      <w:bookmarkEnd w:id="89"/>
    </w:p>
    <w:p w:rsidR="00130332" w:rsidRDefault="004B4903">
      <w:pPr>
        <w:pStyle w:val="11"/>
        <w:spacing w:line="520" w:lineRule="exact"/>
        <w:ind w:firstLineChars="200" w:firstLine="640"/>
        <w:rPr>
          <w:rFonts w:ascii="仿宋" w:eastAsia="仿宋" w:hAnsi="仿宋"/>
          <w:sz w:val="32"/>
          <w:szCs w:val="32"/>
        </w:rPr>
      </w:pPr>
      <w:r>
        <w:rPr>
          <w:rFonts w:ascii="仿宋" w:eastAsia="仿宋" w:hAnsi="仿宋"/>
          <w:sz w:val="32"/>
          <w:szCs w:val="32"/>
        </w:rPr>
        <w:t>在</w:t>
      </w:r>
      <w:r>
        <w:rPr>
          <w:rFonts w:ascii="仿宋" w:eastAsia="仿宋" w:hAnsi="仿宋"/>
          <w:sz w:val="32"/>
          <w:szCs w:val="32"/>
        </w:rPr>
        <w:t>“</w:t>
      </w:r>
      <w:r>
        <w:rPr>
          <w:rFonts w:ascii="仿宋" w:eastAsia="仿宋" w:hAnsi="仿宋"/>
          <w:sz w:val="32"/>
          <w:szCs w:val="32"/>
        </w:rPr>
        <w:t>双高计划</w:t>
      </w:r>
      <w:r>
        <w:rPr>
          <w:rFonts w:ascii="仿宋" w:eastAsia="仿宋" w:hAnsi="仿宋"/>
          <w:sz w:val="32"/>
          <w:szCs w:val="32"/>
        </w:rPr>
        <w:t>”</w:t>
      </w:r>
      <w:r>
        <w:rPr>
          <w:rFonts w:ascii="仿宋" w:eastAsia="仿宋" w:hAnsi="仿宋"/>
          <w:sz w:val="32"/>
          <w:szCs w:val="32"/>
        </w:rPr>
        <w:t>建设的两年中，为保障</w:t>
      </w:r>
      <w:r>
        <w:rPr>
          <w:rFonts w:ascii="仿宋" w:eastAsia="仿宋" w:hAnsi="仿宋"/>
          <w:sz w:val="32"/>
          <w:szCs w:val="32"/>
        </w:rPr>
        <w:t>“</w:t>
      </w:r>
      <w:r>
        <w:rPr>
          <w:rFonts w:ascii="仿宋" w:eastAsia="仿宋" w:hAnsi="仿宋"/>
          <w:sz w:val="32"/>
          <w:szCs w:val="32"/>
        </w:rPr>
        <w:t>双高建设</w:t>
      </w:r>
      <w:r>
        <w:rPr>
          <w:rFonts w:ascii="仿宋" w:eastAsia="仿宋" w:hAnsi="仿宋"/>
          <w:sz w:val="32"/>
          <w:szCs w:val="32"/>
        </w:rPr>
        <w:t>”</w:t>
      </w:r>
      <w:r>
        <w:rPr>
          <w:rFonts w:ascii="仿宋" w:eastAsia="仿宋" w:hAnsi="仿宋"/>
          <w:sz w:val="32"/>
          <w:szCs w:val="32"/>
        </w:rPr>
        <w:t>经费安全高效的运行，学院严格执行教育部、财政部印发的《中国特色高水平高职学院和专业建设计划绩效管理暂行办法》和《</w:t>
      </w:r>
      <w:r>
        <w:rPr>
          <w:rFonts w:ascii="仿宋" w:eastAsia="仿宋" w:hAnsi="仿宋" w:hint="eastAsia"/>
          <w:sz w:val="32"/>
          <w:szCs w:val="32"/>
        </w:rPr>
        <w:t>政府会计制度</w:t>
      </w:r>
      <w:r>
        <w:rPr>
          <w:rFonts w:ascii="仿宋" w:eastAsia="仿宋" w:hAnsi="仿宋"/>
          <w:sz w:val="32"/>
          <w:szCs w:val="32"/>
        </w:rPr>
        <w:t>》，成立了项目管理领导小组，按照</w:t>
      </w:r>
      <w:r>
        <w:rPr>
          <w:rFonts w:ascii="仿宋" w:eastAsia="仿宋" w:hAnsi="仿宋"/>
          <w:sz w:val="32"/>
          <w:szCs w:val="32"/>
        </w:rPr>
        <w:t>“</w:t>
      </w:r>
      <w:r>
        <w:rPr>
          <w:rFonts w:ascii="仿宋" w:eastAsia="仿宋" w:hAnsi="仿宋"/>
          <w:sz w:val="32"/>
          <w:szCs w:val="32"/>
        </w:rPr>
        <w:t>统一规划、质量导向、分级负责、专款专用、注重绩效、动态调整</w:t>
      </w:r>
      <w:r>
        <w:rPr>
          <w:rFonts w:ascii="仿宋" w:eastAsia="仿宋" w:hAnsi="仿宋"/>
          <w:sz w:val="32"/>
          <w:szCs w:val="32"/>
        </w:rPr>
        <w:t>”</w:t>
      </w:r>
      <w:r>
        <w:rPr>
          <w:rFonts w:ascii="仿宋" w:eastAsia="仿宋" w:hAnsi="仿宋"/>
          <w:sz w:val="32"/>
          <w:szCs w:val="32"/>
        </w:rPr>
        <w:t>的原</w:t>
      </w:r>
      <w:r>
        <w:rPr>
          <w:rFonts w:ascii="仿宋" w:eastAsia="仿宋" w:hAnsi="仿宋"/>
          <w:sz w:val="32"/>
          <w:szCs w:val="32"/>
        </w:rPr>
        <w:lastRenderedPageBreak/>
        <w:t>则，从源头上对项目实行精细化管理。相继研究制定了《学院资金使用事前报告预先审批制度》、《学院项目资金管理办法》、《学院</w:t>
      </w:r>
      <w:r>
        <w:rPr>
          <w:rFonts w:ascii="仿宋" w:eastAsia="仿宋" w:hAnsi="仿宋"/>
          <w:sz w:val="32"/>
          <w:szCs w:val="32"/>
        </w:rPr>
        <w:t>“</w:t>
      </w:r>
      <w:r>
        <w:rPr>
          <w:rFonts w:ascii="仿宋" w:eastAsia="仿宋" w:hAnsi="仿宋"/>
          <w:sz w:val="32"/>
          <w:szCs w:val="32"/>
        </w:rPr>
        <w:t>双高计划</w:t>
      </w:r>
      <w:r>
        <w:rPr>
          <w:rFonts w:ascii="仿宋" w:eastAsia="仿宋" w:hAnsi="仿宋"/>
          <w:sz w:val="32"/>
          <w:szCs w:val="32"/>
        </w:rPr>
        <w:t>”</w:t>
      </w:r>
      <w:r>
        <w:rPr>
          <w:rFonts w:ascii="仿宋" w:eastAsia="仿宋" w:hAnsi="仿宋"/>
          <w:sz w:val="32"/>
          <w:szCs w:val="32"/>
        </w:rPr>
        <w:t>建设项目经费</w:t>
      </w:r>
      <w:r>
        <w:rPr>
          <w:rFonts w:ascii="仿宋" w:eastAsia="仿宋" w:hAnsi="仿宋"/>
          <w:sz w:val="32"/>
          <w:szCs w:val="32"/>
        </w:rPr>
        <w:t>管理办法》，明确专项资金不得用于偿还贷款、支付利息、捐赠赞助、对外投资、抵偿罚款等与项目无关的其他支出。严格执行《学院财务报销管理办法》，对项目资金从预算管理、收支管理、结转结余管理等方面进行全过程监督，项目资金涉及工程建设和政府采购，严格遵守《中华人民共和国政府采购法》、《学院重大工程建设及政府采购工作管理办法》有关规定执行，购置固定资产和无形资产，均按照学院资产管理的有关规定纳入学院统一管理。同时，为及时掌握项目资金动态变化情况，建立项目资金收支台账，切实加强了项目资金的使用效率和管理目标。强化项目监管</w:t>
      </w:r>
      <w:r>
        <w:rPr>
          <w:rFonts w:ascii="仿宋" w:eastAsia="仿宋" w:hAnsi="仿宋"/>
          <w:sz w:val="32"/>
          <w:szCs w:val="32"/>
        </w:rPr>
        <w:t>，认真执行《学院重大项目建设及采购监管办法》，实行重大项目学院纪委备案制，代理机构、实施单位廉政承诺制，项目负责人事先廉政谈话制。</w:t>
      </w:r>
      <w:r>
        <w:rPr>
          <w:rFonts w:ascii="仿宋" w:eastAsia="仿宋" w:hAnsi="仿宋"/>
          <w:sz w:val="32"/>
          <w:szCs w:val="32"/>
        </w:rPr>
        <w:t>2018-2022</w:t>
      </w:r>
      <w:r>
        <w:rPr>
          <w:rFonts w:ascii="仿宋" w:eastAsia="仿宋" w:hAnsi="仿宋"/>
          <w:sz w:val="32"/>
          <w:szCs w:val="32"/>
        </w:rPr>
        <w:t>年度，学院先后在全区职业教育专项资金绩效评价审计、全区工程建设及政府采购等领域专项检查中获得好评。</w:t>
      </w:r>
    </w:p>
    <w:p w:rsidR="00130332" w:rsidRDefault="004B4903">
      <w:pPr>
        <w:spacing w:line="520" w:lineRule="exact"/>
        <w:ind w:firstLineChars="200" w:firstLine="640"/>
        <w:rPr>
          <w:rFonts w:ascii="仿宋" w:eastAsia="仿宋" w:hAnsi="仿宋" w:cstheme="minorBidi"/>
          <w:kern w:val="2"/>
          <w:sz w:val="32"/>
          <w:szCs w:val="32"/>
          <w:lang w:bidi="ar-SA"/>
        </w:rPr>
      </w:pP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-202</w:t>
      </w:r>
      <w:r>
        <w:rPr>
          <w:rFonts w:ascii="仿宋" w:eastAsia="仿宋" w:hAnsi="仿宋" w:hint="eastAsia"/>
          <w:sz w:val="32"/>
          <w:szCs w:val="32"/>
        </w:rPr>
        <w:t>2</w:t>
      </w:r>
      <w:r>
        <w:rPr>
          <w:rFonts w:ascii="仿宋" w:eastAsia="仿宋" w:hAnsi="仿宋"/>
          <w:sz w:val="32"/>
          <w:szCs w:val="32"/>
        </w:rPr>
        <w:t>年学校</w:t>
      </w:r>
      <w:r>
        <w:rPr>
          <w:rFonts w:ascii="仿宋" w:eastAsia="仿宋" w:hAnsi="仿宋"/>
          <w:sz w:val="32"/>
          <w:szCs w:val="32"/>
        </w:rPr>
        <w:t>“</w:t>
      </w:r>
      <w:r>
        <w:rPr>
          <w:rFonts w:ascii="仿宋" w:eastAsia="仿宋" w:hAnsi="仿宋"/>
          <w:sz w:val="32"/>
          <w:szCs w:val="32"/>
        </w:rPr>
        <w:t>双高计划</w:t>
      </w:r>
      <w:r>
        <w:rPr>
          <w:rFonts w:ascii="仿宋" w:eastAsia="仿宋" w:hAnsi="仿宋"/>
          <w:sz w:val="32"/>
          <w:szCs w:val="32"/>
        </w:rPr>
        <w:t>”</w:t>
      </w:r>
      <w:r>
        <w:rPr>
          <w:rFonts w:ascii="仿宋" w:eastAsia="仿宋" w:hAnsi="仿宋"/>
          <w:sz w:val="32"/>
          <w:szCs w:val="32"/>
        </w:rPr>
        <w:t>建设资金总投入</w:t>
      </w:r>
      <w:r>
        <w:rPr>
          <w:rFonts w:ascii="仿宋" w:eastAsia="仿宋" w:hAnsi="仿宋" w:hint="eastAsia"/>
          <w:sz w:val="32"/>
          <w:szCs w:val="32"/>
        </w:rPr>
        <w:t>7662</w:t>
      </w:r>
      <w:r>
        <w:rPr>
          <w:rFonts w:ascii="仿宋" w:eastAsia="仿宋" w:hAnsi="仿宋"/>
          <w:sz w:val="32"/>
          <w:szCs w:val="32"/>
        </w:rPr>
        <w:t>万元，中央及自治区指标下达</w:t>
      </w:r>
      <w:r>
        <w:rPr>
          <w:rFonts w:ascii="仿宋" w:eastAsia="仿宋" w:hAnsi="仿宋"/>
          <w:sz w:val="32"/>
          <w:szCs w:val="32"/>
        </w:rPr>
        <w:t>“</w:t>
      </w:r>
      <w:r>
        <w:rPr>
          <w:rFonts w:ascii="仿宋" w:eastAsia="仿宋" w:hAnsi="仿宋"/>
          <w:sz w:val="32"/>
          <w:szCs w:val="32"/>
        </w:rPr>
        <w:t>双高计划</w:t>
      </w:r>
      <w:r>
        <w:rPr>
          <w:rFonts w:ascii="仿宋" w:eastAsia="仿宋" w:hAnsi="仿宋"/>
          <w:sz w:val="32"/>
          <w:szCs w:val="32"/>
        </w:rPr>
        <w:t>”</w:t>
      </w:r>
      <w:r>
        <w:rPr>
          <w:rFonts w:ascii="仿宋" w:eastAsia="仿宋" w:hAnsi="仿宋"/>
          <w:sz w:val="32"/>
          <w:szCs w:val="32"/>
        </w:rPr>
        <w:t>专项资金共计</w:t>
      </w:r>
      <w:r>
        <w:rPr>
          <w:rFonts w:ascii="仿宋" w:eastAsia="仿宋" w:hAnsi="仿宋" w:hint="eastAsia"/>
          <w:sz w:val="32"/>
          <w:szCs w:val="32"/>
        </w:rPr>
        <w:t xml:space="preserve"> 6348</w:t>
      </w:r>
      <w:r>
        <w:rPr>
          <w:rFonts w:ascii="仿宋" w:eastAsia="仿宋" w:hAnsi="仿宋"/>
          <w:sz w:val="32"/>
          <w:szCs w:val="32"/>
        </w:rPr>
        <w:t>万元，资金到位率</w:t>
      </w:r>
      <w:r>
        <w:rPr>
          <w:rFonts w:ascii="仿宋" w:eastAsia="仿宋" w:hAnsi="仿宋" w:hint="eastAsia"/>
          <w:sz w:val="32"/>
          <w:szCs w:val="32"/>
        </w:rPr>
        <w:t xml:space="preserve"> 100 </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行业企业</w:t>
      </w:r>
      <w:r>
        <w:rPr>
          <w:rFonts w:ascii="仿宋" w:eastAsia="仿宋" w:hAnsi="仿宋" w:hint="eastAsia"/>
          <w:sz w:val="32"/>
          <w:szCs w:val="32"/>
        </w:rPr>
        <w:t>投入</w:t>
      </w:r>
      <w:r>
        <w:rPr>
          <w:rFonts w:ascii="仿宋" w:eastAsia="仿宋" w:hAnsi="仿宋"/>
          <w:sz w:val="32"/>
          <w:szCs w:val="32"/>
        </w:rPr>
        <w:t>资金</w:t>
      </w:r>
      <w:r>
        <w:rPr>
          <w:rFonts w:ascii="仿宋" w:eastAsia="仿宋" w:hAnsi="仿宋" w:hint="eastAsia"/>
          <w:sz w:val="32"/>
          <w:szCs w:val="32"/>
        </w:rPr>
        <w:t>323</w:t>
      </w:r>
      <w:r>
        <w:rPr>
          <w:rFonts w:ascii="仿宋" w:eastAsia="仿宋" w:hAnsi="仿宋"/>
          <w:sz w:val="32"/>
          <w:szCs w:val="32"/>
        </w:rPr>
        <w:t>万元</w:t>
      </w:r>
      <w:r>
        <w:rPr>
          <w:rFonts w:ascii="仿宋" w:eastAsia="仿宋" w:hAnsi="仿宋" w:hint="eastAsia"/>
          <w:sz w:val="32"/>
          <w:szCs w:val="32"/>
        </w:rPr>
        <w:t>;</w:t>
      </w:r>
      <w:r>
        <w:rPr>
          <w:rFonts w:ascii="仿宋" w:eastAsia="仿宋" w:hAnsi="仿宋"/>
          <w:sz w:val="32"/>
          <w:szCs w:val="32"/>
        </w:rPr>
        <w:t>学校自筹资金</w:t>
      </w:r>
      <w:r>
        <w:rPr>
          <w:rFonts w:ascii="仿宋" w:eastAsia="仿宋" w:hAnsi="仿宋" w:hint="eastAsia"/>
          <w:sz w:val="32"/>
          <w:szCs w:val="32"/>
        </w:rPr>
        <w:t xml:space="preserve"> 991</w:t>
      </w:r>
      <w:r>
        <w:rPr>
          <w:rFonts w:ascii="仿宋" w:eastAsia="仿宋" w:hAnsi="仿宋"/>
          <w:sz w:val="32"/>
          <w:szCs w:val="32"/>
        </w:rPr>
        <w:t>万元。到位资金科学合理地分配到了</w:t>
      </w:r>
      <w:r>
        <w:rPr>
          <w:rFonts w:ascii="仿宋" w:eastAsia="仿宋" w:hAnsi="仿宋"/>
          <w:sz w:val="32"/>
          <w:szCs w:val="32"/>
        </w:rPr>
        <w:t>“</w:t>
      </w:r>
      <w:r>
        <w:rPr>
          <w:rFonts w:ascii="仿宋" w:eastAsia="仿宋" w:hAnsi="仿宋"/>
          <w:sz w:val="32"/>
          <w:szCs w:val="32"/>
        </w:rPr>
        <w:t>双高校</w:t>
      </w:r>
      <w:r>
        <w:rPr>
          <w:rFonts w:ascii="仿宋" w:eastAsia="仿宋" w:hAnsi="仿宋"/>
          <w:sz w:val="32"/>
          <w:szCs w:val="32"/>
        </w:rPr>
        <w:t>”</w:t>
      </w:r>
      <w:r>
        <w:rPr>
          <w:rFonts w:ascii="仿宋" w:eastAsia="仿宋" w:hAnsi="仿宋"/>
          <w:sz w:val="32"/>
          <w:szCs w:val="32"/>
        </w:rPr>
        <w:t>及专业群建设项目中</w:t>
      </w:r>
      <w:r>
        <w:rPr>
          <w:rFonts w:ascii="仿宋" w:eastAsia="仿宋" w:hAnsi="仿宋" w:hint="eastAsia"/>
          <w:sz w:val="32"/>
          <w:szCs w:val="32"/>
        </w:rPr>
        <w:t>。</w:t>
      </w:r>
    </w:p>
    <w:p w:rsidR="00130332" w:rsidRDefault="004B4903">
      <w:pPr>
        <w:pStyle w:val="310"/>
        <w:snapToGrid w:val="0"/>
        <w:spacing w:before="0" w:after="0" w:line="520" w:lineRule="exact"/>
        <w:ind w:firstLineChars="200" w:firstLine="643"/>
        <w:rPr>
          <w:rFonts w:ascii="仿宋" w:eastAsia="仿宋" w:hAnsi="仿宋"/>
        </w:rPr>
      </w:pPr>
      <w:bookmarkStart w:id="90" w:name="_Toc105657600"/>
      <w:bookmarkStart w:id="91" w:name="_Toc9574"/>
      <w:r>
        <w:rPr>
          <w:rFonts w:ascii="仿宋" w:eastAsia="仿宋" w:hAnsi="仿宋" w:hint="eastAsia"/>
        </w:rPr>
        <w:t>2</w:t>
      </w:r>
      <w:r>
        <w:rPr>
          <w:rFonts w:ascii="仿宋" w:eastAsia="仿宋" w:hAnsi="仿宋"/>
        </w:rPr>
        <w:t>.</w:t>
      </w:r>
      <w:r>
        <w:rPr>
          <w:rFonts w:ascii="仿宋" w:eastAsia="仿宋" w:hAnsi="仿宋"/>
        </w:rPr>
        <w:t>专业群层面</w:t>
      </w:r>
      <w:bookmarkEnd w:id="90"/>
      <w:bookmarkEnd w:id="91"/>
    </w:p>
    <w:p w:rsidR="00130332" w:rsidRDefault="004B4903">
      <w:pPr>
        <w:spacing w:line="520" w:lineRule="exact"/>
        <w:ind w:firstLineChars="200" w:firstLine="640"/>
        <w:rPr>
          <w:rFonts w:ascii="仿宋" w:eastAsia="仿宋" w:hAnsi="仿宋" w:cstheme="minorBidi"/>
          <w:kern w:val="2"/>
          <w:sz w:val="32"/>
          <w:szCs w:val="32"/>
          <w:lang w:bidi="ar-SA"/>
        </w:rPr>
      </w:pPr>
      <w:r>
        <w:rPr>
          <w:rFonts w:ascii="仿宋" w:eastAsia="仿宋" w:hAnsi="仿宋" w:cstheme="minorBidi" w:hint="eastAsia"/>
          <w:kern w:val="2"/>
          <w:sz w:val="32"/>
          <w:szCs w:val="32"/>
          <w:lang w:bidi="ar-SA"/>
        </w:rPr>
        <w:t>学校“双高计划”项目专业群层面总预算</w:t>
      </w:r>
      <w:r>
        <w:rPr>
          <w:rFonts w:ascii="仿宋" w:eastAsia="仿宋" w:hAnsi="仿宋" w:cstheme="minorBidi" w:hint="eastAsia"/>
          <w:kern w:val="2"/>
          <w:sz w:val="32"/>
          <w:szCs w:val="32"/>
          <w:lang w:bidi="ar-SA"/>
        </w:rPr>
        <w:t>2420</w:t>
      </w:r>
      <w:r>
        <w:rPr>
          <w:rFonts w:ascii="仿宋" w:eastAsia="仿宋" w:hAnsi="仿宋" w:cstheme="minorBidi" w:hint="eastAsia"/>
          <w:kern w:val="2"/>
          <w:sz w:val="32"/>
          <w:szCs w:val="32"/>
          <w:lang w:bidi="ar-SA"/>
        </w:rPr>
        <w:t>万元，截至</w:t>
      </w:r>
      <w:r>
        <w:rPr>
          <w:rFonts w:ascii="仿宋" w:eastAsia="仿宋" w:hAnsi="仿宋" w:cstheme="minorBidi" w:hint="eastAsia"/>
          <w:kern w:val="2"/>
          <w:sz w:val="32"/>
          <w:szCs w:val="32"/>
          <w:lang w:bidi="ar-SA"/>
        </w:rPr>
        <w:lastRenderedPageBreak/>
        <w:t>2022</w:t>
      </w:r>
      <w:r>
        <w:rPr>
          <w:rFonts w:ascii="仿宋" w:eastAsia="仿宋" w:hAnsi="仿宋" w:cstheme="minorBidi" w:hint="eastAsia"/>
          <w:kern w:val="2"/>
          <w:sz w:val="32"/>
          <w:szCs w:val="32"/>
          <w:lang w:bidi="ar-SA"/>
        </w:rPr>
        <w:t>年</w:t>
      </w:r>
      <w:r>
        <w:rPr>
          <w:rFonts w:ascii="仿宋" w:eastAsia="仿宋" w:hAnsi="仿宋" w:cstheme="minorBidi" w:hint="eastAsia"/>
          <w:kern w:val="2"/>
          <w:sz w:val="32"/>
          <w:szCs w:val="32"/>
          <w:lang w:bidi="ar-SA"/>
        </w:rPr>
        <w:t>5</w:t>
      </w:r>
      <w:r>
        <w:rPr>
          <w:rFonts w:ascii="仿宋" w:eastAsia="仿宋" w:hAnsi="仿宋" w:cstheme="minorBidi" w:hint="eastAsia"/>
          <w:kern w:val="2"/>
          <w:sz w:val="32"/>
          <w:szCs w:val="32"/>
          <w:lang w:bidi="ar-SA"/>
        </w:rPr>
        <w:t>月，已投入经费</w:t>
      </w:r>
      <w:r>
        <w:rPr>
          <w:rFonts w:ascii="仿宋" w:eastAsia="仿宋" w:hAnsi="仿宋" w:cstheme="minorBidi" w:hint="eastAsia"/>
          <w:kern w:val="2"/>
          <w:sz w:val="32"/>
          <w:szCs w:val="32"/>
          <w:lang w:bidi="ar-SA"/>
        </w:rPr>
        <w:t xml:space="preserve">2431 </w:t>
      </w:r>
      <w:r>
        <w:rPr>
          <w:rFonts w:ascii="仿宋" w:eastAsia="仿宋" w:hAnsi="仿宋" w:cstheme="minorBidi" w:hint="eastAsia"/>
          <w:kern w:val="2"/>
          <w:sz w:val="32"/>
          <w:szCs w:val="32"/>
          <w:lang w:bidi="ar-SA"/>
        </w:rPr>
        <w:t>万元，占总预算执行率的</w:t>
      </w:r>
      <w:r>
        <w:rPr>
          <w:rFonts w:ascii="仿宋" w:eastAsia="仿宋" w:hAnsi="仿宋" w:cstheme="minorBidi" w:hint="eastAsia"/>
          <w:kern w:val="2"/>
          <w:sz w:val="32"/>
          <w:szCs w:val="32"/>
          <w:lang w:bidi="ar-SA"/>
        </w:rPr>
        <w:t>101.45%</w:t>
      </w:r>
      <w:r>
        <w:rPr>
          <w:rFonts w:ascii="仿宋" w:eastAsia="仿宋" w:hAnsi="仿宋" w:cstheme="minorBidi" w:hint="eastAsia"/>
          <w:kern w:val="2"/>
          <w:sz w:val="32"/>
          <w:szCs w:val="32"/>
          <w:lang w:bidi="ar-SA"/>
        </w:rPr>
        <w:t>。</w:t>
      </w:r>
    </w:p>
    <w:p w:rsidR="00130332" w:rsidRDefault="004B4903">
      <w:pPr>
        <w:pStyle w:val="110"/>
        <w:keepNext w:val="0"/>
        <w:keepLines w:val="0"/>
        <w:snapToGrid w:val="0"/>
        <w:spacing w:before="0" w:after="0" w:line="520" w:lineRule="exact"/>
        <w:ind w:firstLineChars="200" w:firstLine="640"/>
        <w:rPr>
          <w:rFonts w:ascii="黑体" w:eastAsia="黑体" w:hAnsi="黑体"/>
          <w:b w:val="0"/>
          <w:sz w:val="32"/>
          <w:szCs w:val="32"/>
        </w:rPr>
      </w:pPr>
      <w:bookmarkStart w:id="92" w:name="_Toc105657601"/>
      <w:r>
        <w:rPr>
          <w:rFonts w:ascii="黑体" w:eastAsia="黑体" w:hAnsi="黑体"/>
          <w:b w:val="0"/>
          <w:sz w:val="32"/>
          <w:szCs w:val="32"/>
        </w:rPr>
        <w:t>五、特色经验与做法</w:t>
      </w:r>
      <w:bookmarkEnd w:id="87"/>
      <w:bookmarkEnd w:id="92"/>
    </w:p>
    <w:p w:rsidR="00130332" w:rsidRDefault="004B4903">
      <w:pPr>
        <w:pStyle w:val="21"/>
        <w:spacing w:before="0" w:after="0" w:line="520" w:lineRule="exact"/>
        <w:ind w:firstLineChars="200" w:firstLine="643"/>
        <w:rPr>
          <w:rFonts w:ascii="楷体" w:eastAsia="楷体" w:hAnsi="楷体" w:cs="楷体"/>
        </w:rPr>
      </w:pPr>
      <w:bookmarkStart w:id="93" w:name="_Toc20676"/>
      <w:bookmarkStart w:id="94" w:name="_Toc105657602"/>
      <w:r>
        <w:rPr>
          <w:rFonts w:ascii="楷体" w:eastAsia="楷体" w:hAnsi="楷体" w:cs="楷体"/>
        </w:rPr>
        <w:t>（一）打造</w:t>
      </w:r>
      <w:r>
        <w:rPr>
          <w:rFonts w:ascii="楷体" w:eastAsia="楷体" w:hAnsi="楷体" w:cs="楷体"/>
        </w:rPr>
        <w:t>“</w:t>
      </w:r>
      <w:r>
        <w:rPr>
          <w:rFonts w:ascii="楷体" w:eastAsia="楷体" w:hAnsi="楷体" w:cs="楷体"/>
        </w:rPr>
        <w:t>四有</w:t>
      </w:r>
      <w:r>
        <w:rPr>
          <w:rFonts w:ascii="楷体" w:eastAsia="楷体" w:hAnsi="楷体" w:cs="楷体"/>
        </w:rPr>
        <w:t>”</w:t>
      </w:r>
      <w:r>
        <w:rPr>
          <w:rFonts w:ascii="楷体" w:eastAsia="楷体" w:hAnsi="楷体" w:cs="楷体"/>
        </w:rPr>
        <w:t>党建品牌，引领专业高水平发展</w:t>
      </w:r>
      <w:bookmarkEnd w:id="93"/>
      <w:bookmarkEnd w:id="94"/>
    </w:p>
    <w:p w:rsidR="00130332" w:rsidRDefault="004B4903">
      <w:pPr>
        <w:pStyle w:val="11"/>
        <w:spacing w:line="520" w:lineRule="exact"/>
        <w:ind w:firstLineChars="200" w:firstLine="640"/>
        <w:rPr>
          <w:rFonts w:ascii="仿宋" w:eastAsia="仿宋" w:hAnsi="仿宋"/>
          <w:sz w:val="32"/>
          <w:szCs w:val="32"/>
        </w:rPr>
      </w:pPr>
      <w:r>
        <w:rPr>
          <w:rFonts w:ascii="仿宋" w:eastAsia="仿宋" w:hAnsi="仿宋"/>
          <w:sz w:val="32"/>
          <w:szCs w:val="32"/>
        </w:rPr>
        <w:t>学院党委总结凝练形成了党建工作品牌</w:t>
      </w:r>
      <w:r>
        <w:rPr>
          <w:rFonts w:ascii="仿宋" w:eastAsia="仿宋" w:hAnsi="仿宋"/>
          <w:sz w:val="32"/>
          <w:szCs w:val="32"/>
        </w:rPr>
        <w:t>——</w:t>
      </w:r>
      <w:r>
        <w:rPr>
          <w:rFonts w:ascii="仿宋" w:eastAsia="仿宋" w:hAnsi="仿宋"/>
          <w:sz w:val="32"/>
          <w:szCs w:val="32"/>
        </w:rPr>
        <w:t>铸魂先锋、精技修身。制定《学院党建优质服务品牌创建活动实施方案》，积极引导各党总支、直属党支部结合教学中心、专业特色、育人目标等，进一步丰富和完善党建品牌内容。召开党建品牌成果展示汇报会，每年提炼总结一批优质党建品牌成果，推进学院党建工作深度融合，将高校立德树人</w:t>
      </w:r>
      <w:r>
        <w:rPr>
          <w:rFonts w:ascii="仿宋" w:eastAsia="仿宋" w:hAnsi="仿宋"/>
          <w:sz w:val="32"/>
          <w:szCs w:val="32"/>
        </w:rPr>
        <w:t>的根本任务落到实处。截止目前，全院各级党组织因地制宜形成了</w:t>
      </w:r>
      <w:r>
        <w:rPr>
          <w:rFonts w:ascii="仿宋" w:eastAsia="仿宋" w:hAnsi="仿宋"/>
          <w:sz w:val="32"/>
          <w:szCs w:val="32"/>
        </w:rPr>
        <w:t>“</w:t>
      </w:r>
      <w:r>
        <w:rPr>
          <w:rFonts w:ascii="仿宋" w:eastAsia="仿宋" w:hAnsi="仿宋"/>
          <w:sz w:val="32"/>
          <w:szCs w:val="32"/>
        </w:rPr>
        <w:t>有高度、有力度、有广度、有温度</w:t>
      </w:r>
      <w:r>
        <w:rPr>
          <w:rFonts w:ascii="仿宋" w:eastAsia="仿宋" w:hAnsi="仿宋"/>
          <w:sz w:val="32"/>
          <w:szCs w:val="32"/>
        </w:rPr>
        <w:t>”</w:t>
      </w:r>
      <w:r>
        <w:rPr>
          <w:rFonts w:ascii="仿宋" w:eastAsia="仿宋" w:hAnsi="仿宋"/>
          <w:sz w:val="32"/>
          <w:szCs w:val="32"/>
        </w:rPr>
        <w:t>的党建品牌</w:t>
      </w:r>
      <w:r>
        <w:rPr>
          <w:rFonts w:ascii="仿宋" w:eastAsia="仿宋" w:hAnsi="仿宋"/>
          <w:sz w:val="32"/>
          <w:szCs w:val="32"/>
        </w:rPr>
        <w:t>14</w:t>
      </w:r>
      <w:r>
        <w:rPr>
          <w:rFonts w:ascii="仿宋" w:eastAsia="仿宋" w:hAnsi="仿宋"/>
          <w:sz w:val="32"/>
          <w:szCs w:val="32"/>
        </w:rPr>
        <w:t>个，打造了护理和机电一体化技术等高水平专业群</w:t>
      </w:r>
      <w:r>
        <w:rPr>
          <w:rFonts w:ascii="仿宋" w:eastAsia="仿宋" w:hAnsi="仿宋"/>
          <w:sz w:val="32"/>
          <w:szCs w:val="32"/>
        </w:rPr>
        <w:t>2</w:t>
      </w:r>
      <w:r>
        <w:rPr>
          <w:rFonts w:ascii="仿宋" w:eastAsia="仿宋" w:hAnsi="仿宋"/>
          <w:sz w:val="32"/>
          <w:szCs w:val="32"/>
        </w:rPr>
        <w:t>个。学院党委被自治区教育工委评定为</w:t>
      </w:r>
      <w:r>
        <w:rPr>
          <w:rFonts w:ascii="仿宋" w:eastAsia="仿宋" w:hAnsi="仿宋"/>
          <w:sz w:val="32"/>
          <w:szCs w:val="32"/>
        </w:rPr>
        <w:t>“</w:t>
      </w:r>
      <w:r>
        <w:rPr>
          <w:rFonts w:ascii="仿宋" w:eastAsia="仿宋" w:hAnsi="仿宋"/>
          <w:sz w:val="32"/>
          <w:szCs w:val="32"/>
        </w:rPr>
        <w:t>五星级党组织</w:t>
      </w:r>
      <w:r>
        <w:rPr>
          <w:rFonts w:ascii="仿宋" w:eastAsia="仿宋" w:hAnsi="仿宋"/>
          <w:sz w:val="32"/>
          <w:szCs w:val="32"/>
        </w:rPr>
        <w:t>”</w:t>
      </w:r>
      <w:r>
        <w:rPr>
          <w:rFonts w:ascii="仿宋" w:eastAsia="仿宋" w:hAnsi="仿宋"/>
          <w:sz w:val="32"/>
          <w:szCs w:val="32"/>
        </w:rPr>
        <w:t>，</w:t>
      </w:r>
      <w:r>
        <w:rPr>
          <w:rFonts w:ascii="仿宋" w:eastAsia="仿宋" w:hAnsi="仿宋"/>
          <w:sz w:val="32"/>
          <w:szCs w:val="32"/>
        </w:rPr>
        <w:t>7</w:t>
      </w:r>
      <w:r>
        <w:rPr>
          <w:rFonts w:ascii="仿宋" w:eastAsia="仿宋" w:hAnsi="仿宋"/>
          <w:sz w:val="32"/>
          <w:szCs w:val="32"/>
        </w:rPr>
        <w:t>个基层党组织被评定为</w:t>
      </w:r>
      <w:r>
        <w:rPr>
          <w:rFonts w:ascii="仿宋" w:eastAsia="仿宋" w:hAnsi="仿宋"/>
          <w:sz w:val="32"/>
          <w:szCs w:val="32"/>
        </w:rPr>
        <w:t>“</w:t>
      </w:r>
      <w:r>
        <w:rPr>
          <w:rFonts w:ascii="仿宋" w:eastAsia="仿宋" w:hAnsi="仿宋"/>
          <w:sz w:val="32"/>
          <w:szCs w:val="32"/>
        </w:rPr>
        <w:t>五星级党组织</w:t>
      </w:r>
      <w:r>
        <w:rPr>
          <w:rFonts w:ascii="仿宋" w:eastAsia="仿宋" w:hAnsi="仿宋"/>
          <w:sz w:val="32"/>
          <w:szCs w:val="32"/>
        </w:rPr>
        <w:t>”</w:t>
      </w:r>
      <w:r>
        <w:rPr>
          <w:rFonts w:ascii="仿宋" w:eastAsia="仿宋" w:hAnsi="仿宋"/>
          <w:sz w:val="32"/>
          <w:szCs w:val="32"/>
        </w:rPr>
        <w:t>；学院教育系教工党支部被确定为</w:t>
      </w:r>
      <w:r>
        <w:rPr>
          <w:rFonts w:ascii="仿宋" w:eastAsia="仿宋" w:hAnsi="仿宋"/>
          <w:sz w:val="32"/>
          <w:szCs w:val="32"/>
        </w:rPr>
        <w:t>“</w:t>
      </w:r>
      <w:r>
        <w:rPr>
          <w:rFonts w:ascii="仿宋" w:eastAsia="仿宋" w:hAnsi="仿宋"/>
          <w:sz w:val="32"/>
          <w:szCs w:val="32"/>
        </w:rPr>
        <w:t>全国党建工作样板党支部</w:t>
      </w:r>
      <w:r>
        <w:rPr>
          <w:rFonts w:ascii="仿宋" w:eastAsia="仿宋" w:hAnsi="仿宋"/>
          <w:sz w:val="32"/>
          <w:szCs w:val="32"/>
        </w:rPr>
        <w:t>”</w:t>
      </w:r>
      <w:r>
        <w:rPr>
          <w:rFonts w:ascii="仿宋" w:eastAsia="仿宋" w:hAnsi="仿宋"/>
          <w:sz w:val="32"/>
          <w:szCs w:val="32"/>
        </w:rPr>
        <w:t>，学生处党支部被确定为</w:t>
      </w:r>
      <w:r>
        <w:rPr>
          <w:rFonts w:ascii="仿宋" w:eastAsia="仿宋" w:hAnsi="仿宋"/>
          <w:sz w:val="32"/>
          <w:szCs w:val="32"/>
        </w:rPr>
        <w:t>“</w:t>
      </w:r>
      <w:r>
        <w:rPr>
          <w:rFonts w:ascii="仿宋" w:eastAsia="仿宋" w:hAnsi="仿宋"/>
          <w:sz w:val="32"/>
          <w:szCs w:val="32"/>
        </w:rPr>
        <w:t>全国党建工作样板支部</w:t>
      </w:r>
      <w:r>
        <w:rPr>
          <w:rFonts w:ascii="仿宋" w:eastAsia="仿宋" w:hAnsi="仿宋"/>
          <w:sz w:val="32"/>
          <w:szCs w:val="32"/>
        </w:rPr>
        <w:t>”</w:t>
      </w:r>
      <w:r>
        <w:rPr>
          <w:rFonts w:ascii="仿宋" w:eastAsia="仿宋" w:hAnsi="仿宋"/>
          <w:sz w:val="32"/>
          <w:szCs w:val="32"/>
        </w:rPr>
        <w:t>培育对象；教育系党总支被确定为首批全区高校党建工作</w:t>
      </w:r>
      <w:r>
        <w:rPr>
          <w:rFonts w:ascii="仿宋" w:eastAsia="仿宋" w:hAnsi="仿宋"/>
          <w:sz w:val="32"/>
          <w:szCs w:val="32"/>
        </w:rPr>
        <w:t>“</w:t>
      </w:r>
      <w:r>
        <w:rPr>
          <w:rFonts w:ascii="仿宋" w:eastAsia="仿宋" w:hAnsi="仿宋"/>
          <w:sz w:val="32"/>
          <w:szCs w:val="32"/>
        </w:rPr>
        <w:t>标杆院系</w:t>
      </w:r>
      <w:r>
        <w:rPr>
          <w:rFonts w:ascii="仿宋" w:eastAsia="仿宋" w:hAnsi="仿宋"/>
          <w:sz w:val="32"/>
          <w:szCs w:val="32"/>
        </w:rPr>
        <w:t>”</w:t>
      </w:r>
      <w:r>
        <w:rPr>
          <w:rFonts w:ascii="仿宋" w:eastAsia="仿宋" w:hAnsi="仿宋"/>
          <w:sz w:val="32"/>
          <w:szCs w:val="32"/>
        </w:rPr>
        <w:t>创建培育对象；党员教师的先锋模范作用充分发挥，在各级各类教学、技能大赛中，党员教师获奖率超</w:t>
      </w:r>
      <w:r>
        <w:rPr>
          <w:rFonts w:ascii="仿宋" w:eastAsia="仿宋" w:hAnsi="仿宋"/>
          <w:sz w:val="32"/>
          <w:szCs w:val="32"/>
        </w:rPr>
        <w:t>80%</w:t>
      </w:r>
      <w:r>
        <w:rPr>
          <w:rFonts w:ascii="仿宋" w:eastAsia="仿宋" w:hAnsi="仿宋"/>
          <w:sz w:val="32"/>
          <w:szCs w:val="32"/>
        </w:rPr>
        <w:t>，指导学生</w:t>
      </w:r>
      <w:r>
        <w:rPr>
          <w:rFonts w:ascii="仿宋" w:eastAsia="仿宋" w:hAnsi="仿宋"/>
          <w:sz w:val="32"/>
          <w:szCs w:val="32"/>
        </w:rPr>
        <w:t>参加全国护士资格证考试和教师资格证考试通过均在</w:t>
      </w:r>
      <w:r>
        <w:rPr>
          <w:rFonts w:ascii="仿宋" w:eastAsia="仿宋" w:hAnsi="仿宋"/>
          <w:sz w:val="32"/>
          <w:szCs w:val="32"/>
        </w:rPr>
        <w:t>92%</w:t>
      </w:r>
      <w:r>
        <w:rPr>
          <w:rFonts w:ascii="仿宋" w:eastAsia="仿宋" w:hAnsi="仿宋"/>
          <w:sz w:val="32"/>
          <w:szCs w:val="32"/>
        </w:rPr>
        <w:t>以上。</w:t>
      </w:r>
    </w:p>
    <w:p w:rsidR="00130332" w:rsidRDefault="004B4903">
      <w:pPr>
        <w:pStyle w:val="21"/>
        <w:spacing w:before="0" w:after="0" w:line="520" w:lineRule="exact"/>
        <w:ind w:firstLineChars="200" w:firstLine="643"/>
        <w:rPr>
          <w:rFonts w:ascii="楷体" w:eastAsia="楷体" w:hAnsi="楷体" w:cs="楷体"/>
        </w:rPr>
      </w:pPr>
      <w:bookmarkStart w:id="95" w:name="_Toc29342"/>
      <w:bookmarkStart w:id="96" w:name="_Toc105657603"/>
      <w:r>
        <w:rPr>
          <w:rFonts w:ascii="楷体" w:eastAsia="楷体" w:hAnsi="楷体" w:cs="楷体"/>
        </w:rPr>
        <w:t>（二）</w:t>
      </w:r>
      <w:r>
        <w:rPr>
          <w:rFonts w:ascii="楷体" w:eastAsia="楷体" w:hAnsi="楷体" w:cs="楷体"/>
        </w:rPr>
        <w:t>“</w:t>
      </w:r>
      <w:r>
        <w:rPr>
          <w:rFonts w:ascii="楷体" w:eastAsia="楷体" w:hAnsi="楷体" w:cs="楷体"/>
        </w:rPr>
        <w:t>两联一促</w:t>
      </w:r>
      <w:r>
        <w:rPr>
          <w:rFonts w:ascii="楷体" w:eastAsia="楷体" w:hAnsi="楷体" w:cs="楷体"/>
        </w:rPr>
        <w:t>”</w:t>
      </w:r>
      <w:r>
        <w:rPr>
          <w:rFonts w:ascii="楷体" w:eastAsia="楷体" w:hAnsi="楷体" w:cs="楷体"/>
        </w:rPr>
        <w:t>强专业，产教融合促发展</w:t>
      </w:r>
      <w:bookmarkEnd w:id="95"/>
      <w:bookmarkEnd w:id="96"/>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为全面落实自治区党委关于</w:t>
      </w:r>
      <w:r>
        <w:rPr>
          <w:rFonts w:ascii="仿宋" w:eastAsia="仿宋" w:hAnsi="仿宋" w:cs="仿宋"/>
          <w:sz w:val="32"/>
          <w:szCs w:val="32"/>
        </w:rPr>
        <w:t>“</w:t>
      </w:r>
      <w:r>
        <w:rPr>
          <w:rFonts w:ascii="仿宋" w:eastAsia="仿宋" w:hAnsi="仿宋" w:cs="仿宋"/>
          <w:sz w:val="32"/>
          <w:szCs w:val="32"/>
        </w:rPr>
        <w:t>发展九大重点特色产业、实施四个提升行动</w:t>
      </w:r>
      <w:r>
        <w:rPr>
          <w:rFonts w:ascii="仿宋" w:eastAsia="仿宋" w:hAnsi="仿宋" w:cs="仿宋"/>
          <w:sz w:val="32"/>
          <w:szCs w:val="32"/>
        </w:rPr>
        <w:t>”</w:t>
      </w:r>
      <w:r>
        <w:rPr>
          <w:rFonts w:ascii="仿宋" w:eastAsia="仿宋" w:hAnsi="仿宋" w:cs="仿宋"/>
          <w:sz w:val="32"/>
          <w:szCs w:val="32"/>
        </w:rPr>
        <w:t>和吴忠市提出的</w:t>
      </w:r>
      <w:r>
        <w:rPr>
          <w:rFonts w:ascii="仿宋" w:eastAsia="仿宋" w:hAnsi="仿宋" w:cs="仿宋"/>
          <w:sz w:val="32"/>
          <w:szCs w:val="32"/>
        </w:rPr>
        <w:t>“9+1”</w:t>
      </w:r>
      <w:r>
        <w:rPr>
          <w:rFonts w:ascii="仿宋" w:eastAsia="仿宋" w:hAnsi="仿宋" w:cs="仿宋"/>
          <w:sz w:val="32"/>
          <w:szCs w:val="32"/>
        </w:rPr>
        <w:t>（即装备制造和纺织</w:t>
      </w:r>
      <w:r>
        <w:rPr>
          <w:rFonts w:ascii="仿宋" w:eastAsia="仿宋" w:hAnsi="仿宋" w:cs="仿宋"/>
          <w:sz w:val="32"/>
          <w:szCs w:val="32"/>
        </w:rPr>
        <w:lastRenderedPageBreak/>
        <w:t>产业）产业发展，机电一体化专业群围绕服务区域产业，按照</w:t>
      </w:r>
      <w:r>
        <w:rPr>
          <w:rFonts w:ascii="仿宋" w:eastAsia="仿宋" w:hAnsi="仿宋" w:cs="仿宋"/>
          <w:sz w:val="32"/>
          <w:szCs w:val="32"/>
        </w:rPr>
        <w:t>“</w:t>
      </w:r>
      <w:r>
        <w:rPr>
          <w:rFonts w:ascii="仿宋" w:eastAsia="仿宋" w:hAnsi="仿宋" w:cs="仿宋"/>
          <w:sz w:val="32"/>
          <w:szCs w:val="32"/>
        </w:rPr>
        <w:t>两联一促</w:t>
      </w:r>
      <w:r>
        <w:rPr>
          <w:rFonts w:ascii="仿宋" w:eastAsia="仿宋" w:hAnsi="仿宋" w:cs="仿宋"/>
          <w:sz w:val="32"/>
          <w:szCs w:val="32"/>
        </w:rPr>
        <w:t>”</w:t>
      </w:r>
      <w:r>
        <w:rPr>
          <w:rFonts w:ascii="仿宋" w:eastAsia="仿宋" w:hAnsi="仿宋" w:cs="仿宋"/>
          <w:sz w:val="32"/>
          <w:szCs w:val="32"/>
        </w:rPr>
        <w:t>现代学徒制人才培养模式，实现了校企深度融合。</w:t>
      </w:r>
      <w:r>
        <w:rPr>
          <w:rFonts w:ascii="仿宋" w:eastAsia="仿宋" w:hAnsi="仿宋" w:cs="仿宋"/>
          <w:b/>
          <w:sz w:val="32"/>
          <w:szCs w:val="32"/>
        </w:rPr>
        <w:t>一是</w:t>
      </w:r>
      <w:r>
        <w:rPr>
          <w:rFonts w:ascii="仿宋" w:eastAsia="仿宋" w:hAnsi="仿宋" w:cs="仿宋"/>
          <w:sz w:val="32"/>
          <w:szCs w:val="32"/>
        </w:rPr>
        <w:t>实施招生招工一体化，学生职工双身份、学校企业双主体、校企双导师育人。</w:t>
      </w:r>
      <w:r>
        <w:rPr>
          <w:rFonts w:ascii="仿宋" w:eastAsia="仿宋" w:hAnsi="仿宋" w:cs="仿宋"/>
          <w:b/>
          <w:sz w:val="32"/>
          <w:szCs w:val="32"/>
        </w:rPr>
        <w:t>二是</w:t>
      </w:r>
      <w:r>
        <w:rPr>
          <w:rFonts w:ascii="仿宋" w:eastAsia="仿宋" w:hAnsi="仿宋" w:cs="仿宋"/>
          <w:sz w:val="32"/>
          <w:szCs w:val="32"/>
        </w:rPr>
        <w:t>建立深度融合的</w:t>
      </w:r>
      <w:r>
        <w:rPr>
          <w:rFonts w:ascii="仿宋" w:eastAsia="仿宋" w:hAnsi="仿宋" w:cs="仿宋"/>
          <w:sz w:val="32"/>
          <w:szCs w:val="32"/>
        </w:rPr>
        <w:t>“</w:t>
      </w:r>
      <w:r>
        <w:rPr>
          <w:rFonts w:ascii="仿宋" w:eastAsia="仿宋" w:hAnsi="仿宋" w:cs="仿宋"/>
          <w:sz w:val="32"/>
          <w:szCs w:val="32"/>
        </w:rPr>
        <w:t>双导师</w:t>
      </w:r>
      <w:r>
        <w:rPr>
          <w:rFonts w:ascii="仿宋" w:eastAsia="仿宋" w:hAnsi="仿宋" w:cs="仿宋"/>
          <w:sz w:val="32"/>
          <w:szCs w:val="32"/>
        </w:rPr>
        <w:t>”</w:t>
      </w:r>
      <w:r>
        <w:rPr>
          <w:rFonts w:ascii="仿宋" w:eastAsia="仿宋" w:hAnsi="仿宋" w:cs="仿宋"/>
          <w:sz w:val="32"/>
          <w:szCs w:val="32"/>
        </w:rPr>
        <w:t>队伍，畅通了校企人才双向流动的新局面。</w:t>
      </w:r>
      <w:r>
        <w:rPr>
          <w:rFonts w:ascii="仿宋" w:eastAsia="仿宋" w:hAnsi="仿宋" w:cs="仿宋"/>
          <w:b/>
          <w:sz w:val="32"/>
          <w:szCs w:val="32"/>
        </w:rPr>
        <w:t>三是</w:t>
      </w:r>
      <w:r>
        <w:rPr>
          <w:rFonts w:ascii="仿宋" w:eastAsia="仿宋" w:hAnsi="仿宋" w:cs="仿宋"/>
          <w:sz w:val="32"/>
          <w:szCs w:val="32"/>
        </w:rPr>
        <w:t>落实高职扩招惠民政策政策，采用</w:t>
      </w:r>
      <w:r>
        <w:rPr>
          <w:rFonts w:ascii="仿宋" w:eastAsia="仿宋" w:hAnsi="仿宋" w:cs="仿宋"/>
          <w:sz w:val="32"/>
          <w:szCs w:val="32"/>
        </w:rPr>
        <w:t>“</w:t>
      </w:r>
      <w:r>
        <w:rPr>
          <w:rFonts w:ascii="仿宋" w:eastAsia="仿宋" w:hAnsi="仿宋" w:cs="仿宋"/>
          <w:sz w:val="32"/>
          <w:szCs w:val="32"/>
        </w:rPr>
        <w:t>送教入企</w:t>
      </w:r>
      <w:r>
        <w:rPr>
          <w:rFonts w:ascii="仿宋" w:eastAsia="仿宋" w:hAnsi="仿宋" w:cs="仿宋"/>
          <w:sz w:val="32"/>
          <w:szCs w:val="32"/>
        </w:rPr>
        <w:t>”</w:t>
      </w:r>
      <w:r>
        <w:rPr>
          <w:rFonts w:ascii="仿宋" w:eastAsia="仿宋" w:hAnsi="仿宋" w:cs="仿宋"/>
          <w:sz w:val="32"/>
          <w:szCs w:val="32"/>
        </w:rPr>
        <w:t>方式，提升了企业员工学历层次，增强了企业发展后劲，助力产业发展和乡村振兴。</w:t>
      </w:r>
      <w:r>
        <w:rPr>
          <w:rFonts w:ascii="仿宋" w:eastAsia="仿宋" w:hAnsi="仿宋" w:cs="仿宋"/>
          <w:b/>
          <w:sz w:val="32"/>
          <w:szCs w:val="32"/>
        </w:rPr>
        <w:t>四是</w:t>
      </w:r>
      <w:r>
        <w:rPr>
          <w:rFonts w:ascii="仿宋" w:eastAsia="仿宋" w:hAnsi="仿宋" w:cs="仿宋"/>
          <w:sz w:val="32"/>
          <w:szCs w:val="32"/>
        </w:rPr>
        <w:t>学生与企业职工同台参加全区职业院校技能大赛形式，开创校企同台竞技的先河，使产教融合校企合作更加深入。自双高建设以来，现代学徒制专业由</w:t>
      </w:r>
      <w:r>
        <w:rPr>
          <w:rFonts w:ascii="仿宋" w:eastAsia="仿宋" w:hAnsi="仿宋" w:cs="仿宋"/>
          <w:sz w:val="32"/>
          <w:szCs w:val="32"/>
        </w:rPr>
        <w:t>1</w:t>
      </w:r>
      <w:r>
        <w:rPr>
          <w:rFonts w:ascii="仿宋" w:eastAsia="仿宋" w:hAnsi="仿宋" w:cs="仿宋"/>
          <w:sz w:val="32"/>
          <w:szCs w:val="32"/>
        </w:rPr>
        <w:t>个增加到</w:t>
      </w:r>
      <w:r>
        <w:rPr>
          <w:rFonts w:ascii="仿宋" w:eastAsia="仿宋" w:hAnsi="仿宋" w:cs="仿宋"/>
          <w:sz w:val="32"/>
          <w:szCs w:val="32"/>
        </w:rPr>
        <w:t>3</w:t>
      </w:r>
      <w:r>
        <w:rPr>
          <w:rFonts w:ascii="仿宋" w:eastAsia="仿宋" w:hAnsi="仿宋" w:cs="仿宋"/>
          <w:sz w:val="32"/>
          <w:szCs w:val="32"/>
        </w:rPr>
        <w:t>个，冠名班学生由原来的</w:t>
      </w:r>
      <w:r>
        <w:rPr>
          <w:rFonts w:ascii="仿宋" w:eastAsia="仿宋" w:hAnsi="仿宋" w:cs="仿宋"/>
          <w:sz w:val="32"/>
          <w:szCs w:val="32"/>
        </w:rPr>
        <w:t>100</w:t>
      </w:r>
      <w:r>
        <w:rPr>
          <w:rFonts w:ascii="仿宋" w:eastAsia="仿宋" w:hAnsi="仿宋" w:cs="仿宋"/>
          <w:sz w:val="32"/>
          <w:szCs w:val="32"/>
        </w:rPr>
        <w:t>人达到</w:t>
      </w:r>
      <w:r>
        <w:rPr>
          <w:rFonts w:ascii="仿宋" w:eastAsia="仿宋" w:hAnsi="仿宋" w:cs="仿宋"/>
          <w:sz w:val="32"/>
          <w:szCs w:val="32"/>
        </w:rPr>
        <w:t xml:space="preserve"> 800</w:t>
      </w:r>
      <w:r>
        <w:rPr>
          <w:rFonts w:ascii="仿宋" w:eastAsia="仿宋" w:hAnsi="仿宋" w:cs="仿宋"/>
          <w:sz w:val="32"/>
          <w:szCs w:val="32"/>
        </w:rPr>
        <w:t>人。纺织专业学生数从</w:t>
      </w:r>
      <w:r>
        <w:rPr>
          <w:rFonts w:ascii="仿宋" w:eastAsia="仿宋" w:hAnsi="仿宋" w:cs="仿宋"/>
          <w:sz w:val="32"/>
          <w:szCs w:val="32"/>
        </w:rPr>
        <w:t>35</w:t>
      </w:r>
      <w:r>
        <w:rPr>
          <w:rFonts w:ascii="仿宋" w:eastAsia="仿宋" w:hAnsi="仿宋" w:cs="仿宋"/>
          <w:sz w:val="32"/>
          <w:szCs w:val="32"/>
        </w:rPr>
        <w:t>名增加到</w:t>
      </w:r>
      <w:r>
        <w:rPr>
          <w:rFonts w:ascii="仿宋" w:eastAsia="仿宋" w:hAnsi="仿宋" w:cs="仿宋"/>
          <w:sz w:val="32"/>
          <w:szCs w:val="32"/>
        </w:rPr>
        <w:t>300</w:t>
      </w:r>
      <w:r>
        <w:rPr>
          <w:rFonts w:ascii="仿宋" w:eastAsia="仿宋" w:hAnsi="仿宋" w:cs="仿宋"/>
          <w:sz w:val="32"/>
          <w:szCs w:val="32"/>
        </w:rPr>
        <w:t>多名，成为全区最大纺织专业。职业资格证获证率超</w:t>
      </w:r>
      <w:r>
        <w:rPr>
          <w:rFonts w:ascii="仿宋" w:eastAsia="仿宋" w:hAnsi="仿宋" w:cs="仿宋"/>
          <w:sz w:val="32"/>
          <w:szCs w:val="32"/>
        </w:rPr>
        <w:t>80%</w:t>
      </w:r>
      <w:r>
        <w:rPr>
          <w:rFonts w:ascii="仿宋" w:eastAsia="仿宋" w:hAnsi="仿宋" w:cs="仿宋"/>
          <w:sz w:val="32"/>
          <w:szCs w:val="32"/>
        </w:rPr>
        <w:t>，学生初次去向落实率和年终就业率达</w:t>
      </w:r>
      <w:r>
        <w:rPr>
          <w:rFonts w:ascii="仿宋" w:eastAsia="仿宋" w:hAnsi="仿宋" w:cs="仿宋"/>
          <w:sz w:val="32"/>
          <w:szCs w:val="32"/>
        </w:rPr>
        <w:t>85%</w:t>
      </w:r>
      <w:r>
        <w:rPr>
          <w:rFonts w:ascii="仿宋" w:eastAsia="仿宋" w:hAnsi="仿宋" w:cs="仿宋"/>
          <w:sz w:val="32"/>
          <w:szCs w:val="32"/>
        </w:rPr>
        <w:t>和</w:t>
      </w:r>
      <w:r>
        <w:rPr>
          <w:rFonts w:ascii="仿宋" w:eastAsia="仿宋" w:hAnsi="仿宋" w:cs="仿宋"/>
          <w:sz w:val="32"/>
          <w:szCs w:val="32"/>
        </w:rPr>
        <w:t>96%</w:t>
      </w:r>
      <w:r>
        <w:rPr>
          <w:rFonts w:ascii="仿宋" w:eastAsia="仿宋" w:hAnsi="仿宋" w:cs="仿宋"/>
          <w:sz w:val="32"/>
          <w:szCs w:val="32"/>
        </w:rPr>
        <w:t>。</w:t>
      </w:r>
    </w:p>
    <w:p w:rsidR="00130332" w:rsidRDefault="004B4903">
      <w:pPr>
        <w:pStyle w:val="21"/>
        <w:spacing w:before="0" w:after="0" w:line="520" w:lineRule="exact"/>
        <w:ind w:firstLineChars="200" w:firstLine="643"/>
        <w:rPr>
          <w:rFonts w:ascii="楷体" w:eastAsia="楷体" w:hAnsi="楷体" w:cs="楷体"/>
        </w:rPr>
      </w:pPr>
      <w:bookmarkStart w:id="97" w:name="_Toc27076"/>
      <w:bookmarkStart w:id="98" w:name="_Toc105657604"/>
      <w:r>
        <w:rPr>
          <w:rFonts w:ascii="楷体" w:eastAsia="楷体" w:hAnsi="楷体" w:cs="楷体"/>
        </w:rPr>
        <w:t>（三）</w:t>
      </w:r>
      <w:r>
        <w:rPr>
          <w:rFonts w:ascii="楷体" w:eastAsia="楷体" w:hAnsi="楷体" w:cs="楷体"/>
        </w:rPr>
        <w:t>“</w:t>
      </w:r>
      <w:r>
        <w:rPr>
          <w:rFonts w:ascii="楷体" w:eastAsia="楷体" w:hAnsi="楷体" w:cs="楷体"/>
        </w:rPr>
        <w:t>岗课赛证</w:t>
      </w:r>
      <w:r>
        <w:rPr>
          <w:rFonts w:ascii="楷体" w:eastAsia="楷体" w:hAnsi="楷体" w:cs="楷体"/>
        </w:rPr>
        <w:t>”</w:t>
      </w:r>
      <w:r>
        <w:rPr>
          <w:rFonts w:ascii="楷体" w:eastAsia="楷体" w:hAnsi="楷体" w:cs="楷体"/>
        </w:rPr>
        <w:t>融通，为</w:t>
      </w:r>
      <w:r>
        <w:rPr>
          <w:rFonts w:ascii="楷体" w:eastAsia="楷体" w:hAnsi="楷体" w:cs="楷体"/>
        </w:rPr>
        <w:t>“</w:t>
      </w:r>
      <w:r>
        <w:rPr>
          <w:rFonts w:ascii="楷体" w:eastAsia="楷体" w:hAnsi="楷体" w:cs="楷体"/>
        </w:rPr>
        <w:t>天使</w:t>
      </w:r>
      <w:r>
        <w:rPr>
          <w:rFonts w:ascii="楷体" w:eastAsia="楷体" w:hAnsi="楷体" w:cs="楷体"/>
        </w:rPr>
        <w:t>”</w:t>
      </w:r>
      <w:r>
        <w:rPr>
          <w:rFonts w:ascii="楷体" w:eastAsia="楷体" w:hAnsi="楷体" w:cs="楷体"/>
        </w:rPr>
        <w:t>成长赋能</w:t>
      </w:r>
      <w:bookmarkEnd w:id="97"/>
      <w:bookmarkEnd w:id="98"/>
    </w:p>
    <w:p w:rsidR="00130332" w:rsidRDefault="004B4903">
      <w:pPr>
        <w:pStyle w:val="aa"/>
        <w:spacing w:line="520" w:lineRule="exact"/>
        <w:ind w:firstLine="640"/>
        <w:rPr>
          <w:rFonts w:ascii="仿宋" w:eastAsia="仿宋" w:hAnsi="仿宋" w:cstheme="minorBidi"/>
          <w:sz w:val="32"/>
          <w:szCs w:val="32"/>
        </w:rPr>
      </w:pPr>
      <w:r>
        <w:rPr>
          <w:rFonts w:ascii="仿宋" w:eastAsia="仿宋" w:hAnsi="仿宋" w:cstheme="minorBidi"/>
          <w:sz w:val="32"/>
          <w:szCs w:val="32"/>
        </w:rPr>
        <w:t>随着高职生源类型的调</w:t>
      </w:r>
      <w:r>
        <w:rPr>
          <w:rFonts w:ascii="仿宋" w:eastAsia="仿宋" w:hAnsi="仿宋" w:cstheme="minorBidi"/>
          <w:sz w:val="32"/>
          <w:szCs w:val="32"/>
        </w:rPr>
        <w:t>整和区域健康服务业人才需求的变化，护理专业群创新提出</w:t>
      </w:r>
      <w:r>
        <w:rPr>
          <w:rFonts w:ascii="仿宋" w:eastAsia="仿宋" w:hAnsi="仿宋" w:cstheme="minorBidi"/>
          <w:sz w:val="32"/>
          <w:szCs w:val="32"/>
        </w:rPr>
        <w:t>“</w:t>
      </w:r>
      <w:r>
        <w:rPr>
          <w:rFonts w:ascii="仿宋" w:eastAsia="仿宋" w:hAnsi="仿宋" w:cstheme="minorBidi"/>
          <w:sz w:val="32"/>
          <w:szCs w:val="32"/>
        </w:rPr>
        <w:t>护理</w:t>
      </w:r>
      <w:r>
        <w:rPr>
          <w:rFonts w:ascii="仿宋" w:eastAsia="仿宋" w:hAnsi="仿宋" w:cstheme="minorBidi"/>
          <w:sz w:val="32"/>
          <w:szCs w:val="32"/>
        </w:rPr>
        <w:t>+”</w:t>
      </w:r>
      <w:r>
        <w:rPr>
          <w:rFonts w:ascii="仿宋" w:eastAsia="仿宋" w:hAnsi="仿宋" w:cstheme="minorBidi"/>
          <w:sz w:val="32"/>
          <w:szCs w:val="32"/>
        </w:rPr>
        <w:t>专业办学理念，</w:t>
      </w:r>
      <w:r>
        <w:rPr>
          <w:rFonts w:ascii="仿宋" w:eastAsia="仿宋" w:hAnsi="仿宋" w:cs="仿宋"/>
          <w:bCs/>
          <w:sz w:val="32"/>
          <w:szCs w:val="32"/>
        </w:rPr>
        <w:t>紧紧围绕学生职业能力本位的培养，</w:t>
      </w:r>
      <w:r>
        <w:rPr>
          <w:rFonts w:ascii="仿宋" w:eastAsia="仿宋" w:hAnsi="仿宋" w:cstheme="minorBidi"/>
          <w:sz w:val="32"/>
          <w:szCs w:val="32"/>
        </w:rPr>
        <w:t>以</w:t>
      </w:r>
      <w:r>
        <w:rPr>
          <w:rFonts w:ascii="仿宋" w:eastAsia="仿宋" w:hAnsi="仿宋" w:cstheme="minorBidi"/>
          <w:sz w:val="32"/>
          <w:szCs w:val="32"/>
        </w:rPr>
        <w:t>“</w:t>
      </w:r>
      <w:r>
        <w:rPr>
          <w:rFonts w:ascii="仿宋" w:eastAsia="仿宋" w:hAnsi="仿宋" w:cstheme="minorBidi"/>
          <w:sz w:val="32"/>
          <w:szCs w:val="32"/>
        </w:rPr>
        <w:t>岗课赛证</w:t>
      </w:r>
      <w:r>
        <w:rPr>
          <w:rFonts w:ascii="仿宋" w:eastAsia="仿宋" w:hAnsi="仿宋" w:cstheme="minorBidi"/>
          <w:sz w:val="32"/>
          <w:szCs w:val="32"/>
        </w:rPr>
        <w:t>”</w:t>
      </w:r>
      <w:r>
        <w:rPr>
          <w:rFonts w:ascii="仿宋" w:eastAsia="仿宋" w:hAnsi="仿宋" w:cstheme="minorBidi"/>
          <w:sz w:val="32"/>
          <w:szCs w:val="32"/>
        </w:rPr>
        <w:t>融通为原则，构建多元化护理人才培养体系。即以医疗护理领域技术为核心，融通养老、康复、育婴等为延申的人才培养岗位技术链；以医学护理课程为平台，融合康养职业领域课程为</w:t>
      </w:r>
      <w:r>
        <w:rPr>
          <w:rFonts w:ascii="仿宋" w:eastAsia="仿宋" w:hAnsi="仿宋" w:cstheme="minorBidi"/>
          <w:sz w:val="32"/>
          <w:szCs w:val="32"/>
        </w:rPr>
        <w:t>“N”</w:t>
      </w:r>
      <w:r>
        <w:rPr>
          <w:rFonts w:ascii="仿宋" w:eastAsia="仿宋" w:hAnsi="仿宋" w:cstheme="minorBidi"/>
          <w:sz w:val="32"/>
          <w:szCs w:val="32"/>
        </w:rPr>
        <w:t>，构建</w:t>
      </w:r>
      <w:r>
        <w:rPr>
          <w:rFonts w:ascii="仿宋" w:eastAsia="仿宋" w:hAnsi="仿宋" w:cstheme="minorBidi"/>
          <w:sz w:val="32"/>
          <w:szCs w:val="32"/>
        </w:rPr>
        <w:t>“</w:t>
      </w:r>
      <w:r>
        <w:rPr>
          <w:rFonts w:ascii="仿宋" w:eastAsia="仿宋" w:hAnsi="仿宋" w:cstheme="minorBidi"/>
          <w:sz w:val="32"/>
          <w:szCs w:val="32"/>
        </w:rPr>
        <w:t>三级平台</w:t>
      </w:r>
      <w:r>
        <w:rPr>
          <w:rFonts w:ascii="仿宋" w:eastAsia="仿宋" w:hAnsi="仿宋" w:cstheme="minorBidi"/>
          <w:sz w:val="32"/>
          <w:szCs w:val="32"/>
        </w:rPr>
        <w:t>+</w:t>
      </w:r>
      <w:r>
        <w:rPr>
          <w:rFonts w:ascii="仿宋" w:eastAsia="仿宋" w:hAnsi="仿宋" w:cstheme="minorBidi"/>
          <w:sz w:val="32"/>
          <w:szCs w:val="32"/>
        </w:rPr>
        <w:t>五个模</w:t>
      </w:r>
    </w:p>
    <w:p w:rsidR="00130332" w:rsidRDefault="004B4903">
      <w:pPr>
        <w:pStyle w:val="aa"/>
        <w:spacing w:line="520" w:lineRule="exact"/>
        <w:ind w:firstLine="640"/>
        <w:rPr>
          <w:rFonts w:ascii="仿宋" w:eastAsia="仿宋" w:hAnsi="仿宋" w:cstheme="minorBidi"/>
          <w:sz w:val="32"/>
          <w:szCs w:val="32"/>
        </w:rPr>
      </w:pPr>
      <w:r>
        <w:rPr>
          <w:rFonts w:ascii="仿宋" w:eastAsia="仿宋" w:hAnsi="仿宋" w:cstheme="minorBidi"/>
          <w:sz w:val="32"/>
          <w:szCs w:val="32"/>
        </w:rPr>
        <w:t>块</w:t>
      </w:r>
      <w:r>
        <w:rPr>
          <w:rFonts w:ascii="仿宋" w:eastAsia="仿宋" w:hAnsi="仿宋" w:cstheme="minorBidi"/>
          <w:sz w:val="32"/>
          <w:szCs w:val="32"/>
        </w:rPr>
        <w:t>+N”</w:t>
      </w:r>
      <w:r>
        <w:rPr>
          <w:rFonts w:ascii="仿宋" w:eastAsia="仿宋" w:hAnsi="仿宋" w:cstheme="minorBidi"/>
          <w:sz w:val="32"/>
          <w:szCs w:val="32"/>
        </w:rPr>
        <w:t>的课程体系；以全国护士执业资格证书为基础，融通老年照护、母婴照护和失智老年人照护等</w:t>
      </w:r>
      <w:r>
        <w:rPr>
          <w:rFonts w:ascii="仿宋" w:eastAsia="仿宋" w:hAnsi="仿宋" w:cstheme="minorBidi"/>
          <w:sz w:val="32"/>
          <w:szCs w:val="32"/>
        </w:rPr>
        <w:t>X</w:t>
      </w:r>
      <w:r>
        <w:rPr>
          <w:rFonts w:ascii="仿宋" w:eastAsia="仿宋" w:hAnsi="仿宋" w:cstheme="minorBidi"/>
          <w:sz w:val="32"/>
          <w:szCs w:val="32"/>
        </w:rPr>
        <w:t>职业技能等级证书为延申的证书考培链；以</w:t>
      </w:r>
      <w:r>
        <w:rPr>
          <w:rFonts w:ascii="仿宋" w:eastAsia="仿宋" w:hAnsi="仿宋" w:cstheme="minorBidi"/>
          <w:sz w:val="32"/>
          <w:szCs w:val="32"/>
        </w:rPr>
        <w:t>“</w:t>
      </w:r>
      <w:r>
        <w:rPr>
          <w:rFonts w:ascii="仿宋" w:eastAsia="仿宋" w:hAnsi="仿宋" w:cstheme="minorBidi"/>
          <w:sz w:val="32"/>
          <w:szCs w:val="32"/>
        </w:rPr>
        <w:t>四岗递进</w:t>
      </w:r>
      <w:r>
        <w:rPr>
          <w:rFonts w:ascii="仿宋" w:eastAsia="仿宋" w:hAnsi="仿宋" w:cstheme="minorBidi"/>
          <w:sz w:val="32"/>
          <w:szCs w:val="32"/>
        </w:rPr>
        <w:t>”</w:t>
      </w:r>
      <w:r>
        <w:rPr>
          <w:rFonts w:ascii="仿宋" w:eastAsia="仿宋" w:hAnsi="仿宋" w:cstheme="minorBidi"/>
          <w:sz w:val="32"/>
          <w:szCs w:val="32"/>
        </w:rPr>
        <w:t>的实践教学体系为平</w:t>
      </w:r>
      <w:r>
        <w:rPr>
          <w:rFonts w:ascii="仿宋" w:eastAsia="仿宋" w:hAnsi="仿宋" w:cstheme="minorBidi"/>
          <w:sz w:val="32"/>
          <w:szCs w:val="32"/>
        </w:rPr>
        <w:lastRenderedPageBreak/>
        <w:t>台，融通</w:t>
      </w:r>
      <w:r>
        <w:rPr>
          <w:rFonts w:ascii="仿宋" w:eastAsia="仿宋" w:hAnsi="仿宋" w:cstheme="minorBidi"/>
          <w:sz w:val="32"/>
          <w:szCs w:val="32"/>
        </w:rPr>
        <w:t>“</w:t>
      </w:r>
      <w:r>
        <w:rPr>
          <w:rFonts w:ascii="仿宋" w:eastAsia="仿宋" w:hAnsi="仿宋" w:cstheme="minorBidi"/>
          <w:sz w:val="32"/>
          <w:szCs w:val="32"/>
        </w:rPr>
        <w:t>五级技能竞赛达标</w:t>
      </w:r>
      <w:r>
        <w:rPr>
          <w:rFonts w:ascii="仿宋" w:eastAsia="仿宋" w:hAnsi="仿宋" w:cstheme="minorBidi"/>
          <w:sz w:val="32"/>
          <w:szCs w:val="32"/>
        </w:rPr>
        <w:t>”</w:t>
      </w:r>
      <w:r>
        <w:rPr>
          <w:rFonts w:ascii="仿宋" w:eastAsia="仿宋" w:hAnsi="仿宋" w:cstheme="minorBidi"/>
          <w:sz w:val="32"/>
          <w:szCs w:val="32"/>
        </w:rPr>
        <w:t>体系为延</w:t>
      </w:r>
      <w:r>
        <w:rPr>
          <w:rFonts w:ascii="仿宋" w:eastAsia="仿宋" w:hAnsi="仿宋" w:cstheme="minorBidi"/>
          <w:sz w:val="32"/>
          <w:szCs w:val="32"/>
        </w:rPr>
        <w:t>申的技术竞赛链，让多领域职业技能充分融入护理专业教学中，促使复合型高素质护理技术技能人才的培养，为实现学生在医养结合背景下的个性化就业愿望赋能。</w:t>
      </w:r>
    </w:p>
    <w:p w:rsidR="00130332" w:rsidRDefault="004B4903">
      <w:pPr>
        <w:pStyle w:val="aa"/>
        <w:spacing w:line="520" w:lineRule="exact"/>
        <w:ind w:firstLine="640"/>
      </w:pPr>
      <w:r>
        <w:rPr>
          <w:rFonts w:ascii="仿宋" w:eastAsia="仿宋" w:hAnsi="仿宋" w:cs="仿宋"/>
          <w:sz w:val="32"/>
          <w:szCs w:val="32"/>
        </w:rPr>
        <w:t>近两年来，学生全国护士执业证书考取率</w:t>
      </w:r>
      <w:r>
        <w:rPr>
          <w:rFonts w:ascii="仿宋" w:eastAsia="仿宋" w:hAnsi="仿宋" w:cs="仿宋"/>
          <w:sz w:val="32"/>
          <w:szCs w:val="32"/>
        </w:rPr>
        <w:t>96%</w:t>
      </w:r>
      <w:r>
        <w:rPr>
          <w:rFonts w:ascii="仿宋" w:eastAsia="仿宋" w:hAnsi="仿宋" w:cs="仿宋"/>
          <w:sz w:val="32"/>
          <w:szCs w:val="32"/>
        </w:rPr>
        <w:t>，远高于全国平均水平。</w:t>
      </w:r>
      <w:r>
        <w:rPr>
          <w:rFonts w:ascii="仿宋" w:eastAsia="仿宋" w:hAnsi="仿宋" w:cs="仿宋"/>
          <w:sz w:val="32"/>
          <w:szCs w:val="32"/>
        </w:rPr>
        <w:t>X</w:t>
      </w:r>
      <w:r>
        <w:rPr>
          <w:rFonts w:ascii="仿宋" w:eastAsia="仿宋" w:hAnsi="仿宋" w:cs="仿宋"/>
          <w:sz w:val="32"/>
          <w:szCs w:val="32"/>
        </w:rPr>
        <w:t>证书考培覆盖率</w:t>
      </w:r>
      <w:r>
        <w:rPr>
          <w:rFonts w:ascii="仿宋" w:eastAsia="仿宋" w:hAnsi="仿宋" w:cs="仿宋"/>
          <w:sz w:val="32"/>
          <w:szCs w:val="32"/>
        </w:rPr>
        <w:t>100%</w:t>
      </w:r>
      <w:r>
        <w:rPr>
          <w:rFonts w:ascii="仿宋" w:eastAsia="仿宋" w:hAnsi="仿宋" w:cs="仿宋"/>
          <w:sz w:val="32"/>
          <w:szCs w:val="32"/>
        </w:rPr>
        <w:t>通过率</w:t>
      </w:r>
      <w:r>
        <w:rPr>
          <w:rFonts w:ascii="仿宋" w:eastAsia="仿宋" w:hAnsi="仿宋" w:cs="仿宋"/>
          <w:sz w:val="32"/>
          <w:szCs w:val="32"/>
        </w:rPr>
        <w:t>96.6&amp;</w:t>
      </w:r>
      <w:r>
        <w:rPr>
          <w:rFonts w:ascii="仿宋" w:eastAsia="仿宋" w:hAnsi="仿宋" w:cs="仿宋"/>
          <w:sz w:val="32"/>
          <w:szCs w:val="32"/>
        </w:rPr>
        <w:t>。连续两年毕业去向落实率统计显示，学生就业岗位由医疗岗位（护士）逐步拓展向养老、育婴及医美领域，呈现出与产业发展需求相顺应的人才供给链。</w:t>
      </w:r>
    </w:p>
    <w:p w:rsidR="00130332" w:rsidRDefault="004B4903">
      <w:pPr>
        <w:pStyle w:val="21"/>
        <w:spacing w:before="0" w:after="0" w:line="520" w:lineRule="exact"/>
        <w:ind w:firstLineChars="200" w:firstLine="643"/>
        <w:rPr>
          <w:rFonts w:ascii="楷体" w:eastAsia="楷体" w:hAnsi="楷体" w:cs="楷体"/>
        </w:rPr>
      </w:pPr>
      <w:bookmarkStart w:id="99" w:name="_Toc21285"/>
      <w:bookmarkStart w:id="100" w:name="_Toc105657605"/>
      <w:r>
        <w:rPr>
          <w:rFonts w:ascii="楷体" w:eastAsia="楷体" w:hAnsi="楷体" w:cs="楷体"/>
        </w:rPr>
        <w:t>（四）构建</w:t>
      </w:r>
      <w:r>
        <w:rPr>
          <w:rFonts w:ascii="楷体" w:eastAsia="楷体" w:hAnsi="楷体" w:cs="楷体"/>
        </w:rPr>
        <w:t>“</w:t>
      </w:r>
      <w:r>
        <w:rPr>
          <w:rFonts w:ascii="楷体" w:eastAsia="楷体" w:hAnsi="楷体" w:cs="楷体"/>
        </w:rPr>
        <w:t>协同</w:t>
      </w:r>
      <w:r>
        <w:rPr>
          <w:rFonts w:ascii="楷体" w:eastAsia="楷体" w:hAnsi="楷体" w:cs="楷体"/>
        </w:rPr>
        <w:t>”</w:t>
      </w:r>
      <w:r>
        <w:rPr>
          <w:rFonts w:ascii="楷体" w:eastAsia="楷体" w:hAnsi="楷体" w:cs="楷体"/>
        </w:rPr>
        <w:t>育人为目标，着力推进校企深度合作</w:t>
      </w:r>
      <w:bookmarkEnd w:id="99"/>
      <w:bookmarkEnd w:id="100"/>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学院坚持</w:t>
      </w:r>
      <w:r>
        <w:rPr>
          <w:rFonts w:ascii="仿宋" w:eastAsia="仿宋" w:hAnsi="仿宋" w:cs="仿宋"/>
          <w:sz w:val="32"/>
          <w:szCs w:val="32"/>
        </w:rPr>
        <w:t>“</w:t>
      </w:r>
      <w:r>
        <w:rPr>
          <w:rFonts w:ascii="仿宋" w:eastAsia="仿宋" w:hAnsi="仿宋" w:cs="仿宋"/>
          <w:sz w:val="32"/>
          <w:szCs w:val="32"/>
        </w:rPr>
        <w:t>政府主导、行业指导、企业参与、学院主体</w:t>
      </w:r>
      <w:r>
        <w:rPr>
          <w:rFonts w:ascii="仿宋" w:eastAsia="仿宋" w:hAnsi="仿宋" w:cs="仿宋"/>
          <w:sz w:val="32"/>
          <w:szCs w:val="32"/>
        </w:rPr>
        <w:t>”</w:t>
      </w:r>
      <w:r>
        <w:rPr>
          <w:rFonts w:ascii="仿宋" w:eastAsia="仿宋" w:hAnsi="仿宋" w:cs="仿宋"/>
          <w:sz w:val="32"/>
          <w:szCs w:val="32"/>
        </w:rPr>
        <w:t>的职业教育办学路子，深</w:t>
      </w:r>
      <w:r>
        <w:rPr>
          <w:rFonts w:ascii="仿宋" w:eastAsia="仿宋" w:hAnsi="仿宋" w:cs="仿宋"/>
          <w:sz w:val="32"/>
          <w:szCs w:val="32"/>
        </w:rPr>
        <w:t>化校企合作，逐步完善产教融合协同育人机制。</w:t>
      </w:r>
      <w:r>
        <w:rPr>
          <w:rFonts w:ascii="仿宋" w:eastAsia="仿宋" w:hAnsi="仿宋" w:cs="仿宋"/>
          <w:b/>
          <w:sz w:val="32"/>
          <w:szCs w:val="32"/>
        </w:rPr>
        <w:t>一是</w:t>
      </w:r>
      <w:r>
        <w:rPr>
          <w:rFonts w:ascii="仿宋" w:eastAsia="仿宋" w:hAnsi="仿宋" w:cs="仿宋"/>
          <w:sz w:val="32"/>
          <w:szCs w:val="32"/>
        </w:rPr>
        <w:t>创新体制机制，打造校企命运共同体。依托吴忠市职教联盟，开展人才培养、学历提升，建立</w:t>
      </w:r>
      <w:r>
        <w:rPr>
          <w:rFonts w:ascii="仿宋" w:eastAsia="仿宋" w:hAnsi="仿宋" w:cs="仿宋"/>
          <w:sz w:val="32"/>
          <w:szCs w:val="32"/>
        </w:rPr>
        <w:t>“</w:t>
      </w:r>
      <w:r>
        <w:rPr>
          <w:rFonts w:ascii="仿宋" w:eastAsia="仿宋" w:hAnsi="仿宋" w:cs="仿宋"/>
          <w:sz w:val="32"/>
          <w:szCs w:val="32"/>
        </w:rPr>
        <w:t>优势互补、资源共享、互惠互利、共同发展</w:t>
      </w:r>
      <w:r>
        <w:rPr>
          <w:rFonts w:ascii="仿宋" w:eastAsia="仿宋" w:hAnsi="仿宋" w:cs="仿宋"/>
          <w:sz w:val="32"/>
          <w:szCs w:val="32"/>
        </w:rPr>
        <w:t>”</w:t>
      </w:r>
      <w:r>
        <w:rPr>
          <w:rFonts w:ascii="仿宋" w:eastAsia="仿宋" w:hAnsi="仿宋" w:cs="仿宋"/>
          <w:sz w:val="32"/>
          <w:szCs w:val="32"/>
        </w:rPr>
        <w:t>的长效机制，形成了良性运行的产教深度融合、校企协同育人机制。</w:t>
      </w:r>
      <w:r>
        <w:rPr>
          <w:rFonts w:ascii="仿宋" w:eastAsia="仿宋" w:hAnsi="仿宋" w:cs="仿宋"/>
          <w:b/>
          <w:sz w:val="32"/>
          <w:szCs w:val="32"/>
        </w:rPr>
        <w:t>二是</w:t>
      </w:r>
      <w:r>
        <w:rPr>
          <w:rFonts w:ascii="仿宋" w:eastAsia="仿宋" w:hAnsi="仿宋" w:cs="仿宋"/>
          <w:sz w:val="32"/>
          <w:szCs w:val="32"/>
        </w:rPr>
        <w:t>改革培养模式，打造校企合作特色品牌。开展校企</w:t>
      </w:r>
      <w:r>
        <w:rPr>
          <w:rFonts w:ascii="仿宋" w:eastAsia="仿宋" w:hAnsi="仿宋" w:cs="仿宋"/>
          <w:sz w:val="32"/>
          <w:szCs w:val="32"/>
        </w:rPr>
        <w:t>“</w:t>
      </w:r>
      <w:r>
        <w:rPr>
          <w:rFonts w:ascii="仿宋" w:eastAsia="仿宋" w:hAnsi="仿宋" w:cs="仿宋"/>
          <w:sz w:val="32"/>
          <w:szCs w:val="32"/>
        </w:rPr>
        <w:t>双元</w:t>
      </w:r>
      <w:r>
        <w:rPr>
          <w:rFonts w:ascii="仿宋" w:eastAsia="仿宋" w:hAnsi="仿宋" w:cs="仿宋"/>
          <w:sz w:val="32"/>
          <w:szCs w:val="32"/>
        </w:rPr>
        <w:t>”</w:t>
      </w:r>
      <w:r>
        <w:rPr>
          <w:rFonts w:ascii="仿宋" w:eastAsia="仿宋" w:hAnsi="仿宋" w:cs="仿宋"/>
          <w:sz w:val="32"/>
          <w:szCs w:val="32"/>
        </w:rPr>
        <w:t>育人机制，推行现代学徒制培养模式，实施</w:t>
      </w:r>
      <w:r>
        <w:rPr>
          <w:rFonts w:ascii="仿宋" w:eastAsia="仿宋" w:hAnsi="仿宋" w:cs="仿宋"/>
          <w:sz w:val="32"/>
          <w:szCs w:val="32"/>
        </w:rPr>
        <w:t>“</w:t>
      </w:r>
      <w:r>
        <w:rPr>
          <w:rFonts w:ascii="仿宋" w:eastAsia="仿宋" w:hAnsi="仿宋" w:cs="仿宋"/>
          <w:sz w:val="32"/>
          <w:szCs w:val="32"/>
        </w:rPr>
        <w:t>两联一促</w:t>
      </w:r>
      <w:r>
        <w:rPr>
          <w:rFonts w:ascii="仿宋" w:eastAsia="仿宋" w:hAnsi="仿宋" w:cs="仿宋"/>
          <w:sz w:val="32"/>
          <w:szCs w:val="32"/>
        </w:rPr>
        <w:t>”</w:t>
      </w:r>
      <w:r>
        <w:rPr>
          <w:rFonts w:ascii="仿宋" w:eastAsia="仿宋" w:hAnsi="仿宋" w:cs="仿宋"/>
          <w:sz w:val="32"/>
          <w:szCs w:val="32"/>
        </w:rPr>
        <w:t>，推广恒丰纺织、城市人家、青铜峡铝业、吴忠颐嘉祥康养政校企联合培养模式，实现招生与企业招工相衔接，学生、学徒双身份。</w:t>
      </w:r>
      <w:r>
        <w:rPr>
          <w:rFonts w:ascii="仿宋" w:eastAsia="仿宋" w:hAnsi="仿宋" w:cs="仿宋"/>
          <w:b/>
          <w:sz w:val="32"/>
          <w:szCs w:val="32"/>
        </w:rPr>
        <w:t>三是</w:t>
      </w:r>
      <w:r>
        <w:rPr>
          <w:rFonts w:ascii="仿宋" w:eastAsia="仿宋" w:hAnsi="仿宋" w:cs="仿宋"/>
          <w:sz w:val="32"/>
          <w:szCs w:val="32"/>
        </w:rPr>
        <w:t>建设校企</w:t>
      </w:r>
      <w:r>
        <w:rPr>
          <w:rFonts w:ascii="仿宋" w:eastAsia="仿宋" w:hAnsi="仿宋" w:cs="仿宋"/>
          <w:sz w:val="32"/>
          <w:szCs w:val="32"/>
        </w:rPr>
        <w:t>“</w:t>
      </w:r>
      <w:r>
        <w:rPr>
          <w:rFonts w:ascii="仿宋" w:eastAsia="仿宋" w:hAnsi="仿宋" w:cs="仿宋"/>
          <w:sz w:val="32"/>
          <w:szCs w:val="32"/>
        </w:rPr>
        <w:t>五共一体</w:t>
      </w:r>
      <w:r>
        <w:rPr>
          <w:rFonts w:ascii="仿宋" w:eastAsia="仿宋" w:hAnsi="仿宋" w:cs="仿宋"/>
          <w:sz w:val="32"/>
          <w:szCs w:val="32"/>
        </w:rPr>
        <w:t>”</w:t>
      </w:r>
      <w:r>
        <w:rPr>
          <w:rFonts w:ascii="仿宋" w:eastAsia="仿宋" w:hAnsi="仿宋" w:cs="仿宋"/>
          <w:sz w:val="32"/>
          <w:szCs w:val="32"/>
        </w:rPr>
        <w:t>人才培养平台，推动合作育人高质量发展</w:t>
      </w:r>
      <w:r>
        <w:rPr>
          <w:rFonts w:ascii="仿宋" w:eastAsia="仿宋" w:hAnsi="仿宋" w:cs="仿宋"/>
          <w:sz w:val="32"/>
          <w:szCs w:val="32"/>
        </w:rPr>
        <w:t>。实施订单班、共建专业、共建产业学院、共建校企实训基地，共同推进产、学、研合作、建立</w:t>
      </w:r>
      <w:r>
        <w:rPr>
          <w:rFonts w:ascii="仿宋" w:eastAsia="仿宋" w:hAnsi="仿宋" w:cs="仿宋"/>
          <w:sz w:val="32"/>
          <w:szCs w:val="32"/>
        </w:rPr>
        <w:t>“</w:t>
      </w:r>
      <w:r>
        <w:rPr>
          <w:rFonts w:ascii="仿宋" w:eastAsia="仿宋" w:hAnsi="仿宋" w:cs="仿宋"/>
          <w:sz w:val="32"/>
          <w:szCs w:val="32"/>
        </w:rPr>
        <w:t>双师型</w:t>
      </w:r>
      <w:r>
        <w:rPr>
          <w:rFonts w:ascii="仿宋" w:eastAsia="仿宋" w:hAnsi="仿宋" w:cs="仿宋"/>
          <w:sz w:val="32"/>
          <w:szCs w:val="32"/>
        </w:rPr>
        <w:t>”</w:t>
      </w:r>
      <w:r>
        <w:rPr>
          <w:rFonts w:ascii="仿宋" w:eastAsia="仿宋" w:hAnsi="仿宋" w:cs="仿宋"/>
          <w:sz w:val="32"/>
          <w:szCs w:val="32"/>
        </w:rPr>
        <w:t>实践基地等校企合作模式，依托产业园区，与地方龙头、领军企业实施校企合作，打</w:t>
      </w:r>
      <w:r>
        <w:rPr>
          <w:rFonts w:ascii="仿宋" w:eastAsia="仿宋" w:hAnsi="仿宋" w:cs="仿宋"/>
          <w:sz w:val="32"/>
          <w:szCs w:val="32"/>
        </w:rPr>
        <w:lastRenderedPageBreak/>
        <w:t>造校企合作特色品牌。</w:t>
      </w:r>
    </w:p>
    <w:p w:rsidR="00130332" w:rsidRDefault="004B4903">
      <w:pPr>
        <w:pStyle w:val="21"/>
        <w:spacing w:before="0" w:after="0" w:line="520" w:lineRule="exact"/>
        <w:ind w:firstLineChars="200" w:firstLine="643"/>
        <w:rPr>
          <w:rFonts w:ascii="楷体" w:eastAsia="楷体" w:hAnsi="楷体" w:cs="楷体"/>
        </w:rPr>
      </w:pPr>
      <w:bookmarkStart w:id="101" w:name="_Toc15288"/>
      <w:bookmarkStart w:id="102" w:name="_Toc105657606"/>
      <w:r>
        <w:rPr>
          <w:rFonts w:ascii="楷体" w:eastAsia="楷体" w:hAnsi="楷体" w:cs="楷体"/>
        </w:rPr>
        <w:t>（五）借助</w:t>
      </w:r>
      <w:r>
        <w:rPr>
          <w:rFonts w:ascii="楷体" w:eastAsia="楷体" w:hAnsi="楷体" w:cs="楷体"/>
        </w:rPr>
        <w:t>“</w:t>
      </w:r>
      <w:r>
        <w:rPr>
          <w:rFonts w:ascii="楷体" w:eastAsia="楷体" w:hAnsi="楷体" w:cs="楷体"/>
        </w:rPr>
        <w:t>互联网</w:t>
      </w:r>
      <w:r>
        <w:rPr>
          <w:rFonts w:ascii="楷体" w:eastAsia="楷体" w:hAnsi="楷体" w:cs="楷体"/>
        </w:rPr>
        <w:t>+</w:t>
      </w:r>
      <w:r>
        <w:rPr>
          <w:rFonts w:ascii="楷体" w:eastAsia="楷体" w:hAnsi="楷体" w:cs="楷体"/>
        </w:rPr>
        <w:t>教育</w:t>
      </w:r>
      <w:r>
        <w:rPr>
          <w:rFonts w:ascii="楷体" w:eastAsia="楷体" w:hAnsi="楷体" w:cs="楷体"/>
        </w:rPr>
        <w:t>”</w:t>
      </w:r>
      <w:r>
        <w:rPr>
          <w:rFonts w:ascii="楷体" w:eastAsia="楷体" w:hAnsi="楷体" w:cs="楷体"/>
        </w:rPr>
        <w:t>资源，着力提高育人实效</w:t>
      </w:r>
      <w:bookmarkEnd w:id="101"/>
      <w:bookmarkEnd w:id="102"/>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sz w:val="32"/>
          <w:szCs w:val="32"/>
        </w:rPr>
        <w:t>创设多元融合的学习空间是职业学院构建</w:t>
      </w:r>
      <w:r>
        <w:rPr>
          <w:rFonts w:ascii="仿宋" w:eastAsia="仿宋" w:hAnsi="仿宋" w:cs="仿宋"/>
          <w:sz w:val="32"/>
          <w:szCs w:val="32"/>
        </w:rPr>
        <w:t>“</w:t>
      </w:r>
      <w:r>
        <w:rPr>
          <w:rFonts w:ascii="仿宋" w:eastAsia="仿宋" w:hAnsi="仿宋" w:cs="仿宋"/>
          <w:sz w:val="32"/>
          <w:szCs w:val="32"/>
        </w:rPr>
        <w:t>三全育人</w:t>
      </w:r>
      <w:r>
        <w:rPr>
          <w:rFonts w:ascii="仿宋" w:eastAsia="仿宋" w:hAnsi="仿宋" w:cs="仿宋"/>
          <w:sz w:val="32"/>
          <w:szCs w:val="32"/>
        </w:rPr>
        <w:t>”</w:t>
      </w:r>
      <w:r>
        <w:rPr>
          <w:rFonts w:ascii="仿宋" w:eastAsia="仿宋" w:hAnsi="仿宋" w:cs="仿宋"/>
          <w:sz w:val="32"/>
          <w:szCs w:val="32"/>
        </w:rPr>
        <w:t>工作体系中全方位育人的重要条件。学院充分挖掘信息化潜力、释放信息技术活力、增强教育教学改革动力，加强信息化与</w:t>
      </w:r>
      <w:r>
        <w:rPr>
          <w:rFonts w:ascii="仿宋" w:eastAsia="仿宋" w:hAnsi="仿宋" w:cs="仿宋"/>
          <w:sz w:val="32"/>
          <w:szCs w:val="32"/>
        </w:rPr>
        <w:t>“</w:t>
      </w:r>
      <w:r>
        <w:rPr>
          <w:rFonts w:ascii="仿宋" w:eastAsia="仿宋" w:hAnsi="仿宋" w:cs="仿宋"/>
          <w:sz w:val="32"/>
          <w:szCs w:val="32"/>
        </w:rPr>
        <w:t>教书育人</w:t>
      </w:r>
      <w:r>
        <w:rPr>
          <w:rFonts w:ascii="仿宋" w:eastAsia="仿宋" w:hAnsi="仿宋" w:cs="仿宋"/>
          <w:sz w:val="32"/>
          <w:szCs w:val="32"/>
        </w:rPr>
        <w:t>”</w:t>
      </w:r>
      <w:r>
        <w:rPr>
          <w:rFonts w:ascii="仿宋" w:eastAsia="仿宋" w:hAnsi="仿宋" w:cs="仿宋"/>
          <w:sz w:val="32"/>
          <w:szCs w:val="32"/>
        </w:rPr>
        <w:t>深层次融合，推进课堂革命，特别是在虚拟仿真实训平台及智慧教室应用方面进行了探索，落实</w:t>
      </w:r>
      <w:r>
        <w:rPr>
          <w:rFonts w:ascii="仿宋" w:eastAsia="仿宋" w:hAnsi="仿宋" w:cs="仿宋"/>
          <w:sz w:val="32"/>
          <w:szCs w:val="32"/>
        </w:rPr>
        <w:t>“</w:t>
      </w:r>
      <w:r>
        <w:rPr>
          <w:rFonts w:ascii="仿宋" w:eastAsia="仿宋" w:hAnsi="仿宋" w:cs="仿宋"/>
          <w:sz w:val="32"/>
          <w:szCs w:val="32"/>
        </w:rPr>
        <w:t>三全育人</w:t>
      </w:r>
      <w:r>
        <w:rPr>
          <w:rFonts w:ascii="仿宋" w:eastAsia="仿宋" w:hAnsi="仿宋" w:cs="仿宋"/>
          <w:sz w:val="32"/>
          <w:szCs w:val="32"/>
        </w:rPr>
        <w:t>”</w:t>
      </w:r>
      <w:r>
        <w:rPr>
          <w:rFonts w:ascii="仿宋" w:eastAsia="仿宋" w:hAnsi="仿宋" w:cs="仿宋"/>
          <w:sz w:val="32"/>
          <w:szCs w:val="32"/>
        </w:rPr>
        <w:t>要求，成</w:t>
      </w:r>
      <w:r>
        <w:rPr>
          <w:rFonts w:ascii="仿宋" w:eastAsia="仿宋" w:hAnsi="仿宋" w:cs="仿宋"/>
          <w:sz w:val="32"/>
          <w:szCs w:val="32"/>
        </w:rPr>
        <w:t>效凸显。借助虚拟仿真资源，学生进行模拟仿真环境下的实训，同时运用智慧教室远程平台系统与企业进行远程连线，达到与专家联通、与专业联通、与岗位联通的效果，开展校企合作协同育人，高效地将学生学到的理论知识与实际岗位情景相融合，促进学生与岗位需求密切对接，通过</w:t>
      </w:r>
      <w:r>
        <w:rPr>
          <w:rFonts w:ascii="仿宋" w:eastAsia="仿宋" w:hAnsi="仿宋" w:cs="仿宋"/>
          <w:sz w:val="32"/>
          <w:szCs w:val="32"/>
        </w:rPr>
        <w:t>“</w:t>
      </w:r>
      <w:r>
        <w:rPr>
          <w:rFonts w:ascii="仿宋" w:eastAsia="仿宋" w:hAnsi="仿宋" w:cs="仿宋"/>
          <w:sz w:val="32"/>
          <w:szCs w:val="32"/>
        </w:rPr>
        <w:t>直观感知</w:t>
      </w:r>
      <w:r>
        <w:rPr>
          <w:rFonts w:ascii="仿宋" w:eastAsia="仿宋" w:hAnsi="仿宋" w:cs="仿宋"/>
          <w:sz w:val="32"/>
          <w:szCs w:val="32"/>
        </w:rPr>
        <w:t>—</w:t>
      </w:r>
      <w:r>
        <w:rPr>
          <w:rFonts w:ascii="仿宋" w:eastAsia="仿宋" w:hAnsi="仿宋" w:cs="仿宋"/>
          <w:sz w:val="32"/>
          <w:szCs w:val="32"/>
        </w:rPr>
        <w:t>模拟演练</w:t>
      </w:r>
      <w:r>
        <w:rPr>
          <w:rFonts w:ascii="仿宋" w:eastAsia="仿宋" w:hAnsi="仿宋" w:cs="仿宋"/>
          <w:sz w:val="32"/>
          <w:szCs w:val="32"/>
        </w:rPr>
        <w:t>—</w:t>
      </w:r>
      <w:r>
        <w:rPr>
          <w:rFonts w:ascii="仿宋" w:eastAsia="仿宋" w:hAnsi="仿宋" w:cs="仿宋"/>
          <w:sz w:val="32"/>
          <w:szCs w:val="32"/>
        </w:rPr>
        <w:t>内化加工</w:t>
      </w:r>
      <w:r>
        <w:rPr>
          <w:rFonts w:ascii="仿宋" w:eastAsia="仿宋" w:hAnsi="仿宋" w:cs="仿宋"/>
          <w:sz w:val="32"/>
          <w:szCs w:val="32"/>
        </w:rPr>
        <w:t>—</w:t>
      </w:r>
      <w:r>
        <w:rPr>
          <w:rFonts w:ascii="仿宋" w:eastAsia="仿宋" w:hAnsi="仿宋" w:cs="仿宋"/>
          <w:sz w:val="32"/>
          <w:szCs w:val="32"/>
        </w:rPr>
        <w:t>反思提升</w:t>
      </w:r>
      <w:r>
        <w:rPr>
          <w:rFonts w:ascii="仿宋" w:eastAsia="仿宋" w:hAnsi="仿宋" w:cs="仿宋"/>
          <w:sz w:val="32"/>
          <w:szCs w:val="32"/>
        </w:rPr>
        <w:t>—</w:t>
      </w:r>
      <w:r>
        <w:rPr>
          <w:rFonts w:ascii="仿宋" w:eastAsia="仿宋" w:hAnsi="仿宋" w:cs="仿宋"/>
          <w:sz w:val="32"/>
          <w:szCs w:val="32"/>
        </w:rPr>
        <w:t>拓展创新</w:t>
      </w:r>
      <w:r>
        <w:rPr>
          <w:rFonts w:ascii="仿宋" w:eastAsia="仿宋" w:hAnsi="仿宋" w:cs="仿宋"/>
          <w:sz w:val="32"/>
          <w:szCs w:val="32"/>
        </w:rPr>
        <w:t>”</w:t>
      </w:r>
      <w:r>
        <w:rPr>
          <w:rFonts w:ascii="仿宋" w:eastAsia="仿宋" w:hAnsi="仿宋" w:cs="仿宋"/>
          <w:sz w:val="32"/>
          <w:szCs w:val="32"/>
        </w:rPr>
        <w:t>五个层次的认知，提高师生信息化应用技能、触发彰显</w:t>
      </w:r>
      <w:r>
        <w:rPr>
          <w:rFonts w:ascii="仿宋" w:eastAsia="仿宋" w:hAnsi="仿宋" w:cs="仿宋"/>
          <w:sz w:val="32"/>
          <w:szCs w:val="32"/>
        </w:rPr>
        <w:t>“</w:t>
      </w:r>
      <w:r>
        <w:rPr>
          <w:rFonts w:ascii="仿宋" w:eastAsia="仿宋" w:hAnsi="仿宋" w:cs="仿宋"/>
          <w:sz w:val="32"/>
          <w:szCs w:val="32"/>
        </w:rPr>
        <w:t>双师型</w:t>
      </w:r>
      <w:r>
        <w:rPr>
          <w:rFonts w:ascii="仿宋" w:eastAsia="仿宋" w:hAnsi="仿宋" w:cs="仿宋"/>
          <w:sz w:val="32"/>
          <w:szCs w:val="32"/>
        </w:rPr>
        <w:t>”</w:t>
      </w:r>
      <w:r>
        <w:rPr>
          <w:rFonts w:ascii="仿宋" w:eastAsia="仿宋" w:hAnsi="仿宋" w:cs="仿宋"/>
          <w:sz w:val="32"/>
          <w:szCs w:val="32"/>
        </w:rPr>
        <w:t>教师创新课堂的教学技能新标准。</w:t>
      </w:r>
    </w:p>
    <w:p w:rsidR="00130332" w:rsidRDefault="004B4903">
      <w:pPr>
        <w:pStyle w:val="110"/>
        <w:keepNext w:val="0"/>
        <w:keepLines w:val="0"/>
        <w:snapToGrid w:val="0"/>
        <w:spacing w:before="0" w:after="0" w:line="520" w:lineRule="exact"/>
        <w:ind w:firstLineChars="200" w:firstLine="640"/>
        <w:rPr>
          <w:rFonts w:ascii="黑体" w:eastAsia="黑体" w:hAnsi="黑体"/>
          <w:b w:val="0"/>
          <w:bCs w:val="0"/>
          <w:sz w:val="32"/>
          <w:szCs w:val="32"/>
        </w:rPr>
      </w:pPr>
      <w:bookmarkStart w:id="103" w:name="_Toc8262"/>
      <w:bookmarkStart w:id="104" w:name="_Toc105657607"/>
      <w:r>
        <w:rPr>
          <w:rFonts w:ascii="黑体" w:eastAsia="黑体" w:hAnsi="黑体"/>
          <w:b w:val="0"/>
          <w:bCs w:val="0"/>
          <w:sz w:val="32"/>
          <w:szCs w:val="32"/>
        </w:rPr>
        <w:t>六、问题与改进措施</w:t>
      </w:r>
      <w:bookmarkEnd w:id="103"/>
      <w:bookmarkEnd w:id="104"/>
    </w:p>
    <w:p w:rsidR="00130332" w:rsidRDefault="004B4903">
      <w:pPr>
        <w:pStyle w:val="21"/>
        <w:keepNext w:val="0"/>
        <w:keepLines w:val="0"/>
        <w:snapToGrid w:val="0"/>
        <w:spacing w:before="0" w:after="0" w:line="520" w:lineRule="exact"/>
        <w:ind w:firstLineChars="200" w:firstLine="643"/>
        <w:rPr>
          <w:rFonts w:ascii="楷体" w:eastAsia="楷体" w:hAnsi="楷体"/>
        </w:rPr>
      </w:pPr>
      <w:bookmarkStart w:id="105" w:name="_Toc12921"/>
      <w:bookmarkStart w:id="106" w:name="_Toc105657608"/>
      <w:r>
        <w:rPr>
          <w:rFonts w:ascii="楷体" w:eastAsia="楷体" w:hAnsi="楷体"/>
        </w:rPr>
        <w:t>（一）存在问题与不足</w:t>
      </w:r>
      <w:bookmarkEnd w:id="105"/>
      <w:bookmarkEnd w:id="106"/>
    </w:p>
    <w:p w:rsidR="00130332" w:rsidRDefault="004B4903">
      <w:pPr>
        <w:pStyle w:val="21"/>
        <w:keepNext w:val="0"/>
        <w:keepLines w:val="0"/>
        <w:snapToGrid w:val="0"/>
        <w:spacing w:before="0" w:after="0" w:line="520" w:lineRule="exact"/>
        <w:ind w:firstLineChars="200" w:firstLine="643"/>
        <w:outlineLvl w:val="2"/>
        <w:rPr>
          <w:rFonts w:ascii="仿宋" w:eastAsia="仿宋" w:hAnsi="仿宋"/>
        </w:rPr>
      </w:pPr>
      <w:bookmarkStart w:id="107" w:name="_Toc105657609"/>
      <w:r>
        <w:rPr>
          <w:rFonts w:ascii="仿宋" w:eastAsia="仿宋" w:hAnsi="仿宋" w:hint="eastAsia"/>
        </w:rPr>
        <w:t>1</w:t>
      </w:r>
      <w:r>
        <w:rPr>
          <w:rFonts w:ascii="仿宋" w:eastAsia="仿宋" w:hAnsi="仿宋" w:hint="eastAsia"/>
        </w:rPr>
        <w:t>．双高</w:t>
      </w:r>
      <w:r>
        <w:rPr>
          <w:rFonts w:ascii="仿宋" w:eastAsia="仿宋" w:hAnsi="仿宋"/>
        </w:rPr>
        <w:t>建设任务与</w:t>
      </w:r>
      <w:r>
        <w:rPr>
          <w:rFonts w:ascii="仿宋" w:eastAsia="仿宋" w:hAnsi="仿宋" w:hint="eastAsia"/>
        </w:rPr>
        <w:t>十四五</w:t>
      </w:r>
      <w:r>
        <w:rPr>
          <w:rFonts w:ascii="仿宋" w:eastAsia="仿宋" w:hAnsi="仿宋"/>
        </w:rPr>
        <w:t>规划</w:t>
      </w:r>
      <w:r>
        <w:rPr>
          <w:rFonts w:ascii="仿宋" w:eastAsia="仿宋" w:hAnsi="仿宋" w:hint="eastAsia"/>
        </w:rPr>
        <w:t>的</w:t>
      </w:r>
      <w:r>
        <w:rPr>
          <w:rFonts w:ascii="仿宋" w:eastAsia="仿宋" w:hAnsi="仿宋"/>
        </w:rPr>
        <w:t>契合度问题</w:t>
      </w:r>
      <w:bookmarkEnd w:id="107"/>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全国</w:t>
      </w:r>
      <w:r>
        <w:rPr>
          <w:rFonts w:ascii="仿宋" w:eastAsia="仿宋" w:hAnsi="仿宋" w:cs="仿宋"/>
          <w:sz w:val="32"/>
          <w:szCs w:val="32"/>
        </w:rPr>
        <w:t>职教大会及《</w:t>
      </w:r>
      <w:r>
        <w:rPr>
          <w:rFonts w:ascii="仿宋" w:eastAsia="仿宋" w:hAnsi="仿宋" w:cs="仿宋" w:hint="eastAsia"/>
          <w:sz w:val="32"/>
          <w:szCs w:val="32"/>
        </w:rPr>
        <w:t>职业教育法</w:t>
      </w:r>
      <w:r>
        <w:rPr>
          <w:rFonts w:ascii="仿宋" w:eastAsia="仿宋" w:hAnsi="仿宋" w:cs="仿宋"/>
          <w:sz w:val="32"/>
          <w:szCs w:val="32"/>
        </w:rPr>
        <w:t>》</w:t>
      </w:r>
      <w:r>
        <w:rPr>
          <w:rFonts w:ascii="仿宋" w:eastAsia="仿宋" w:hAnsi="仿宋" w:cs="仿宋" w:hint="eastAsia"/>
          <w:sz w:val="32"/>
          <w:szCs w:val="32"/>
        </w:rPr>
        <w:t>实施</w:t>
      </w:r>
      <w:r>
        <w:rPr>
          <w:rFonts w:ascii="仿宋" w:eastAsia="仿宋" w:hAnsi="仿宋" w:cs="仿宋"/>
          <w:sz w:val="32"/>
          <w:szCs w:val="32"/>
        </w:rPr>
        <w:t>后，</w:t>
      </w:r>
      <w:r>
        <w:rPr>
          <w:rFonts w:ascii="仿宋" w:eastAsia="仿宋" w:hAnsi="仿宋" w:cs="仿宋" w:hint="eastAsia"/>
          <w:sz w:val="32"/>
          <w:szCs w:val="32"/>
        </w:rPr>
        <w:t>党中央</w:t>
      </w:r>
      <w:r>
        <w:rPr>
          <w:rFonts w:ascii="仿宋" w:eastAsia="仿宋" w:hAnsi="仿宋" w:cs="仿宋"/>
          <w:sz w:val="32"/>
          <w:szCs w:val="32"/>
        </w:rPr>
        <w:t>国务院高度重视职业教育，</w:t>
      </w:r>
      <w:r>
        <w:rPr>
          <w:rFonts w:ascii="仿宋" w:eastAsia="仿宋" w:hAnsi="仿宋" w:cs="仿宋" w:hint="eastAsia"/>
          <w:sz w:val="32"/>
          <w:szCs w:val="32"/>
        </w:rPr>
        <w:t>双盖建设、</w:t>
      </w:r>
      <w:r>
        <w:rPr>
          <w:rFonts w:ascii="仿宋" w:eastAsia="仿宋" w:hAnsi="仿宋" w:cs="仿宋"/>
          <w:sz w:val="32"/>
          <w:szCs w:val="32"/>
        </w:rPr>
        <w:t>提质培优</w:t>
      </w:r>
      <w:r>
        <w:rPr>
          <w:rFonts w:ascii="仿宋" w:eastAsia="仿宋" w:hAnsi="仿宋" w:cs="仿宋" w:hint="eastAsia"/>
          <w:sz w:val="32"/>
          <w:szCs w:val="32"/>
        </w:rPr>
        <w:t>、</w:t>
      </w:r>
      <w:r>
        <w:rPr>
          <w:rFonts w:ascii="仿宋" w:eastAsia="仿宋" w:hAnsi="仿宋" w:cs="仿宋"/>
          <w:sz w:val="32"/>
          <w:szCs w:val="32"/>
        </w:rPr>
        <w:t>高质量发展</w:t>
      </w:r>
      <w:r>
        <w:rPr>
          <w:rFonts w:ascii="仿宋" w:eastAsia="仿宋" w:hAnsi="仿宋" w:cs="仿宋" w:hint="eastAsia"/>
          <w:sz w:val="32"/>
          <w:szCs w:val="32"/>
        </w:rPr>
        <w:t>等职教</w:t>
      </w:r>
      <w:r>
        <w:rPr>
          <w:rFonts w:ascii="仿宋" w:eastAsia="仿宋" w:hAnsi="仿宋" w:cs="仿宋"/>
          <w:sz w:val="32"/>
          <w:szCs w:val="32"/>
        </w:rPr>
        <w:t>任务不断加速，</w:t>
      </w:r>
      <w:r>
        <w:rPr>
          <w:rFonts w:ascii="仿宋" w:eastAsia="仿宋" w:hAnsi="仿宋" w:cs="仿宋" w:hint="eastAsia"/>
          <w:sz w:val="32"/>
          <w:szCs w:val="32"/>
        </w:rPr>
        <w:t>如何</w:t>
      </w:r>
      <w:r>
        <w:rPr>
          <w:rFonts w:ascii="仿宋" w:eastAsia="仿宋" w:hAnsi="仿宋" w:cs="仿宋"/>
          <w:sz w:val="32"/>
          <w:szCs w:val="32"/>
        </w:rPr>
        <w:t>利用好职业教育</w:t>
      </w:r>
      <w:r>
        <w:rPr>
          <w:rFonts w:ascii="仿宋" w:eastAsia="仿宋" w:hAnsi="仿宋" w:cs="仿宋" w:hint="eastAsia"/>
          <w:sz w:val="32"/>
          <w:szCs w:val="32"/>
        </w:rPr>
        <w:t>改革发展</w:t>
      </w:r>
      <w:r>
        <w:rPr>
          <w:rFonts w:ascii="仿宋" w:eastAsia="仿宋" w:hAnsi="仿宋" w:cs="仿宋"/>
          <w:sz w:val="32"/>
          <w:szCs w:val="32"/>
        </w:rPr>
        <w:t>的时代机遇，</w:t>
      </w:r>
      <w:r>
        <w:rPr>
          <w:rFonts w:ascii="仿宋" w:eastAsia="仿宋" w:hAnsi="仿宋" w:cs="仿宋" w:hint="eastAsia"/>
          <w:sz w:val="32"/>
          <w:szCs w:val="32"/>
        </w:rPr>
        <w:t>统筹</w:t>
      </w:r>
      <w:r>
        <w:rPr>
          <w:rFonts w:ascii="仿宋" w:eastAsia="仿宋" w:hAnsi="仿宋" w:cs="仿宋"/>
          <w:sz w:val="32"/>
          <w:szCs w:val="32"/>
        </w:rPr>
        <w:t>做好提升职业教育适应性</w:t>
      </w:r>
      <w:r>
        <w:rPr>
          <w:rFonts w:ascii="仿宋" w:eastAsia="仿宋" w:hAnsi="仿宋" w:cs="仿宋" w:hint="eastAsia"/>
          <w:sz w:val="32"/>
          <w:szCs w:val="32"/>
        </w:rPr>
        <w:t>的</w:t>
      </w:r>
      <w:r>
        <w:rPr>
          <w:rFonts w:ascii="仿宋" w:eastAsia="仿宋" w:hAnsi="仿宋" w:cs="仿宋"/>
          <w:sz w:val="32"/>
          <w:szCs w:val="32"/>
        </w:rPr>
        <w:t>各项任务、项目</w:t>
      </w:r>
      <w:r>
        <w:rPr>
          <w:rFonts w:ascii="仿宋" w:eastAsia="仿宋" w:hAnsi="仿宋" w:cs="仿宋" w:hint="eastAsia"/>
          <w:sz w:val="32"/>
          <w:szCs w:val="32"/>
        </w:rPr>
        <w:t>设计</w:t>
      </w:r>
      <w:r>
        <w:rPr>
          <w:rFonts w:ascii="仿宋" w:eastAsia="仿宋" w:hAnsi="仿宋" w:cs="仿宋"/>
          <w:sz w:val="32"/>
          <w:szCs w:val="32"/>
        </w:rPr>
        <w:t>、资金使用</w:t>
      </w:r>
      <w:r>
        <w:rPr>
          <w:rFonts w:ascii="仿宋" w:eastAsia="仿宋" w:hAnsi="仿宋" w:cs="仿宋" w:hint="eastAsia"/>
          <w:sz w:val="32"/>
          <w:szCs w:val="32"/>
        </w:rPr>
        <w:t>与</w:t>
      </w:r>
      <w:r>
        <w:rPr>
          <w:rFonts w:ascii="仿宋" w:eastAsia="仿宋" w:hAnsi="仿宋" w:cs="仿宋"/>
          <w:sz w:val="32"/>
          <w:szCs w:val="32"/>
        </w:rPr>
        <w:t>十四五规划</w:t>
      </w:r>
      <w:r>
        <w:rPr>
          <w:rFonts w:ascii="仿宋" w:eastAsia="仿宋" w:hAnsi="仿宋" w:cs="仿宋" w:hint="eastAsia"/>
          <w:sz w:val="32"/>
          <w:szCs w:val="32"/>
        </w:rPr>
        <w:t>任务的</w:t>
      </w:r>
      <w:r>
        <w:rPr>
          <w:rFonts w:ascii="仿宋" w:eastAsia="仿宋" w:hAnsi="仿宋" w:cs="仿宋"/>
          <w:sz w:val="32"/>
          <w:szCs w:val="32"/>
        </w:rPr>
        <w:t>契合同步，</w:t>
      </w:r>
      <w:r>
        <w:rPr>
          <w:rFonts w:ascii="仿宋" w:eastAsia="仿宋" w:hAnsi="仿宋" w:cs="仿宋" w:hint="eastAsia"/>
          <w:sz w:val="32"/>
          <w:szCs w:val="32"/>
        </w:rPr>
        <w:t>是</w:t>
      </w:r>
      <w:r>
        <w:rPr>
          <w:rFonts w:ascii="仿宋" w:eastAsia="仿宋" w:hAnsi="仿宋" w:cs="仿宋"/>
          <w:sz w:val="32"/>
          <w:szCs w:val="32"/>
        </w:rPr>
        <w:t>双高校和专业群建设中</w:t>
      </w:r>
      <w:r>
        <w:rPr>
          <w:rFonts w:ascii="仿宋" w:eastAsia="仿宋" w:hAnsi="仿宋" w:cs="仿宋" w:hint="eastAsia"/>
          <w:sz w:val="32"/>
          <w:szCs w:val="32"/>
        </w:rPr>
        <w:t>面临的</w:t>
      </w:r>
      <w:r>
        <w:rPr>
          <w:rFonts w:ascii="仿宋" w:eastAsia="仿宋" w:hAnsi="仿宋" w:cs="仿宋"/>
          <w:sz w:val="32"/>
          <w:szCs w:val="32"/>
        </w:rPr>
        <w:t>首要问题。</w:t>
      </w:r>
    </w:p>
    <w:p w:rsidR="00130332" w:rsidRDefault="004B4903">
      <w:pPr>
        <w:pStyle w:val="21"/>
        <w:keepNext w:val="0"/>
        <w:keepLines w:val="0"/>
        <w:snapToGrid w:val="0"/>
        <w:spacing w:before="0" w:after="0" w:line="520" w:lineRule="exact"/>
        <w:ind w:firstLineChars="200" w:firstLine="643"/>
        <w:outlineLvl w:val="2"/>
        <w:rPr>
          <w:rFonts w:ascii="仿宋" w:eastAsia="仿宋" w:hAnsi="仿宋"/>
        </w:rPr>
      </w:pPr>
      <w:bookmarkStart w:id="108" w:name="_Toc105657610"/>
      <w:r>
        <w:rPr>
          <w:rFonts w:ascii="仿宋" w:eastAsia="仿宋" w:hAnsi="仿宋"/>
        </w:rPr>
        <w:lastRenderedPageBreak/>
        <w:t>2</w:t>
      </w:r>
      <w:r>
        <w:rPr>
          <w:rFonts w:ascii="仿宋" w:eastAsia="仿宋" w:hAnsi="仿宋" w:hint="eastAsia"/>
        </w:rPr>
        <w:t>．常态化</w:t>
      </w:r>
      <w:r>
        <w:rPr>
          <w:rFonts w:ascii="仿宋" w:eastAsia="仿宋" w:hAnsi="仿宋"/>
        </w:rPr>
        <w:t>疫情防控要求下如何开展国际交流与合作问题</w:t>
      </w:r>
      <w:bookmarkEnd w:id="108"/>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学院</w:t>
      </w:r>
      <w:r>
        <w:rPr>
          <w:rFonts w:ascii="仿宋" w:eastAsia="仿宋" w:hAnsi="仿宋" w:cs="仿宋"/>
          <w:sz w:val="32"/>
          <w:szCs w:val="32"/>
        </w:rPr>
        <w:t>积极</w:t>
      </w:r>
      <w:r>
        <w:rPr>
          <w:rFonts w:ascii="仿宋" w:eastAsia="仿宋" w:hAnsi="仿宋" w:cs="仿宋" w:hint="eastAsia"/>
          <w:sz w:val="32"/>
          <w:szCs w:val="32"/>
        </w:rPr>
        <w:t>与日本京株式会社共同</w:t>
      </w:r>
      <w:r>
        <w:rPr>
          <w:rFonts w:ascii="仿宋" w:eastAsia="仿宋" w:hAnsi="仿宋" w:cs="仿宋"/>
          <w:sz w:val="32"/>
          <w:szCs w:val="32"/>
        </w:rPr>
        <w:t>推进</w:t>
      </w:r>
      <w:r>
        <w:rPr>
          <w:rFonts w:ascii="仿宋" w:eastAsia="仿宋" w:hAnsi="仿宋" w:cs="仿宋" w:hint="eastAsia"/>
          <w:sz w:val="32"/>
          <w:szCs w:val="32"/>
        </w:rPr>
        <w:t>协议规定的</w:t>
      </w:r>
      <w:r>
        <w:rPr>
          <w:rFonts w:ascii="仿宋" w:eastAsia="仿宋" w:hAnsi="仿宋" w:cs="仿宋"/>
          <w:sz w:val="32"/>
          <w:szCs w:val="32"/>
        </w:rPr>
        <w:t>护理专业学生</w:t>
      </w:r>
      <w:r>
        <w:rPr>
          <w:rFonts w:ascii="仿宋" w:eastAsia="仿宋" w:hAnsi="仿宋" w:cs="仿宋" w:hint="eastAsia"/>
          <w:sz w:val="32"/>
          <w:szCs w:val="32"/>
        </w:rPr>
        <w:t>赴日就业项目，与及马来西亚理科大学对接学生出国访学项目。由于</w:t>
      </w:r>
      <w:r>
        <w:rPr>
          <w:rFonts w:ascii="仿宋" w:eastAsia="仿宋" w:hAnsi="仿宋" w:cs="仿宋"/>
          <w:sz w:val="32"/>
          <w:szCs w:val="32"/>
        </w:rPr>
        <w:t>新冠疫情</w:t>
      </w:r>
      <w:r>
        <w:rPr>
          <w:rFonts w:ascii="仿宋" w:eastAsia="仿宋" w:hAnsi="仿宋" w:cs="仿宋" w:hint="eastAsia"/>
          <w:sz w:val="32"/>
          <w:szCs w:val="32"/>
        </w:rPr>
        <w:t>影响</w:t>
      </w:r>
      <w:r>
        <w:rPr>
          <w:rFonts w:ascii="仿宋" w:eastAsia="仿宋" w:hAnsi="仿宋" w:cs="仿宋"/>
          <w:sz w:val="32"/>
          <w:szCs w:val="32"/>
        </w:rPr>
        <w:t>，</w:t>
      </w:r>
      <w:r>
        <w:rPr>
          <w:rFonts w:ascii="仿宋" w:eastAsia="仿宋" w:hAnsi="仿宋" w:cs="仿宋" w:hint="eastAsia"/>
          <w:sz w:val="32"/>
          <w:szCs w:val="32"/>
        </w:rPr>
        <w:t>双方</w:t>
      </w:r>
      <w:r>
        <w:rPr>
          <w:rFonts w:ascii="仿宋" w:eastAsia="仿宋" w:hAnsi="仿宋" w:cs="仿宋"/>
          <w:sz w:val="32"/>
          <w:szCs w:val="32"/>
        </w:rPr>
        <w:t>领导互访，师生交流学习、培训</w:t>
      </w:r>
      <w:r>
        <w:rPr>
          <w:rFonts w:ascii="仿宋" w:eastAsia="仿宋" w:hAnsi="仿宋" w:cs="仿宋" w:hint="eastAsia"/>
          <w:sz w:val="32"/>
          <w:szCs w:val="32"/>
        </w:rPr>
        <w:t>，</w:t>
      </w:r>
      <w:r>
        <w:rPr>
          <w:rFonts w:ascii="仿宋" w:eastAsia="仿宋" w:hAnsi="仿宋" w:cs="仿宋"/>
          <w:sz w:val="32"/>
          <w:szCs w:val="32"/>
        </w:rPr>
        <w:t>技能</w:t>
      </w:r>
      <w:r>
        <w:rPr>
          <w:rFonts w:ascii="仿宋" w:eastAsia="仿宋" w:hAnsi="仿宋" w:cs="仿宋" w:hint="eastAsia"/>
          <w:sz w:val="32"/>
          <w:szCs w:val="32"/>
        </w:rPr>
        <w:t>+</w:t>
      </w:r>
      <w:r>
        <w:rPr>
          <w:rFonts w:ascii="仿宋" w:eastAsia="仿宋" w:hAnsi="仿宋" w:cs="仿宋" w:hint="eastAsia"/>
          <w:sz w:val="32"/>
          <w:szCs w:val="32"/>
        </w:rPr>
        <w:t>语言</w:t>
      </w:r>
      <w:r>
        <w:rPr>
          <w:rFonts w:ascii="仿宋" w:eastAsia="仿宋" w:hAnsi="仿宋" w:cs="仿宋"/>
          <w:sz w:val="32"/>
          <w:szCs w:val="32"/>
        </w:rPr>
        <w:t>等项目</w:t>
      </w:r>
      <w:r>
        <w:rPr>
          <w:rFonts w:ascii="仿宋" w:eastAsia="仿宋" w:hAnsi="仿宋" w:cs="仿宋" w:hint="eastAsia"/>
          <w:sz w:val="32"/>
          <w:szCs w:val="32"/>
        </w:rPr>
        <w:t>落地</w:t>
      </w:r>
      <w:r>
        <w:rPr>
          <w:rFonts w:ascii="仿宋" w:eastAsia="仿宋" w:hAnsi="仿宋" w:cs="仿宋"/>
          <w:sz w:val="32"/>
          <w:szCs w:val="32"/>
        </w:rPr>
        <w:t>和推进遇到很大困难。</w:t>
      </w:r>
    </w:p>
    <w:p w:rsidR="00130332" w:rsidRDefault="004B4903">
      <w:pPr>
        <w:pStyle w:val="21"/>
        <w:keepNext w:val="0"/>
        <w:keepLines w:val="0"/>
        <w:snapToGrid w:val="0"/>
        <w:spacing w:before="0" w:after="0" w:line="520" w:lineRule="exact"/>
        <w:ind w:firstLineChars="200" w:firstLine="643"/>
        <w:rPr>
          <w:rFonts w:ascii="楷体" w:eastAsia="楷体" w:hAnsi="楷体"/>
        </w:rPr>
      </w:pPr>
      <w:bookmarkStart w:id="109" w:name="_Toc11326"/>
      <w:bookmarkStart w:id="110" w:name="_Toc105657611"/>
      <w:r>
        <w:rPr>
          <w:rFonts w:ascii="楷体" w:eastAsia="楷体" w:hAnsi="楷体"/>
        </w:rPr>
        <w:t>（二）改进</w:t>
      </w:r>
      <w:r>
        <w:rPr>
          <w:rFonts w:ascii="楷体" w:eastAsia="楷体" w:hAnsi="楷体"/>
        </w:rPr>
        <w:t>措施</w:t>
      </w:r>
      <w:bookmarkEnd w:id="109"/>
      <w:bookmarkEnd w:id="110"/>
    </w:p>
    <w:p w:rsidR="00130332" w:rsidRDefault="004B4903">
      <w:pPr>
        <w:pStyle w:val="21"/>
        <w:keepNext w:val="0"/>
        <w:keepLines w:val="0"/>
        <w:snapToGrid w:val="0"/>
        <w:spacing w:before="0" w:after="0" w:line="520" w:lineRule="exact"/>
        <w:ind w:firstLineChars="200" w:firstLine="643"/>
        <w:outlineLvl w:val="2"/>
        <w:rPr>
          <w:rFonts w:ascii="仿宋" w:eastAsia="仿宋" w:hAnsi="仿宋"/>
        </w:rPr>
      </w:pPr>
      <w:bookmarkStart w:id="111" w:name="_Toc105657612"/>
      <w:r>
        <w:rPr>
          <w:rFonts w:ascii="仿宋" w:eastAsia="仿宋" w:hAnsi="仿宋" w:hint="eastAsia"/>
        </w:rPr>
        <w:t>1.</w:t>
      </w:r>
      <w:r>
        <w:rPr>
          <w:rFonts w:ascii="仿宋" w:eastAsia="仿宋" w:hAnsi="仿宋" w:hint="eastAsia"/>
        </w:rPr>
        <w:t>统筹规划</w:t>
      </w:r>
      <w:r>
        <w:rPr>
          <w:rFonts w:ascii="仿宋" w:eastAsia="仿宋" w:hAnsi="仿宋"/>
        </w:rPr>
        <w:t>，双高引领，</w:t>
      </w:r>
      <w:r>
        <w:rPr>
          <w:rFonts w:ascii="仿宋" w:eastAsia="仿宋" w:hAnsi="仿宋" w:hint="eastAsia"/>
        </w:rPr>
        <w:t>实现</w:t>
      </w:r>
      <w:r>
        <w:rPr>
          <w:rFonts w:ascii="仿宋" w:eastAsia="仿宋" w:hAnsi="仿宋"/>
        </w:rPr>
        <w:t>高质量发展</w:t>
      </w:r>
      <w:bookmarkEnd w:id="111"/>
    </w:p>
    <w:p w:rsidR="00130332" w:rsidRDefault="004B4903">
      <w:pPr>
        <w:pStyle w:val="11"/>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对接</w:t>
      </w:r>
      <w:r>
        <w:rPr>
          <w:rFonts w:ascii="仿宋" w:eastAsia="仿宋" w:hAnsi="仿宋" w:cs="仿宋"/>
          <w:sz w:val="32"/>
          <w:szCs w:val="32"/>
        </w:rPr>
        <w:t>上级文件要求，</w:t>
      </w:r>
      <w:r>
        <w:rPr>
          <w:rFonts w:ascii="仿宋" w:eastAsia="仿宋" w:hAnsi="仿宋" w:cs="仿宋" w:hint="eastAsia"/>
          <w:sz w:val="32"/>
          <w:szCs w:val="32"/>
        </w:rPr>
        <w:t>梳理</w:t>
      </w:r>
      <w:r>
        <w:rPr>
          <w:rFonts w:ascii="仿宋" w:eastAsia="仿宋" w:hAnsi="仿宋" w:cs="仿宋"/>
          <w:sz w:val="32"/>
          <w:szCs w:val="32"/>
        </w:rPr>
        <w:t>双高建设、提质培优</w:t>
      </w:r>
      <w:r>
        <w:rPr>
          <w:rFonts w:ascii="仿宋" w:eastAsia="仿宋" w:hAnsi="仿宋" w:cs="仿宋" w:hint="eastAsia"/>
          <w:sz w:val="32"/>
          <w:szCs w:val="32"/>
        </w:rPr>
        <w:t>行动计划</w:t>
      </w:r>
      <w:r>
        <w:rPr>
          <w:rFonts w:ascii="仿宋" w:eastAsia="仿宋" w:hAnsi="仿宋" w:cs="仿宋"/>
          <w:sz w:val="32"/>
          <w:szCs w:val="32"/>
        </w:rPr>
        <w:t>、</w:t>
      </w:r>
      <w:r>
        <w:rPr>
          <w:rFonts w:ascii="仿宋" w:eastAsia="仿宋" w:hAnsi="仿宋" w:cs="仿宋" w:hint="eastAsia"/>
          <w:sz w:val="32"/>
          <w:szCs w:val="32"/>
        </w:rPr>
        <w:t>现代产业</w:t>
      </w:r>
      <w:r>
        <w:rPr>
          <w:rFonts w:ascii="仿宋" w:eastAsia="仿宋" w:hAnsi="仿宋" w:cs="仿宋"/>
          <w:sz w:val="32"/>
          <w:szCs w:val="32"/>
        </w:rPr>
        <w:t>学院</w:t>
      </w:r>
      <w:r>
        <w:rPr>
          <w:rFonts w:ascii="仿宋" w:eastAsia="仿宋" w:hAnsi="仿宋" w:cs="仿宋" w:hint="eastAsia"/>
          <w:sz w:val="32"/>
          <w:szCs w:val="32"/>
        </w:rPr>
        <w:t>建设</w:t>
      </w:r>
      <w:r>
        <w:rPr>
          <w:rFonts w:ascii="仿宋" w:eastAsia="仿宋" w:hAnsi="仿宋" w:cs="仿宋"/>
          <w:sz w:val="32"/>
          <w:szCs w:val="32"/>
        </w:rPr>
        <w:t>、</w:t>
      </w:r>
      <w:r>
        <w:rPr>
          <w:rFonts w:ascii="仿宋" w:eastAsia="仿宋" w:hAnsi="仿宋" w:cs="仿宋" w:hint="eastAsia"/>
          <w:sz w:val="32"/>
          <w:szCs w:val="32"/>
        </w:rPr>
        <w:t>职业教育</w:t>
      </w:r>
      <w:r>
        <w:rPr>
          <w:rFonts w:ascii="仿宋" w:eastAsia="仿宋" w:hAnsi="仿宋" w:cs="仿宋"/>
          <w:sz w:val="32"/>
          <w:szCs w:val="32"/>
        </w:rPr>
        <w:t>高质量发展</w:t>
      </w:r>
      <w:r>
        <w:rPr>
          <w:rFonts w:ascii="仿宋" w:eastAsia="仿宋" w:hAnsi="仿宋" w:cs="仿宋" w:hint="eastAsia"/>
          <w:sz w:val="32"/>
          <w:szCs w:val="32"/>
        </w:rPr>
        <w:t>等</w:t>
      </w:r>
      <w:r>
        <w:rPr>
          <w:rFonts w:ascii="仿宋" w:eastAsia="仿宋" w:hAnsi="仿宋" w:cs="仿宋"/>
          <w:sz w:val="32"/>
          <w:szCs w:val="32"/>
        </w:rPr>
        <w:t>建设任务</w:t>
      </w:r>
      <w:r>
        <w:rPr>
          <w:rFonts w:ascii="仿宋" w:eastAsia="仿宋" w:hAnsi="仿宋" w:cs="仿宋" w:hint="eastAsia"/>
          <w:sz w:val="32"/>
          <w:szCs w:val="32"/>
        </w:rPr>
        <w:t>，</w:t>
      </w:r>
      <w:r>
        <w:rPr>
          <w:rFonts w:ascii="仿宋" w:eastAsia="仿宋" w:hAnsi="仿宋" w:cs="仿宋"/>
          <w:sz w:val="32"/>
          <w:szCs w:val="32"/>
        </w:rPr>
        <w:t>做好顶层设计，</w:t>
      </w:r>
      <w:r>
        <w:rPr>
          <w:rFonts w:ascii="仿宋" w:eastAsia="仿宋" w:hAnsi="仿宋" w:cs="仿宋" w:hint="eastAsia"/>
          <w:sz w:val="32"/>
          <w:szCs w:val="32"/>
        </w:rPr>
        <w:t>纳入</w:t>
      </w:r>
      <w:r>
        <w:rPr>
          <w:rFonts w:ascii="仿宋" w:eastAsia="仿宋" w:hAnsi="仿宋" w:cs="仿宋"/>
          <w:sz w:val="32"/>
          <w:szCs w:val="32"/>
        </w:rPr>
        <w:t>学院十四五规划。</w:t>
      </w:r>
      <w:r>
        <w:rPr>
          <w:rFonts w:ascii="仿宋" w:eastAsia="仿宋" w:hAnsi="仿宋" w:cs="仿宋" w:hint="eastAsia"/>
          <w:sz w:val="32"/>
          <w:szCs w:val="32"/>
        </w:rPr>
        <w:t>以提升</w:t>
      </w:r>
      <w:r>
        <w:rPr>
          <w:rFonts w:ascii="仿宋" w:eastAsia="仿宋" w:hAnsi="仿宋" w:cs="仿宋"/>
          <w:sz w:val="32"/>
          <w:szCs w:val="32"/>
        </w:rPr>
        <w:t>学院适应性等内涵建设</w:t>
      </w:r>
      <w:r>
        <w:rPr>
          <w:rFonts w:ascii="仿宋" w:eastAsia="仿宋" w:hAnsi="仿宋" w:cs="仿宋" w:hint="eastAsia"/>
          <w:sz w:val="32"/>
          <w:szCs w:val="32"/>
        </w:rPr>
        <w:t>为</w:t>
      </w:r>
      <w:r>
        <w:rPr>
          <w:rFonts w:ascii="仿宋" w:eastAsia="仿宋" w:hAnsi="仿宋" w:cs="仿宋"/>
          <w:sz w:val="32"/>
          <w:szCs w:val="32"/>
        </w:rPr>
        <w:t>统领，</w:t>
      </w:r>
      <w:r>
        <w:rPr>
          <w:rFonts w:ascii="仿宋" w:eastAsia="仿宋" w:hAnsi="仿宋" w:cs="仿宋" w:hint="eastAsia"/>
          <w:sz w:val="32"/>
          <w:szCs w:val="32"/>
        </w:rPr>
        <w:t>分析</w:t>
      </w:r>
      <w:r>
        <w:rPr>
          <w:rFonts w:ascii="仿宋" w:eastAsia="仿宋" w:hAnsi="仿宋" w:cs="仿宋"/>
          <w:sz w:val="32"/>
          <w:szCs w:val="32"/>
        </w:rPr>
        <w:t>双高建设</w:t>
      </w:r>
      <w:r>
        <w:rPr>
          <w:rFonts w:ascii="仿宋" w:eastAsia="仿宋" w:hAnsi="仿宋" w:cs="仿宋" w:hint="eastAsia"/>
          <w:sz w:val="32"/>
          <w:szCs w:val="32"/>
        </w:rPr>
        <w:t>任务</w:t>
      </w:r>
      <w:r>
        <w:rPr>
          <w:rFonts w:ascii="仿宋" w:eastAsia="仿宋" w:hAnsi="仿宋" w:cs="仿宋"/>
          <w:sz w:val="32"/>
          <w:szCs w:val="32"/>
        </w:rPr>
        <w:t>与</w:t>
      </w:r>
      <w:r>
        <w:rPr>
          <w:rFonts w:ascii="仿宋" w:eastAsia="仿宋" w:hAnsi="仿宋" w:cs="仿宋" w:hint="eastAsia"/>
          <w:sz w:val="32"/>
          <w:szCs w:val="32"/>
        </w:rPr>
        <w:t>上级其他</w:t>
      </w:r>
      <w:r>
        <w:rPr>
          <w:rFonts w:ascii="仿宋" w:eastAsia="仿宋" w:hAnsi="仿宋" w:cs="仿宋"/>
          <w:sz w:val="32"/>
          <w:szCs w:val="32"/>
        </w:rPr>
        <w:t>任务的共同点</w:t>
      </w:r>
      <w:r>
        <w:rPr>
          <w:rFonts w:ascii="仿宋" w:eastAsia="仿宋" w:hAnsi="仿宋" w:cs="仿宋" w:hint="eastAsia"/>
          <w:sz w:val="32"/>
          <w:szCs w:val="32"/>
        </w:rPr>
        <w:t>和内涵</w:t>
      </w:r>
      <w:r>
        <w:rPr>
          <w:rFonts w:ascii="仿宋" w:eastAsia="仿宋" w:hAnsi="仿宋" w:cs="仿宋"/>
          <w:sz w:val="32"/>
          <w:szCs w:val="32"/>
        </w:rPr>
        <w:t>要点，</w:t>
      </w:r>
      <w:r>
        <w:rPr>
          <w:rFonts w:ascii="仿宋" w:eastAsia="仿宋" w:hAnsi="仿宋" w:cs="仿宋" w:hint="eastAsia"/>
          <w:sz w:val="32"/>
          <w:szCs w:val="32"/>
        </w:rPr>
        <w:t>以</w:t>
      </w:r>
      <w:r>
        <w:rPr>
          <w:rFonts w:ascii="仿宋" w:eastAsia="仿宋" w:hAnsi="仿宋" w:cs="仿宋"/>
          <w:sz w:val="32"/>
          <w:szCs w:val="32"/>
        </w:rPr>
        <w:t>双高建设为引领，</w:t>
      </w:r>
      <w:r>
        <w:rPr>
          <w:rFonts w:ascii="仿宋" w:eastAsia="仿宋" w:hAnsi="仿宋" w:cs="仿宋" w:hint="eastAsia"/>
          <w:sz w:val="32"/>
          <w:szCs w:val="32"/>
        </w:rPr>
        <w:t>总结</w:t>
      </w:r>
      <w:r>
        <w:rPr>
          <w:rFonts w:ascii="仿宋" w:eastAsia="仿宋" w:hAnsi="仿宋" w:cs="仿宋"/>
          <w:sz w:val="32"/>
          <w:szCs w:val="32"/>
        </w:rPr>
        <w:t>凝练项目</w:t>
      </w:r>
      <w:r>
        <w:rPr>
          <w:rFonts w:ascii="仿宋" w:eastAsia="仿宋" w:hAnsi="仿宋" w:cs="仿宋" w:hint="eastAsia"/>
          <w:sz w:val="32"/>
          <w:szCs w:val="32"/>
        </w:rPr>
        <w:t>建设</w:t>
      </w:r>
      <w:r>
        <w:rPr>
          <w:rFonts w:ascii="仿宋" w:eastAsia="仿宋" w:hAnsi="仿宋" w:cs="仿宋"/>
          <w:sz w:val="32"/>
          <w:szCs w:val="32"/>
        </w:rPr>
        <w:t>机制和经验，</w:t>
      </w:r>
      <w:r>
        <w:rPr>
          <w:rFonts w:ascii="仿宋" w:eastAsia="仿宋" w:hAnsi="仿宋" w:cs="仿宋" w:hint="eastAsia"/>
          <w:sz w:val="32"/>
          <w:szCs w:val="32"/>
        </w:rPr>
        <w:t>以点带面</w:t>
      </w:r>
      <w:r>
        <w:rPr>
          <w:rFonts w:ascii="仿宋" w:eastAsia="仿宋" w:hAnsi="仿宋" w:cs="仿宋"/>
          <w:sz w:val="32"/>
          <w:szCs w:val="32"/>
        </w:rPr>
        <w:t>，一体化推进。</w:t>
      </w:r>
      <w:r>
        <w:rPr>
          <w:rFonts w:ascii="仿宋" w:eastAsia="仿宋" w:hAnsi="仿宋" w:cs="仿宋" w:hint="eastAsia"/>
          <w:sz w:val="32"/>
          <w:szCs w:val="32"/>
        </w:rPr>
        <w:t>建设</w:t>
      </w:r>
      <w:r>
        <w:rPr>
          <w:rFonts w:ascii="仿宋" w:eastAsia="仿宋" w:hAnsi="仿宋" w:cs="仿宋"/>
          <w:sz w:val="32"/>
          <w:szCs w:val="32"/>
        </w:rPr>
        <w:t>信息化平台，</w:t>
      </w:r>
      <w:r>
        <w:rPr>
          <w:rFonts w:ascii="仿宋" w:eastAsia="仿宋" w:hAnsi="仿宋" w:cs="仿宋" w:hint="eastAsia"/>
          <w:sz w:val="32"/>
          <w:szCs w:val="32"/>
        </w:rPr>
        <w:t>以</w:t>
      </w:r>
      <w:r>
        <w:rPr>
          <w:rFonts w:ascii="仿宋" w:eastAsia="仿宋" w:hAnsi="仿宋" w:cs="仿宋"/>
          <w:sz w:val="32"/>
          <w:szCs w:val="32"/>
        </w:rPr>
        <w:t>信息化手段提升项目综合管理效能，</w:t>
      </w:r>
      <w:r>
        <w:rPr>
          <w:rFonts w:ascii="仿宋" w:eastAsia="仿宋" w:hAnsi="仿宋" w:cs="仿宋" w:hint="eastAsia"/>
          <w:sz w:val="32"/>
          <w:szCs w:val="32"/>
        </w:rPr>
        <w:t>带动</w:t>
      </w:r>
      <w:r>
        <w:rPr>
          <w:rFonts w:ascii="仿宋" w:eastAsia="仿宋" w:hAnsi="仿宋" w:cs="仿宋"/>
          <w:sz w:val="32"/>
          <w:szCs w:val="32"/>
        </w:rPr>
        <w:t>提质培优行动计划、</w:t>
      </w:r>
      <w:r>
        <w:rPr>
          <w:rFonts w:ascii="仿宋" w:eastAsia="仿宋" w:hAnsi="仿宋" w:cs="仿宋" w:hint="eastAsia"/>
          <w:sz w:val="32"/>
          <w:szCs w:val="32"/>
        </w:rPr>
        <w:t>现代产业</w:t>
      </w:r>
      <w:r>
        <w:rPr>
          <w:rFonts w:ascii="仿宋" w:eastAsia="仿宋" w:hAnsi="仿宋" w:cs="仿宋"/>
          <w:sz w:val="32"/>
          <w:szCs w:val="32"/>
        </w:rPr>
        <w:t>学院</w:t>
      </w:r>
      <w:r>
        <w:rPr>
          <w:rFonts w:ascii="仿宋" w:eastAsia="仿宋" w:hAnsi="仿宋" w:cs="仿宋" w:hint="eastAsia"/>
          <w:sz w:val="32"/>
          <w:szCs w:val="32"/>
        </w:rPr>
        <w:t>等</w:t>
      </w:r>
      <w:r>
        <w:rPr>
          <w:rFonts w:ascii="仿宋" w:eastAsia="仿宋" w:hAnsi="仿宋" w:cs="仿宋"/>
          <w:sz w:val="32"/>
          <w:szCs w:val="32"/>
        </w:rPr>
        <w:t>建设任务</w:t>
      </w:r>
      <w:r>
        <w:rPr>
          <w:rFonts w:ascii="仿宋" w:eastAsia="仿宋" w:hAnsi="仿宋" w:cs="仿宋" w:hint="eastAsia"/>
          <w:sz w:val="32"/>
          <w:szCs w:val="32"/>
        </w:rPr>
        <w:t>的</w:t>
      </w:r>
      <w:r>
        <w:rPr>
          <w:rFonts w:ascii="仿宋" w:eastAsia="仿宋" w:hAnsi="仿宋" w:cs="仿宋"/>
          <w:sz w:val="32"/>
          <w:szCs w:val="32"/>
        </w:rPr>
        <w:t>顺利完成，</w:t>
      </w:r>
      <w:r>
        <w:rPr>
          <w:rFonts w:ascii="仿宋" w:eastAsia="仿宋" w:hAnsi="仿宋" w:cs="仿宋" w:hint="eastAsia"/>
          <w:sz w:val="32"/>
          <w:szCs w:val="32"/>
        </w:rPr>
        <w:t>实现学院</w:t>
      </w:r>
      <w:r>
        <w:rPr>
          <w:rFonts w:ascii="仿宋" w:eastAsia="仿宋" w:hAnsi="仿宋" w:cs="仿宋"/>
          <w:sz w:val="32"/>
          <w:szCs w:val="32"/>
        </w:rPr>
        <w:t>十四五期间</w:t>
      </w:r>
      <w:r>
        <w:rPr>
          <w:rFonts w:ascii="仿宋" w:eastAsia="仿宋" w:hAnsi="仿宋" w:cs="仿宋" w:hint="eastAsia"/>
          <w:sz w:val="32"/>
          <w:szCs w:val="32"/>
        </w:rPr>
        <w:t>的</w:t>
      </w:r>
      <w:r>
        <w:rPr>
          <w:rFonts w:ascii="仿宋" w:eastAsia="仿宋" w:hAnsi="仿宋" w:cs="仿宋"/>
          <w:sz w:val="32"/>
          <w:szCs w:val="32"/>
        </w:rPr>
        <w:t>高质量发展。</w:t>
      </w:r>
    </w:p>
    <w:p w:rsidR="00130332" w:rsidRDefault="004B4903">
      <w:pPr>
        <w:pStyle w:val="21"/>
        <w:keepNext w:val="0"/>
        <w:keepLines w:val="0"/>
        <w:snapToGrid w:val="0"/>
        <w:spacing w:before="0" w:after="0" w:line="520" w:lineRule="exact"/>
        <w:ind w:firstLineChars="200" w:firstLine="643"/>
        <w:outlineLvl w:val="2"/>
        <w:rPr>
          <w:rFonts w:ascii="仿宋" w:eastAsia="仿宋" w:hAnsi="仿宋"/>
        </w:rPr>
      </w:pPr>
      <w:bookmarkStart w:id="112" w:name="_Toc105657613"/>
      <w:r>
        <w:rPr>
          <w:rFonts w:ascii="仿宋" w:eastAsia="仿宋" w:hAnsi="仿宋" w:hint="eastAsia"/>
        </w:rPr>
        <w:t>2.</w:t>
      </w:r>
      <w:r>
        <w:rPr>
          <w:rFonts w:ascii="仿宋" w:eastAsia="仿宋" w:hAnsi="仿宋" w:hint="eastAsia"/>
        </w:rPr>
        <w:t>突出重点</w:t>
      </w:r>
      <w:r>
        <w:rPr>
          <w:rFonts w:ascii="仿宋" w:eastAsia="仿宋" w:hAnsi="仿宋"/>
        </w:rPr>
        <w:t>，</w:t>
      </w:r>
      <w:r>
        <w:rPr>
          <w:rFonts w:ascii="仿宋" w:eastAsia="仿宋" w:hAnsi="仿宋" w:hint="eastAsia"/>
        </w:rPr>
        <w:t>分步实施</w:t>
      </w:r>
      <w:r>
        <w:rPr>
          <w:rFonts w:ascii="仿宋" w:eastAsia="仿宋" w:hAnsi="仿宋"/>
        </w:rPr>
        <w:t>，</w:t>
      </w:r>
      <w:r>
        <w:rPr>
          <w:rFonts w:ascii="仿宋" w:eastAsia="仿宋" w:hAnsi="仿宋" w:hint="eastAsia"/>
        </w:rPr>
        <w:t>打造</w:t>
      </w:r>
      <w:r>
        <w:rPr>
          <w:rFonts w:ascii="仿宋" w:eastAsia="仿宋" w:hAnsi="仿宋"/>
        </w:rPr>
        <w:t>国际合作职教品牌</w:t>
      </w:r>
      <w:bookmarkEnd w:id="112"/>
    </w:p>
    <w:p w:rsidR="00130332" w:rsidRDefault="004B4903">
      <w:pPr>
        <w:pStyle w:val="a8"/>
        <w:spacing w:line="520" w:lineRule="exact"/>
        <w:ind w:firstLineChars="200" w:firstLine="640"/>
        <w:jc w:val="both"/>
        <w:rPr>
          <w:rFonts w:ascii="仿宋" w:eastAsia="仿宋" w:hAnsi="仿宋"/>
          <w:sz w:val="32"/>
          <w:szCs w:val="32"/>
        </w:rPr>
      </w:pPr>
      <w:r>
        <w:rPr>
          <w:rFonts w:ascii="仿宋" w:eastAsia="仿宋" w:hAnsi="仿宋" w:hint="eastAsia"/>
          <w:sz w:val="32"/>
          <w:szCs w:val="32"/>
        </w:rPr>
        <w:t>借助自治区外事办公室国际交流合作平台，聚焦</w:t>
      </w:r>
      <w:r>
        <w:rPr>
          <w:rFonts w:ascii="仿宋" w:eastAsia="仿宋" w:hAnsi="仿宋"/>
          <w:sz w:val="32"/>
          <w:szCs w:val="32"/>
        </w:rPr>
        <w:t>德国、日本和马来西亚。</w:t>
      </w:r>
      <w:r>
        <w:rPr>
          <w:rFonts w:ascii="仿宋" w:eastAsia="仿宋" w:hAnsi="仿宋" w:hint="eastAsia"/>
          <w:sz w:val="32"/>
          <w:szCs w:val="32"/>
        </w:rPr>
        <w:t>重点围绕护理、机电一体化技术</w:t>
      </w:r>
      <w:r>
        <w:rPr>
          <w:rFonts w:ascii="仿宋" w:eastAsia="仿宋" w:hAnsi="仿宋" w:hint="eastAsia"/>
          <w:sz w:val="32"/>
          <w:szCs w:val="32"/>
        </w:rPr>
        <w:t>2</w:t>
      </w:r>
      <w:r>
        <w:rPr>
          <w:rFonts w:ascii="仿宋" w:eastAsia="仿宋" w:hAnsi="仿宋" w:hint="eastAsia"/>
          <w:sz w:val="32"/>
          <w:szCs w:val="32"/>
        </w:rPr>
        <w:t>个自治区高水平专业群和自治区高水平</w:t>
      </w:r>
      <w:r>
        <w:rPr>
          <w:rFonts w:ascii="仿宋" w:eastAsia="仿宋" w:hAnsi="仿宋"/>
          <w:sz w:val="32"/>
          <w:szCs w:val="32"/>
        </w:rPr>
        <w:t>培育</w:t>
      </w:r>
      <w:r>
        <w:rPr>
          <w:rFonts w:ascii="仿宋" w:eastAsia="仿宋" w:hAnsi="仿宋" w:hint="eastAsia"/>
          <w:sz w:val="32"/>
          <w:szCs w:val="32"/>
        </w:rPr>
        <w:t>项目</w:t>
      </w:r>
      <w:r>
        <w:rPr>
          <w:rFonts w:ascii="仿宋" w:eastAsia="仿宋" w:hAnsi="仿宋"/>
          <w:sz w:val="32"/>
          <w:szCs w:val="32"/>
        </w:rPr>
        <w:t>——</w:t>
      </w:r>
      <w:r>
        <w:rPr>
          <w:rFonts w:ascii="仿宋" w:eastAsia="仿宋" w:hAnsi="仿宋" w:hint="eastAsia"/>
          <w:sz w:val="32"/>
          <w:szCs w:val="32"/>
        </w:rPr>
        <w:t>室内艺术设计专业群。一是通过引进优质课程理念、课程资源、教学模式等方式深入开展合作。二是组织专业带头人、骨干教师出国交流学习和培训，了解和掌握各专业领域的发展趋势，学习双元制教学理念，探讨开展学生短期互访交流学习，研学等活动，加深学生交流，提升学生专业技能、职业素养和就业层级。</w:t>
      </w:r>
    </w:p>
    <w:p w:rsidR="00130332" w:rsidRDefault="004B4903">
      <w:pPr>
        <w:pStyle w:val="110"/>
        <w:keepNext w:val="0"/>
        <w:keepLines w:val="0"/>
        <w:snapToGrid w:val="0"/>
        <w:spacing w:before="0" w:after="0" w:line="520" w:lineRule="exact"/>
        <w:ind w:firstLineChars="200" w:firstLine="640"/>
        <w:rPr>
          <w:rFonts w:ascii="黑体" w:eastAsia="黑体" w:hAnsi="黑体"/>
          <w:b w:val="0"/>
          <w:bCs w:val="0"/>
          <w:sz w:val="32"/>
          <w:szCs w:val="32"/>
        </w:rPr>
      </w:pPr>
      <w:bookmarkStart w:id="113" w:name="_Toc7684"/>
      <w:bookmarkStart w:id="114" w:name="_Toc105657614"/>
      <w:r>
        <w:rPr>
          <w:rFonts w:ascii="黑体" w:eastAsia="黑体" w:hAnsi="黑体"/>
          <w:b w:val="0"/>
          <w:bCs w:val="0"/>
          <w:sz w:val="32"/>
          <w:szCs w:val="32"/>
        </w:rPr>
        <w:lastRenderedPageBreak/>
        <w:t>七、其他需要特别说明的有关事宜</w:t>
      </w:r>
      <w:bookmarkEnd w:id="113"/>
      <w:bookmarkEnd w:id="114"/>
    </w:p>
    <w:p w:rsidR="00130332" w:rsidRDefault="004B4903">
      <w:pPr>
        <w:pStyle w:val="11"/>
        <w:spacing w:line="520" w:lineRule="exact"/>
        <w:ind w:firstLineChars="200" w:firstLine="643"/>
        <w:rPr>
          <w:rFonts w:ascii="仿宋" w:eastAsia="仿宋" w:hAnsi="仿宋" w:cs="仿宋"/>
          <w:sz w:val="32"/>
          <w:szCs w:val="32"/>
        </w:rPr>
      </w:pPr>
      <w:r>
        <w:rPr>
          <w:rFonts w:ascii="楷体" w:eastAsia="楷体" w:hAnsi="楷体" w:cstheme="majorBidi" w:hint="eastAsia"/>
          <w:b/>
          <w:bCs/>
          <w:sz w:val="32"/>
          <w:szCs w:val="32"/>
        </w:rPr>
        <w:t>1</w:t>
      </w:r>
      <w:r>
        <w:rPr>
          <w:rFonts w:ascii="楷体" w:eastAsia="楷体" w:hAnsi="楷体" w:cstheme="majorBidi"/>
          <w:b/>
          <w:bCs/>
          <w:sz w:val="32"/>
          <w:szCs w:val="32"/>
        </w:rPr>
        <w:t>.</w:t>
      </w:r>
      <w:r>
        <w:rPr>
          <w:rFonts w:ascii="仿宋" w:eastAsia="仿宋" w:hAnsi="仿宋" w:cs="仿宋"/>
          <w:sz w:val="32"/>
          <w:szCs w:val="32"/>
        </w:rPr>
        <w:t xml:space="preserve"> 2020</w:t>
      </w:r>
      <w:r>
        <w:rPr>
          <w:rFonts w:ascii="仿宋" w:eastAsia="仿宋" w:hAnsi="仿宋" w:cs="仿宋"/>
          <w:sz w:val="32"/>
          <w:szCs w:val="32"/>
        </w:rPr>
        <w:t>年</w:t>
      </w:r>
      <w:r>
        <w:rPr>
          <w:rFonts w:ascii="仿宋" w:eastAsia="仿宋" w:hAnsi="仿宋" w:cs="仿宋"/>
          <w:sz w:val="32"/>
          <w:szCs w:val="32"/>
        </w:rPr>
        <w:t>11</w:t>
      </w:r>
      <w:r>
        <w:rPr>
          <w:rFonts w:ascii="仿宋" w:eastAsia="仿宋" w:hAnsi="仿宋" w:cs="仿宋"/>
          <w:sz w:val="32"/>
          <w:szCs w:val="32"/>
        </w:rPr>
        <w:t>月，自治区教育领导小组对全区教育系统校园治理工作进行了安排部署，涉及高校的共计</w:t>
      </w:r>
      <w:r>
        <w:rPr>
          <w:rFonts w:ascii="仿宋" w:eastAsia="仿宋" w:hAnsi="仿宋" w:cs="仿宋"/>
          <w:sz w:val="32"/>
          <w:szCs w:val="32"/>
        </w:rPr>
        <w:t>7</w:t>
      </w:r>
      <w:r>
        <w:rPr>
          <w:rFonts w:ascii="仿宋" w:eastAsia="仿宋" w:hAnsi="仿宋" w:cs="仿宋"/>
          <w:sz w:val="32"/>
          <w:szCs w:val="32"/>
        </w:rPr>
        <w:t>大类</w:t>
      </w:r>
      <w:r>
        <w:rPr>
          <w:rFonts w:ascii="仿宋" w:eastAsia="仿宋" w:hAnsi="仿宋" w:cs="仿宋"/>
          <w:sz w:val="32"/>
          <w:szCs w:val="32"/>
        </w:rPr>
        <w:t>27</w:t>
      </w:r>
      <w:r>
        <w:rPr>
          <w:rFonts w:ascii="仿宋" w:eastAsia="仿宋" w:hAnsi="仿宋" w:cs="仿宋"/>
          <w:sz w:val="32"/>
          <w:szCs w:val="32"/>
        </w:rPr>
        <w:t>项</w:t>
      </w:r>
      <w:r>
        <w:rPr>
          <w:rFonts w:ascii="仿宋" w:eastAsia="仿宋" w:hAnsi="仿宋" w:cs="仿宋"/>
          <w:sz w:val="32"/>
          <w:szCs w:val="32"/>
        </w:rPr>
        <w:t>93</w:t>
      </w:r>
      <w:r>
        <w:rPr>
          <w:rFonts w:ascii="仿宋" w:eastAsia="仿宋" w:hAnsi="仿宋" w:cs="仿宋"/>
          <w:sz w:val="32"/>
          <w:szCs w:val="32"/>
        </w:rPr>
        <w:t>个任务。经过学院上下的共同努力，</w:t>
      </w:r>
      <w:r>
        <w:rPr>
          <w:rFonts w:ascii="仿宋" w:eastAsia="仿宋" w:hAnsi="仿宋" w:cs="仿宋"/>
          <w:sz w:val="32"/>
          <w:szCs w:val="32"/>
        </w:rPr>
        <w:t>2021</w:t>
      </w:r>
      <w:r>
        <w:rPr>
          <w:rFonts w:ascii="仿宋" w:eastAsia="仿宋" w:hAnsi="仿宋" w:cs="仿宋"/>
          <w:sz w:val="32"/>
          <w:szCs w:val="32"/>
        </w:rPr>
        <w:t>年</w:t>
      </w:r>
      <w:r>
        <w:rPr>
          <w:rFonts w:ascii="仿宋" w:eastAsia="仿宋" w:hAnsi="仿宋" w:cs="仿宋"/>
          <w:sz w:val="32"/>
          <w:szCs w:val="32"/>
        </w:rPr>
        <w:t>10</w:t>
      </w:r>
      <w:r>
        <w:rPr>
          <w:rFonts w:ascii="仿宋" w:eastAsia="仿宋" w:hAnsi="仿宋" w:cs="仿宋"/>
          <w:sz w:val="32"/>
          <w:szCs w:val="32"/>
        </w:rPr>
        <w:t>月，各项目标任务圆满完成，通过了自治区的验收考核，于</w:t>
      </w:r>
      <w:r>
        <w:rPr>
          <w:rFonts w:ascii="仿宋" w:eastAsia="仿宋" w:hAnsi="仿宋" w:cs="仿宋"/>
          <w:sz w:val="32"/>
          <w:szCs w:val="32"/>
        </w:rPr>
        <w:t>2022</w:t>
      </w:r>
      <w:r>
        <w:rPr>
          <w:rFonts w:ascii="仿宋" w:eastAsia="仿宋" w:hAnsi="仿宋" w:cs="仿宋"/>
          <w:sz w:val="32"/>
          <w:szCs w:val="32"/>
        </w:rPr>
        <w:t>年</w:t>
      </w:r>
      <w:r>
        <w:rPr>
          <w:rFonts w:ascii="仿宋" w:eastAsia="仿宋" w:hAnsi="仿宋" w:cs="仿宋"/>
          <w:sz w:val="32"/>
          <w:szCs w:val="32"/>
        </w:rPr>
        <w:t>1</w:t>
      </w:r>
      <w:r>
        <w:rPr>
          <w:rFonts w:ascii="仿宋" w:eastAsia="仿宋" w:hAnsi="仿宋" w:cs="仿宋"/>
          <w:sz w:val="32"/>
          <w:szCs w:val="32"/>
        </w:rPr>
        <w:t>月被自治区命名为第二批校园治理达标校。</w:t>
      </w:r>
    </w:p>
    <w:p w:rsidR="00130332" w:rsidRDefault="004B4903">
      <w:pPr>
        <w:spacing w:line="520" w:lineRule="exact"/>
        <w:ind w:firstLineChars="200" w:firstLine="643"/>
        <w:rPr>
          <w:rFonts w:ascii="仿宋" w:eastAsia="仿宋" w:hAnsi="仿宋"/>
          <w:sz w:val="32"/>
          <w:szCs w:val="32"/>
        </w:rPr>
      </w:pPr>
      <w:r>
        <w:rPr>
          <w:rFonts w:ascii="楷体" w:eastAsia="楷体" w:hAnsi="楷体" w:cstheme="majorBidi"/>
          <w:b/>
          <w:bCs/>
          <w:sz w:val="32"/>
          <w:szCs w:val="32"/>
        </w:rPr>
        <w:t>2.</w:t>
      </w:r>
      <w:r>
        <w:rPr>
          <w:rFonts w:ascii="仿宋" w:eastAsia="仿宋" w:hAnsi="仿宋" w:hint="eastAsia"/>
          <w:sz w:val="32"/>
          <w:szCs w:val="32"/>
        </w:rPr>
        <w:t xml:space="preserve"> </w:t>
      </w:r>
      <w:r>
        <w:rPr>
          <w:rFonts w:ascii="仿宋" w:eastAsia="仿宋" w:hAnsi="仿宋" w:hint="eastAsia"/>
          <w:sz w:val="32"/>
          <w:szCs w:val="32"/>
        </w:rPr>
        <w:t>自治区教育厅</w:t>
      </w:r>
      <w:r>
        <w:rPr>
          <w:rFonts w:ascii="仿宋" w:eastAsia="仿宋" w:hAnsi="仿宋" w:hint="eastAsia"/>
          <w:sz w:val="32"/>
          <w:szCs w:val="32"/>
        </w:rPr>
        <w:t>2021</w:t>
      </w:r>
      <w:r>
        <w:rPr>
          <w:rFonts w:ascii="仿宋" w:eastAsia="仿宋" w:hAnsi="仿宋" w:hint="eastAsia"/>
          <w:sz w:val="32"/>
          <w:szCs w:val="32"/>
        </w:rPr>
        <w:t>年</w:t>
      </w:r>
      <w:r>
        <w:rPr>
          <w:rFonts w:ascii="仿宋" w:eastAsia="仿宋" w:hAnsi="仿宋"/>
          <w:sz w:val="32"/>
          <w:szCs w:val="32"/>
        </w:rPr>
        <w:t>新建</w:t>
      </w:r>
      <w:r>
        <w:rPr>
          <w:rFonts w:ascii="仿宋" w:eastAsia="仿宋" w:hAnsi="仿宋" w:hint="eastAsia"/>
          <w:sz w:val="32"/>
          <w:szCs w:val="32"/>
        </w:rPr>
        <w:t>宁夏职教云平台。建有，教育厅职成处文件要求，各学校不得再建，故学院人事系统、财务系统等业务信息系统未按计划建设。学院正在与教育厅及宁夏职教云平台承建单位厦门凤凰创壹软件有限公司</w:t>
      </w:r>
      <w:r>
        <w:rPr>
          <w:rFonts w:ascii="仿宋" w:eastAsia="仿宋" w:hAnsi="仿宋"/>
          <w:sz w:val="32"/>
          <w:szCs w:val="32"/>
        </w:rPr>
        <w:t>积极</w:t>
      </w:r>
      <w:r>
        <w:rPr>
          <w:rFonts w:ascii="仿宋" w:eastAsia="仿宋" w:hAnsi="仿宋" w:hint="eastAsia"/>
          <w:sz w:val="32"/>
          <w:szCs w:val="32"/>
        </w:rPr>
        <w:t>对接使用职教云平台中相关业务系统，并做好</w:t>
      </w:r>
      <w:r>
        <w:rPr>
          <w:rFonts w:ascii="仿宋" w:eastAsia="仿宋" w:hAnsi="仿宋" w:hint="eastAsia"/>
          <w:sz w:val="32"/>
          <w:szCs w:val="32"/>
        </w:rPr>
        <w:t>与学院数据中心数据打通工作。</w:t>
      </w:r>
    </w:p>
    <w:sectPr w:rsidR="00130332">
      <w:headerReference w:type="default" r:id="rId16"/>
      <w:footerReference w:type="default" r:id="rId17"/>
      <w:pgSz w:w="11906" w:h="16838"/>
      <w:pgMar w:top="2098" w:right="1474" w:bottom="1985" w:left="1588" w:header="964" w:footer="992" w:gutter="0"/>
      <w:pgNumType w:fmt="numberInDash" w:start="1"/>
      <w:cols w:space="720"/>
      <w:formProt w:val="0"/>
      <w:docGrid w:type="lines" w:linePitch="312" w:charSpace="1409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903" w:rsidRDefault="004B4903">
      <w:r>
        <w:separator/>
      </w:r>
    </w:p>
  </w:endnote>
  <w:endnote w:type="continuationSeparator" w:id="0">
    <w:p w:rsidR="004B4903" w:rsidRDefault="004B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default"/>
    <w:sig w:usb0="00000000" w:usb1="00000000" w:usb2="00000016" w:usb3="00000000" w:csb0="0004000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32" w:rsidRDefault="00130332">
    <w:pPr>
      <w:pStyle w:val="12"/>
      <w:jc w:val="center"/>
      <w:rPr>
        <w:rFonts w:ascii="仿宋" w:eastAsia="仿宋" w:hAnsi="仿宋"/>
        <w:sz w:val="24"/>
        <w:szCs w:val="24"/>
      </w:rPr>
    </w:pPr>
  </w:p>
  <w:p w:rsidR="00130332" w:rsidRDefault="00130332">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32" w:rsidRDefault="004B4903">
    <w:pPr>
      <w:pStyle w:val="12"/>
      <w:jc w:val="center"/>
      <w:rPr>
        <w:rFonts w:ascii="仿宋" w:eastAsia="仿宋" w:hAnsi="仿宋"/>
        <w:sz w:val="24"/>
        <w:szCs w:val="24"/>
      </w:rPr>
    </w:pPr>
    <w:r>
      <w:rPr>
        <w:rFonts w:ascii="仿宋" w:eastAsia="仿宋" w:hAnsi="仿宋"/>
        <w:noProof/>
        <w:sz w:val="24"/>
        <w:szCs w:val="24"/>
      </w:rPr>
      <mc:AlternateContent>
        <mc:Choice Requires="wps">
          <w:drawing>
            <wp:anchor distT="0" distB="0" distL="0" distR="0" simplePos="0" relativeHeight="251659264" behindDoc="0" locked="0" layoutInCell="0" allowOverlap="1" wp14:anchorId="7257F38E" wp14:editId="332776F6">
              <wp:simplePos x="0" y="0"/>
              <wp:positionH relativeFrom="margin">
                <wp:align>center</wp:align>
              </wp:positionH>
              <wp:positionV relativeFrom="paragraph">
                <wp:posOffset>635</wp:posOffset>
              </wp:positionV>
              <wp:extent cx="1830705" cy="278765"/>
              <wp:effectExtent l="0" t="0" r="0" b="0"/>
              <wp:wrapNone/>
              <wp:docPr id="2" name="文本框 4"/>
              <wp:cNvGraphicFramePr/>
              <a:graphic xmlns:a="http://schemas.openxmlformats.org/drawingml/2006/main">
                <a:graphicData uri="http://schemas.microsoft.com/office/word/2010/wordprocessingShape">
                  <wps:wsp>
                    <wps:cNvSpPr/>
                    <wps:spPr>
                      <a:xfrm>
                        <a:off x="0" y="0"/>
                        <a:ext cx="1830240" cy="278280"/>
                      </a:xfrm>
                      <a:prstGeom prst="rect">
                        <a:avLst/>
                      </a:prstGeom>
                      <a:noFill/>
                      <a:ln w="6350">
                        <a:noFill/>
                      </a:ln>
                    </wps:spPr>
                    <wps:style>
                      <a:lnRef idx="0">
                        <a:schemeClr val="accent1"/>
                      </a:lnRef>
                      <a:fillRef idx="0">
                        <a:schemeClr val="accent1"/>
                      </a:fillRef>
                      <a:effectRef idx="0">
                        <a:schemeClr val="accent1"/>
                      </a:effectRef>
                      <a:fontRef idx="minor"/>
                    </wps:style>
                    <wps:txbx>
                      <w:txbxContent>
                        <w:p w:rsidR="00130332" w:rsidRDefault="004B4903">
                          <w:pPr>
                            <w:pStyle w:val="12"/>
                            <w:jc w:val="center"/>
                            <w:rPr>
                              <w:rFonts w:ascii="仿宋" w:eastAsia="仿宋" w:hAnsi="仿宋"/>
                              <w:sz w:val="24"/>
                              <w:szCs w:val="24"/>
                            </w:rPr>
                          </w:pPr>
                          <w:r>
                            <w:fldChar w:fldCharType="begin"/>
                          </w:r>
                          <w:r>
                            <w:instrText>PAGE</w:instrText>
                          </w:r>
                          <w:r>
                            <w:fldChar w:fldCharType="separate"/>
                          </w:r>
                          <w:r w:rsidR="004A50DE">
                            <w:rPr>
                              <w:noProof/>
                            </w:rPr>
                            <w:t>III</w:t>
                          </w:r>
                          <w:r>
                            <w:fldChar w:fldCharType="end"/>
                          </w:r>
                        </w:p>
                        <w:p w:rsidR="00130332" w:rsidRDefault="00130332">
                          <w:pPr>
                            <w:pStyle w:val="a8"/>
                            <w:rPr>
                              <w:color w:val="000000"/>
                            </w:rPr>
                          </w:pPr>
                        </w:p>
                      </w:txbxContent>
                    </wps:txbx>
                    <wps:bodyPr lIns="0" tIns="0" rIns="0" bIns="0">
                      <a:spAutoFit/>
                    </wps:bodyPr>
                  </wps:wsp>
                </a:graphicData>
              </a:graphic>
            </wp:anchor>
          </w:drawing>
        </mc:Choice>
        <mc:Fallback>
          <w:pict>
            <v:rect id="文本框 4" o:spid="_x0000_s1026" style="position:absolute;left:0;text-align:left;margin-left:0;margin-top:.05pt;width:144.15pt;height:21.95pt;z-index:2516592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" o:allowincell="f" filled="f" stroked="f" strokeweight=".5pt">
              <v:textbox style="mso-fit-shape-to-text:t" inset="0,0,0,0">
                <w:txbxContent>
                  <w:p w:rsidR="00130332" w:rsidRDefault="004B4903">
                    <w:pPr>
                      <w:pStyle w:val="12"/>
                      <w:jc w:val="center"/>
                      <w:rPr>
                        <w:rFonts w:ascii="仿宋" w:eastAsia="仿宋" w:hAnsi="仿宋"/>
                        <w:sz w:val="24"/>
                        <w:szCs w:val="24"/>
                      </w:rPr>
                    </w:pPr>
                    <w:r>
                      <w:fldChar w:fldCharType="begin"/>
                    </w:r>
                    <w:r>
                      <w:instrText>PAGE</w:instrText>
                    </w:r>
                    <w:r>
                      <w:fldChar w:fldCharType="separate"/>
                    </w:r>
                    <w:r w:rsidR="004A50DE">
                      <w:rPr>
                        <w:noProof/>
                      </w:rPr>
                      <w:t>III</w:t>
                    </w:r>
                    <w:r>
                      <w:fldChar w:fldCharType="end"/>
                    </w:r>
                  </w:p>
                  <w:p w:rsidR="00130332" w:rsidRDefault="00130332">
                    <w:pPr>
                      <w:pStyle w:val="a8"/>
                      <w:rPr>
                        <w:color w:val="000000"/>
                      </w:rPr>
                    </w:pPr>
                  </w:p>
                </w:txbxContent>
              </v:textbox>
              <w10:wrap anchorx="margin"/>
            </v:rect>
          </w:pict>
        </mc:Fallback>
      </mc:AlternateContent>
    </w:r>
  </w:p>
  <w:p w:rsidR="00130332" w:rsidRDefault="00130332">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32" w:rsidRDefault="004B4903">
    <w:pPr>
      <w:pStyle w:val="12"/>
      <w:rPr>
        <w:rFonts w:ascii="仿宋" w:eastAsia="仿宋" w:hAnsi="仿宋"/>
        <w:sz w:val="24"/>
        <w:szCs w:val="24"/>
      </w:rPr>
    </w:pPr>
    <w:r>
      <w:rPr>
        <w:rFonts w:ascii="仿宋" w:eastAsia="仿宋" w:hAnsi="仿宋"/>
        <w:noProof/>
        <w:sz w:val="24"/>
        <w:szCs w:val="24"/>
      </w:rPr>
      <mc:AlternateContent>
        <mc:Choice Requires="wps">
          <w:drawing>
            <wp:anchor distT="0" distB="0" distL="0" distR="0" simplePos="0" relativeHeight="251660288" behindDoc="0" locked="0" layoutInCell="0" allowOverlap="1">
              <wp:simplePos x="0" y="0"/>
              <wp:positionH relativeFrom="margin">
                <wp:align>center</wp:align>
              </wp:positionH>
              <wp:positionV relativeFrom="paragraph">
                <wp:posOffset>635</wp:posOffset>
              </wp:positionV>
              <wp:extent cx="1830705" cy="196850"/>
              <wp:effectExtent l="0" t="0" r="0" b="0"/>
              <wp:wrapNone/>
              <wp:docPr id="4" name="文本框 3"/>
              <wp:cNvGraphicFramePr/>
              <a:graphic xmlns:a="http://schemas.openxmlformats.org/drawingml/2006/main">
                <a:graphicData uri="http://schemas.microsoft.com/office/word/2010/wordprocessingShape">
                  <wps:wsp>
                    <wps:cNvSpPr/>
                    <wps:spPr>
                      <a:xfrm>
                        <a:off x="0" y="0"/>
                        <a:ext cx="1830240" cy="196200"/>
                      </a:xfrm>
                      <a:prstGeom prst="rect">
                        <a:avLst/>
                      </a:prstGeom>
                      <a:noFill/>
                      <a:ln w="6350">
                        <a:noFill/>
                      </a:ln>
                    </wps:spPr>
                    <wps:style>
                      <a:lnRef idx="0">
                        <a:schemeClr val="accent1"/>
                      </a:lnRef>
                      <a:fillRef idx="0">
                        <a:schemeClr val="accent1"/>
                      </a:fillRef>
                      <a:effectRef idx="0">
                        <a:schemeClr val="accent1"/>
                      </a:effectRef>
                      <a:fontRef idx="minor"/>
                    </wps:style>
                    <wps:txbx>
                      <w:txbxContent>
                        <w:p w:rsidR="00130332" w:rsidRDefault="004B4903">
                          <w:pPr>
                            <w:pStyle w:val="a8"/>
                            <w:jc w:val="center"/>
                            <w:rPr>
                              <w:rFonts w:ascii="仿宋" w:eastAsia="仿宋" w:hAnsi="仿宋"/>
                              <w:color w:val="000000"/>
                              <w:sz w:val="24"/>
                              <w:szCs w:val="24"/>
                            </w:rPr>
                          </w:pPr>
                          <w:r>
                            <w:rPr>
                              <w:rFonts w:ascii="仿宋" w:eastAsia="仿宋" w:hAnsi="仿宋" w:cs="宋体"/>
                              <w:color w:val="000000"/>
                              <w:sz w:val="24"/>
                              <w:szCs w:val="24"/>
                            </w:rPr>
                            <w:fldChar w:fldCharType="begin"/>
                          </w:r>
                          <w:r>
                            <w:rPr>
                              <w:rFonts w:ascii="仿宋" w:eastAsia="仿宋" w:hAnsi="仿宋" w:cs="宋体"/>
                              <w:color w:val="000000"/>
                              <w:sz w:val="24"/>
                              <w:szCs w:val="24"/>
                            </w:rPr>
                            <w:instrText>PAGE</w:instrText>
                          </w:r>
                          <w:r>
                            <w:rPr>
                              <w:rFonts w:ascii="仿宋" w:eastAsia="仿宋" w:hAnsi="仿宋" w:cs="宋体"/>
                              <w:color w:val="000000"/>
                              <w:sz w:val="24"/>
                              <w:szCs w:val="24"/>
                            </w:rPr>
                            <w:fldChar w:fldCharType="separate"/>
                          </w:r>
                          <w:r w:rsidR="004A50DE">
                            <w:rPr>
                              <w:rFonts w:ascii="仿宋" w:eastAsia="仿宋" w:hAnsi="仿宋" w:cs="宋体"/>
                              <w:noProof/>
                              <w:color w:val="000000"/>
                              <w:sz w:val="24"/>
                              <w:szCs w:val="24"/>
                            </w:rPr>
                            <w:t>- 2 -</w:t>
                          </w:r>
                          <w:r>
                            <w:rPr>
                              <w:rFonts w:ascii="仿宋" w:eastAsia="仿宋" w:hAnsi="仿宋" w:cs="宋体"/>
                              <w:color w:val="000000"/>
                              <w:sz w:val="24"/>
                              <w:szCs w:val="24"/>
                            </w:rPr>
                            <w:fldChar w:fldCharType="end"/>
                          </w:r>
                        </w:p>
                      </w:txbxContent>
                    </wps:txbx>
                    <wps:bodyPr lIns="0" tIns="0" rIns="0" bIns="0">
                      <a:spAutoFit/>
                    </wps:bodyPr>
                  </wps:wsp>
                </a:graphicData>
              </a:graphic>
            </wp:anchor>
          </w:drawing>
        </mc:Choice>
        <mc:Fallback>
          <w:pict>
            <v:rect id="文本框 3" o:spid="_x0000_s1027" style="position:absolute;margin-left:0;margin-top:.05pt;width:144.15pt;height:15.5pt;z-index:25166028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" o:allowincell="f" filled="f" stroked="f" strokeweight=".5pt">
              <v:textbox style="mso-fit-shape-to-text:t" inset="0,0,0,0">
                <w:txbxContent>
                  <w:p w:rsidR="00130332" w:rsidRDefault="004B4903">
                    <w:pPr>
                      <w:pStyle w:val="a8"/>
                      <w:jc w:val="center"/>
                      <w:rPr>
                        <w:rFonts w:ascii="仿宋" w:eastAsia="仿宋" w:hAnsi="仿宋"/>
                        <w:color w:val="000000"/>
                        <w:sz w:val="24"/>
                        <w:szCs w:val="24"/>
                      </w:rPr>
                    </w:pPr>
                    <w:r>
                      <w:rPr>
                        <w:rFonts w:ascii="仿宋" w:eastAsia="仿宋" w:hAnsi="仿宋" w:cs="宋体"/>
                        <w:color w:val="000000"/>
                        <w:sz w:val="24"/>
                        <w:szCs w:val="24"/>
                      </w:rPr>
                      <w:fldChar w:fldCharType="begin"/>
                    </w:r>
                    <w:r>
                      <w:rPr>
                        <w:rFonts w:ascii="仿宋" w:eastAsia="仿宋" w:hAnsi="仿宋" w:cs="宋体"/>
                        <w:color w:val="000000"/>
                        <w:sz w:val="24"/>
                        <w:szCs w:val="24"/>
                      </w:rPr>
                      <w:instrText>PAGE</w:instrText>
                    </w:r>
                    <w:r>
                      <w:rPr>
                        <w:rFonts w:ascii="仿宋" w:eastAsia="仿宋" w:hAnsi="仿宋" w:cs="宋体"/>
                        <w:color w:val="000000"/>
                        <w:sz w:val="24"/>
                        <w:szCs w:val="24"/>
                      </w:rPr>
                      <w:fldChar w:fldCharType="separate"/>
                    </w:r>
                    <w:r w:rsidR="004A50DE">
                      <w:rPr>
                        <w:rFonts w:ascii="仿宋" w:eastAsia="仿宋" w:hAnsi="仿宋" w:cs="宋体"/>
                        <w:noProof/>
                        <w:color w:val="000000"/>
                        <w:sz w:val="24"/>
                        <w:szCs w:val="24"/>
                      </w:rPr>
                      <w:t>- 2 -</w:t>
                    </w:r>
                    <w:r>
                      <w:rPr>
                        <w:rFonts w:ascii="仿宋" w:eastAsia="仿宋" w:hAnsi="仿宋" w:cs="宋体"/>
                        <w:color w:val="000000"/>
                        <w:sz w:val="24"/>
                        <w:szCs w:val="24"/>
                      </w:rPr>
                      <w:fldChar w:fldCharType="end"/>
                    </w:r>
                  </w:p>
                </w:txbxContent>
              </v:textbox>
              <w10:wrap anchorx="margin"/>
            </v:rect>
          </w:pict>
        </mc:Fallback>
      </mc:AlternateContent>
    </w:r>
  </w:p>
  <w:p w:rsidR="00130332" w:rsidRDefault="00130332">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903" w:rsidRDefault="004B4903">
      <w:r>
        <w:separator/>
      </w:r>
    </w:p>
  </w:footnote>
  <w:footnote w:type="continuationSeparator" w:id="0">
    <w:p w:rsidR="004B4903" w:rsidRDefault="004B4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32" w:rsidRDefault="00130332">
    <w:pPr>
      <w:pStyle w:val="a5"/>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32" w:rsidRDefault="004B4903">
    <w:pPr>
      <w:pStyle w:val="a5"/>
      <w:pBdr>
        <w:bottom w:val="none" w:sz="0" w:space="0" w:color="auto"/>
      </w:pBdr>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32" w:rsidRDefault="004B4903">
    <w:pPr>
      <w:pStyle w:val="a5"/>
      <w:pBdr>
        <w:bottom w:val="none" w:sz="0" w:space="0" w:color="auto"/>
      </w:pBdr>
      <w:jc w:val="both"/>
    </w:pP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32" w:rsidRDefault="00130332">
    <w:pPr>
      <w:pStyle w:val="a5"/>
      <w:pBdr>
        <w:bottom w:val="none" w:sz="0"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32" w:rsidRDefault="004B4903">
    <w:pPr>
      <w:pStyle w:val="a5"/>
      <w:pBdr>
        <w:bottom w:val="single" w:sz="4" w:space="0" w:color="auto"/>
      </w:pBdr>
      <w:jc w:val="both"/>
    </w:pPr>
    <w:r>
      <w:rPr>
        <w:noProof/>
        <w:lang w:bidi="ar-SA"/>
      </w:rPr>
      <w:drawing>
        <wp:anchor distT="0" distB="0" distL="114300" distR="114300" simplePos="0" relativeHeight="251662336" behindDoc="0" locked="0" layoutInCell="1" allowOverlap="1">
          <wp:simplePos x="0" y="0"/>
          <wp:positionH relativeFrom="column">
            <wp:posOffset>-6350</wp:posOffset>
          </wp:positionH>
          <wp:positionV relativeFrom="page">
            <wp:posOffset>466725</wp:posOffset>
          </wp:positionV>
          <wp:extent cx="1407160" cy="280670"/>
          <wp:effectExtent l="0" t="0" r="2540" b="5080"/>
          <wp:wrapSquare wrapText="bothSides"/>
          <wp:docPr id="14" name="图片 1" descr="学院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学院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407160" cy="280670"/>
                  </a:xfrm>
                  <a:prstGeom prst="rect">
                    <a:avLst/>
                  </a:prstGeom>
                  <a:noFill/>
                  <a:ln>
                    <a:noFill/>
                  </a:ln>
                </pic:spPr>
              </pic:pic>
            </a:graphicData>
          </a:graphic>
        </wp:anchor>
      </w:drawing>
    </w:r>
    <w:r>
      <w:rPr>
        <w:rFonts w:hint="eastAsia"/>
      </w:rPr>
      <w:t xml:space="preserve">                       </w:t>
    </w:r>
    <w:r w:rsidR="00CD4F27">
      <w:rPr>
        <w:rFonts w:hint="eastAsia"/>
      </w:rPr>
      <w:t xml:space="preserve">                           </w:t>
    </w:r>
    <w:r>
      <w:rPr>
        <w:rFonts w:hint="eastAsia"/>
      </w:rPr>
      <w:t xml:space="preserve"> </w:t>
    </w:r>
    <w:r>
      <w:rPr>
        <w:rFonts w:ascii="华文仿宋" w:eastAsia="华文仿宋" w:hAnsi="华文仿宋" w:cs="华文仿宋" w:hint="eastAsia"/>
        <w:b/>
        <w:bCs/>
        <w:sz w:val="20"/>
        <w:szCs w:val="18"/>
      </w:rPr>
      <w:t>自治区高水平高职学校和专业建设</w:t>
    </w:r>
    <w:r w:rsidR="00CD4F27">
      <w:rPr>
        <w:rFonts w:ascii="华文仿宋" w:eastAsia="华文仿宋" w:hAnsi="华文仿宋" w:cs="华文仿宋" w:hint="eastAsia"/>
        <w:b/>
        <w:bCs/>
        <w:sz w:val="20"/>
        <w:szCs w:val="18"/>
      </w:rPr>
      <w:t>中期</w:t>
    </w:r>
    <w:r>
      <w:rPr>
        <w:rFonts w:ascii="华文仿宋" w:eastAsia="华文仿宋" w:hAnsi="华文仿宋" w:cs="华文仿宋" w:hint="eastAsia"/>
        <w:b/>
        <w:bCs/>
        <w:sz w:val="20"/>
        <w:szCs w:val="18"/>
      </w:rPr>
      <w:t>自评报告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autoHyphenation/>
  <w:drawingGridHorizontalSpacing w:val="444"/>
  <w:drawingGridVerticalSpacing w:val="156"/>
  <w:displayHorizontalDrawingGridEvery w:val="2"/>
  <w:displayVerticalDrawingGridEvery w:val="2"/>
  <w:characterSpacingControl w:val="doNotCompress"/>
  <w:footnotePr>
    <w:footnote w:id="-1"/>
    <w:footnote w:id="0"/>
  </w:footnotePr>
  <w:endnotePr>
    <w:endnote w:id="-1"/>
    <w:endnote w:id="0"/>
  </w:endnotePr>
  <w:compat>
    <w:balanceSingleByteDoubleByteWidth/>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hZWQ2OGViZjc2ZjA2NGIzZGFiMDI5MjZmMTFmNmMifQ=="/>
  </w:docVars>
  <w:rsids>
    <w:rsidRoot w:val="00176236"/>
    <w:rsid w:val="00054C45"/>
    <w:rsid w:val="000558B5"/>
    <w:rsid w:val="000614DD"/>
    <w:rsid w:val="00080C52"/>
    <w:rsid w:val="00087CB7"/>
    <w:rsid w:val="00094E8E"/>
    <w:rsid w:val="000B46A5"/>
    <w:rsid w:val="00112346"/>
    <w:rsid w:val="00122CE6"/>
    <w:rsid w:val="00130332"/>
    <w:rsid w:val="00142FF8"/>
    <w:rsid w:val="0015147A"/>
    <w:rsid w:val="00153839"/>
    <w:rsid w:val="00157ECA"/>
    <w:rsid w:val="00165540"/>
    <w:rsid w:val="00176236"/>
    <w:rsid w:val="001A4758"/>
    <w:rsid w:val="001C17A6"/>
    <w:rsid w:val="001F072A"/>
    <w:rsid w:val="00200201"/>
    <w:rsid w:val="00212507"/>
    <w:rsid w:val="00215132"/>
    <w:rsid w:val="002527F8"/>
    <w:rsid w:val="002632FC"/>
    <w:rsid w:val="00270F65"/>
    <w:rsid w:val="00273751"/>
    <w:rsid w:val="002E5B86"/>
    <w:rsid w:val="0033378E"/>
    <w:rsid w:val="003360EB"/>
    <w:rsid w:val="00360978"/>
    <w:rsid w:val="00365EFE"/>
    <w:rsid w:val="00391210"/>
    <w:rsid w:val="003D319D"/>
    <w:rsid w:val="003F56AC"/>
    <w:rsid w:val="0044391D"/>
    <w:rsid w:val="00444998"/>
    <w:rsid w:val="00447395"/>
    <w:rsid w:val="00496477"/>
    <w:rsid w:val="004A50DE"/>
    <w:rsid w:val="004B4903"/>
    <w:rsid w:val="004D364C"/>
    <w:rsid w:val="00562672"/>
    <w:rsid w:val="00587755"/>
    <w:rsid w:val="00594F54"/>
    <w:rsid w:val="005972F2"/>
    <w:rsid w:val="005C390C"/>
    <w:rsid w:val="005E20DC"/>
    <w:rsid w:val="005E43FF"/>
    <w:rsid w:val="005E6813"/>
    <w:rsid w:val="00661135"/>
    <w:rsid w:val="006670CD"/>
    <w:rsid w:val="006C6FDC"/>
    <w:rsid w:val="006E3FF0"/>
    <w:rsid w:val="007150E1"/>
    <w:rsid w:val="007B6907"/>
    <w:rsid w:val="007D5791"/>
    <w:rsid w:val="007D6639"/>
    <w:rsid w:val="007F55A8"/>
    <w:rsid w:val="008008DD"/>
    <w:rsid w:val="00842D4A"/>
    <w:rsid w:val="008503CD"/>
    <w:rsid w:val="008B295C"/>
    <w:rsid w:val="008D3F87"/>
    <w:rsid w:val="008F4CD9"/>
    <w:rsid w:val="0090058B"/>
    <w:rsid w:val="009020F3"/>
    <w:rsid w:val="00904509"/>
    <w:rsid w:val="0099400D"/>
    <w:rsid w:val="009B4063"/>
    <w:rsid w:val="009C06E1"/>
    <w:rsid w:val="00A06FB7"/>
    <w:rsid w:val="00A50C15"/>
    <w:rsid w:val="00A96BBA"/>
    <w:rsid w:val="00AB5733"/>
    <w:rsid w:val="00AC6FEF"/>
    <w:rsid w:val="00AD371A"/>
    <w:rsid w:val="00B12587"/>
    <w:rsid w:val="00B20051"/>
    <w:rsid w:val="00B21809"/>
    <w:rsid w:val="00B21AD6"/>
    <w:rsid w:val="00B6006E"/>
    <w:rsid w:val="00BC24CC"/>
    <w:rsid w:val="00BC4196"/>
    <w:rsid w:val="00BD52EC"/>
    <w:rsid w:val="00C4076F"/>
    <w:rsid w:val="00C64722"/>
    <w:rsid w:val="00C86D2B"/>
    <w:rsid w:val="00C964CC"/>
    <w:rsid w:val="00CA7100"/>
    <w:rsid w:val="00CB36E0"/>
    <w:rsid w:val="00CB5F7D"/>
    <w:rsid w:val="00CB64A8"/>
    <w:rsid w:val="00CD4F27"/>
    <w:rsid w:val="00D2132B"/>
    <w:rsid w:val="00D334F0"/>
    <w:rsid w:val="00D35C84"/>
    <w:rsid w:val="00DC245B"/>
    <w:rsid w:val="00DD0055"/>
    <w:rsid w:val="00DD1612"/>
    <w:rsid w:val="00DF7E38"/>
    <w:rsid w:val="00E059E9"/>
    <w:rsid w:val="00E218ED"/>
    <w:rsid w:val="00E24D28"/>
    <w:rsid w:val="00E25ADC"/>
    <w:rsid w:val="00E8229B"/>
    <w:rsid w:val="00E9597C"/>
    <w:rsid w:val="00F20D98"/>
    <w:rsid w:val="00F3084A"/>
    <w:rsid w:val="00F515EA"/>
    <w:rsid w:val="00F67DD5"/>
    <w:rsid w:val="00F76446"/>
    <w:rsid w:val="00FD21E9"/>
    <w:rsid w:val="0ED466D3"/>
    <w:rsid w:val="0FE34F3D"/>
    <w:rsid w:val="10904CD7"/>
    <w:rsid w:val="10D31D9F"/>
    <w:rsid w:val="110966E9"/>
    <w:rsid w:val="3DF2769D"/>
    <w:rsid w:val="3F955A20"/>
    <w:rsid w:val="4F687A41"/>
    <w:rsid w:val="4F7500A2"/>
    <w:rsid w:val="4FA90A92"/>
    <w:rsid w:val="5407168E"/>
    <w:rsid w:val="552F2733"/>
    <w:rsid w:val="5E555811"/>
    <w:rsid w:val="71883D59"/>
    <w:rsid w:val="756B594D"/>
    <w:rsid w:val="7EAD7222"/>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CF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toa heading" w:semiHidden="0"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2" w:qFormat="1"/>
    <w:lsdException w:name="Hyperlink" w:semiHidden="0"/>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lang w:bidi="hi-IN"/>
    </w:rPr>
  </w:style>
  <w:style w:type="paragraph" w:styleId="1">
    <w:name w:val="heading 1"/>
    <w:basedOn w:val="a"/>
    <w:next w:val="a"/>
    <w:link w:val="1Char"/>
    <w:uiPriority w:val="9"/>
    <w:qFormat/>
    <w:pPr>
      <w:keepNext/>
      <w:keepLines/>
      <w:spacing w:before="340" w:after="330" w:line="578" w:lineRule="auto"/>
      <w:outlineLvl w:val="0"/>
    </w:pPr>
    <w:rPr>
      <w:rFonts w:cs="Mangal"/>
      <w:b/>
      <w:bCs/>
      <w:kern w:val="44"/>
      <w:sz w:val="44"/>
      <w:szCs w:val="40"/>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uiPriority w:val="99"/>
    <w:semiHidden/>
    <w:unhideWhenUsed/>
    <w:qFormat/>
    <w:pPr>
      <w:snapToGrid w:val="0"/>
      <w:jc w:val="left"/>
    </w:pPr>
    <w:rPr>
      <w:sz w:val="18"/>
      <w:szCs w:val="18"/>
    </w:rPr>
  </w:style>
  <w:style w:type="paragraph" w:styleId="30">
    <w:name w:val="toc 3"/>
    <w:basedOn w:val="a"/>
    <w:next w:val="a"/>
    <w:uiPriority w:val="39"/>
    <w:unhideWhenUsed/>
    <w:qFormat/>
    <w:pPr>
      <w:ind w:leftChars="400" w:left="840"/>
    </w:pPr>
    <w:rPr>
      <w:rFonts w:cs="Mangal"/>
      <w:szCs w:val="18"/>
    </w:rPr>
  </w:style>
  <w:style w:type="paragraph" w:styleId="a4">
    <w:name w:val="footer"/>
    <w:basedOn w:val="a"/>
    <w:link w:val="Char"/>
    <w:uiPriority w:val="99"/>
    <w:unhideWhenUsed/>
    <w:qFormat/>
    <w:pPr>
      <w:tabs>
        <w:tab w:val="center" w:pos="4153"/>
        <w:tab w:val="right" w:pos="8306"/>
      </w:tabs>
      <w:snapToGrid w:val="0"/>
      <w:jc w:val="left"/>
    </w:pPr>
    <w:rPr>
      <w:rFonts w:cs="Mangal"/>
      <w:sz w:val="18"/>
      <w:szCs w:val="16"/>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cs="Mangal"/>
      <w:sz w:val="18"/>
      <w:szCs w:val="16"/>
    </w:rPr>
  </w:style>
  <w:style w:type="paragraph" w:styleId="10">
    <w:name w:val="toc 1"/>
    <w:basedOn w:val="a"/>
    <w:next w:val="a"/>
    <w:uiPriority w:val="39"/>
    <w:unhideWhenUsed/>
    <w:qFormat/>
    <w:rPr>
      <w:rFonts w:cs="Mangal"/>
      <w:szCs w:val="18"/>
    </w:rPr>
  </w:style>
  <w:style w:type="paragraph" w:styleId="2">
    <w:name w:val="toc 2"/>
    <w:basedOn w:val="a"/>
    <w:next w:val="a"/>
    <w:uiPriority w:val="39"/>
    <w:unhideWhenUsed/>
    <w:qFormat/>
    <w:pPr>
      <w:tabs>
        <w:tab w:val="right" w:leader="dot" w:pos="8834"/>
      </w:tabs>
      <w:ind w:leftChars="200" w:left="400"/>
    </w:pPr>
    <w:rPr>
      <w:rFonts w:ascii="楷体" w:eastAsia="楷体" w:hAnsi="楷体" w:cs="楷体"/>
      <w:spacing w:val="-8"/>
      <w:sz w:val="32"/>
      <w:szCs w:val="32"/>
    </w:rPr>
  </w:style>
  <w:style w:type="table" w:styleId="a6">
    <w:name w:val="Table Grid"/>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uiPriority w:val="99"/>
    <w:unhideWhenUsed/>
    <w:rPr>
      <w:color w:val="0000FF" w:themeColor="hyperlink"/>
      <w:u w:val="single"/>
    </w:rPr>
  </w:style>
  <w:style w:type="character" w:customStyle="1" w:styleId="20">
    <w:name w:val="标题 2 字符"/>
    <w:basedOn w:val="a1"/>
    <w:uiPriority w:val="9"/>
    <w:qFormat/>
    <w:rPr>
      <w:rFonts w:asciiTheme="majorHAnsi" w:eastAsiaTheme="majorEastAsia" w:hAnsiTheme="majorHAnsi" w:cstheme="majorBidi"/>
      <w:b/>
      <w:bCs/>
      <w:sz w:val="32"/>
      <w:szCs w:val="32"/>
    </w:rPr>
  </w:style>
  <w:style w:type="character" w:customStyle="1" w:styleId="31">
    <w:name w:val="标题 3 字符"/>
    <w:basedOn w:val="a1"/>
    <w:uiPriority w:val="9"/>
    <w:qFormat/>
    <w:rPr>
      <w:b/>
      <w:bCs/>
      <w:sz w:val="32"/>
      <w:szCs w:val="32"/>
    </w:rPr>
  </w:style>
  <w:style w:type="paragraph" w:customStyle="1" w:styleId="11">
    <w:name w:val="正文1"/>
    <w:next w:val="a"/>
    <w:qFormat/>
    <w:pPr>
      <w:widowControl w:val="0"/>
      <w:jc w:val="both"/>
    </w:pPr>
    <w:rPr>
      <w:rFonts w:asciiTheme="minorHAnsi" w:eastAsiaTheme="minorEastAsia" w:hAnsiTheme="minorHAnsi" w:cstheme="minorBidi"/>
      <w:kern w:val="2"/>
      <w:sz w:val="21"/>
      <w:szCs w:val="22"/>
    </w:rPr>
  </w:style>
  <w:style w:type="paragraph" w:customStyle="1" w:styleId="a8">
    <w:name w:val="脚注"/>
    <w:basedOn w:val="11"/>
    <w:uiPriority w:val="99"/>
    <w:semiHidden/>
    <w:unhideWhenUsed/>
    <w:qFormat/>
    <w:pPr>
      <w:snapToGrid w:val="0"/>
      <w:jc w:val="left"/>
    </w:pPr>
    <w:rPr>
      <w:sz w:val="18"/>
      <w:szCs w:val="18"/>
    </w:rPr>
  </w:style>
  <w:style w:type="paragraph" w:customStyle="1" w:styleId="110">
    <w:name w:val="标题 11"/>
    <w:basedOn w:val="11"/>
    <w:next w:val="11"/>
    <w:uiPriority w:val="9"/>
    <w:qFormat/>
    <w:pPr>
      <w:keepNext/>
      <w:keepLines/>
      <w:spacing w:before="340" w:after="330" w:line="578" w:lineRule="auto"/>
      <w:outlineLvl w:val="0"/>
    </w:pPr>
    <w:rPr>
      <w:b/>
      <w:bCs/>
      <w:sz w:val="44"/>
      <w:szCs w:val="44"/>
    </w:rPr>
  </w:style>
  <w:style w:type="paragraph" w:customStyle="1" w:styleId="21">
    <w:name w:val="标题 21"/>
    <w:basedOn w:val="11"/>
    <w:next w:val="11"/>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customStyle="1" w:styleId="310">
    <w:name w:val="标题 31"/>
    <w:basedOn w:val="11"/>
    <w:next w:val="11"/>
    <w:uiPriority w:val="9"/>
    <w:unhideWhenUsed/>
    <w:qFormat/>
    <w:pPr>
      <w:keepNext/>
      <w:keepLines/>
      <w:spacing w:before="260" w:after="260" w:line="415" w:lineRule="auto"/>
      <w:outlineLvl w:val="2"/>
    </w:pPr>
    <w:rPr>
      <w:b/>
      <w:bCs/>
      <w:sz w:val="32"/>
      <w:szCs w:val="32"/>
    </w:rPr>
  </w:style>
  <w:style w:type="paragraph" w:customStyle="1" w:styleId="311">
    <w:name w:val="目录 31"/>
    <w:basedOn w:val="11"/>
    <w:next w:val="11"/>
    <w:uiPriority w:val="39"/>
    <w:unhideWhenUsed/>
    <w:qFormat/>
    <w:pPr>
      <w:ind w:leftChars="400" w:left="840"/>
    </w:pPr>
  </w:style>
  <w:style w:type="paragraph" w:customStyle="1" w:styleId="12">
    <w:name w:val="页脚1"/>
    <w:basedOn w:val="11"/>
    <w:uiPriority w:val="99"/>
    <w:unhideWhenUsed/>
    <w:qFormat/>
    <w:pPr>
      <w:tabs>
        <w:tab w:val="center" w:pos="4153"/>
        <w:tab w:val="right" w:pos="8306"/>
      </w:tabs>
      <w:snapToGrid w:val="0"/>
      <w:jc w:val="left"/>
    </w:pPr>
    <w:rPr>
      <w:sz w:val="18"/>
      <w:szCs w:val="18"/>
    </w:rPr>
  </w:style>
  <w:style w:type="paragraph" w:customStyle="1" w:styleId="111">
    <w:name w:val="目录 11"/>
    <w:basedOn w:val="11"/>
    <w:next w:val="11"/>
    <w:uiPriority w:val="39"/>
    <w:unhideWhenUsed/>
    <w:qFormat/>
    <w:pPr>
      <w:tabs>
        <w:tab w:val="right" w:leader="dot" w:pos="8834"/>
      </w:tabs>
      <w:spacing w:line="560" w:lineRule="exact"/>
    </w:pPr>
  </w:style>
  <w:style w:type="paragraph" w:customStyle="1" w:styleId="210">
    <w:name w:val="目录 21"/>
    <w:basedOn w:val="11"/>
    <w:next w:val="11"/>
    <w:uiPriority w:val="39"/>
    <w:unhideWhenUsed/>
    <w:qFormat/>
    <w:pPr>
      <w:ind w:leftChars="200" w:left="420"/>
    </w:pPr>
  </w:style>
  <w:style w:type="paragraph" w:customStyle="1" w:styleId="a9">
    <w:name w:val="列表段落"/>
    <w:basedOn w:val="11"/>
    <w:uiPriority w:val="99"/>
    <w:qFormat/>
    <w:pPr>
      <w:ind w:firstLineChars="200" w:firstLine="200"/>
    </w:pPr>
  </w:style>
  <w:style w:type="paragraph" w:customStyle="1" w:styleId="aa">
    <w:name w:val="段"/>
    <w:next w:val="11"/>
    <w:qFormat/>
    <w:pPr>
      <w:tabs>
        <w:tab w:val="center" w:pos="4201"/>
        <w:tab w:val="right" w:leader="dot" w:pos="9298"/>
      </w:tabs>
      <w:ind w:firstLineChars="200" w:firstLine="200"/>
      <w:jc w:val="both"/>
    </w:pPr>
    <w:rPr>
      <w:rFonts w:ascii="宋体" w:hAnsi="宋体"/>
      <w:kern w:val="2"/>
      <w:sz w:val="21"/>
      <w:szCs w:val="22"/>
    </w:rPr>
  </w:style>
  <w:style w:type="character" w:customStyle="1" w:styleId="Char0">
    <w:name w:val="页眉 Char"/>
    <w:basedOn w:val="a1"/>
    <w:link w:val="a5"/>
    <w:uiPriority w:val="99"/>
    <w:rPr>
      <w:rFonts w:cs="Mangal"/>
      <w:sz w:val="18"/>
      <w:szCs w:val="16"/>
      <w:lang w:bidi="hi-IN"/>
    </w:rPr>
  </w:style>
  <w:style w:type="character" w:customStyle="1" w:styleId="Char">
    <w:name w:val="页脚 Char"/>
    <w:basedOn w:val="a1"/>
    <w:link w:val="a4"/>
    <w:uiPriority w:val="99"/>
    <w:rPr>
      <w:rFonts w:cs="Mangal"/>
      <w:sz w:val="18"/>
      <w:szCs w:val="16"/>
      <w:lang w:bidi="hi-IN"/>
    </w:rPr>
  </w:style>
  <w:style w:type="paragraph" w:styleId="ab">
    <w:name w:val="List Paragraph"/>
    <w:basedOn w:val="a"/>
    <w:uiPriority w:val="34"/>
    <w:qFormat/>
    <w:pPr>
      <w:ind w:firstLineChars="200" w:firstLine="420"/>
    </w:pPr>
    <w:rPr>
      <w:rFonts w:asciiTheme="minorHAnsi" w:eastAsiaTheme="minorEastAsia" w:hAnsiTheme="minorHAnsi" w:cstheme="minorBidi"/>
      <w:kern w:val="2"/>
      <w:sz w:val="21"/>
      <w:szCs w:val="22"/>
      <w:lang w:bidi="ar-SA"/>
    </w:rPr>
  </w:style>
  <w:style w:type="character" w:customStyle="1" w:styleId="1Char">
    <w:name w:val="标题 1 Char"/>
    <w:basedOn w:val="a1"/>
    <w:link w:val="1"/>
    <w:uiPriority w:val="9"/>
    <w:rPr>
      <w:rFonts w:cs="Mangal"/>
      <w:b/>
      <w:bCs/>
      <w:kern w:val="44"/>
      <w:sz w:val="44"/>
      <w:szCs w:val="40"/>
      <w:lang w:bidi="hi-IN"/>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bidi="ar-SA"/>
    </w:rPr>
  </w:style>
  <w:style w:type="paragraph" w:styleId="ac">
    <w:name w:val="Balloon Text"/>
    <w:basedOn w:val="a"/>
    <w:link w:val="Char1"/>
    <w:uiPriority w:val="99"/>
    <w:semiHidden/>
    <w:unhideWhenUsed/>
    <w:rsid w:val="002527F8"/>
    <w:rPr>
      <w:rFonts w:cs="Mangal"/>
      <w:sz w:val="18"/>
      <w:szCs w:val="16"/>
    </w:rPr>
  </w:style>
  <w:style w:type="character" w:customStyle="1" w:styleId="Char1">
    <w:name w:val="批注框文本 Char"/>
    <w:basedOn w:val="a1"/>
    <w:link w:val="ac"/>
    <w:uiPriority w:val="99"/>
    <w:semiHidden/>
    <w:rsid w:val="002527F8"/>
    <w:rPr>
      <w:rFonts w:cs="Mangal"/>
      <w:sz w:val="18"/>
      <w:szCs w:val="16"/>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toa heading" w:semiHidden="0"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2" w:qFormat="1"/>
    <w:lsdException w:name="Hyperlink" w:semiHidden="0"/>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lang w:bidi="hi-IN"/>
    </w:rPr>
  </w:style>
  <w:style w:type="paragraph" w:styleId="1">
    <w:name w:val="heading 1"/>
    <w:basedOn w:val="a"/>
    <w:next w:val="a"/>
    <w:link w:val="1Char"/>
    <w:uiPriority w:val="9"/>
    <w:qFormat/>
    <w:pPr>
      <w:keepNext/>
      <w:keepLines/>
      <w:spacing w:before="340" w:after="330" w:line="578" w:lineRule="auto"/>
      <w:outlineLvl w:val="0"/>
    </w:pPr>
    <w:rPr>
      <w:rFonts w:cs="Mangal"/>
      <w:b/>
      <w:bCs/>
      <w:kern w:val="44"/>
      <w:sz w:val="44"/>
      <w:szCs w:val="40"/>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uiPriority w:val="99"/>
    <w:semiHidden/>
    <w:unhideWhenUsed/>
    <w:qFormat/>
    <w:pPr>
      <w:snapToGrid w:val="0"/>
      <w:jc w:val="left"/>
    </w:pPr>
    <w:rPr>
      <w:sz w:val="18"/>
      <w:szCs w:val="18"/>
    </w:rPr>
  </w:style>
  <w:style w:type="paragraph" w:styleId="30">
    <w:name w:val="toc 3"/>
    <w:basedOn w:val="a"/>
    <w:next w:val="a"/>
    <w:uiPriority w:val="39"/>
    <w:unhideWhenUsed/>
    <w:qFormat/>
    <w:pPr>
      <w:ind w:leftChars="400" w:left="840"/>
    </w:pPr>
    <w:rPr>
      <w:rFonts w:cs="Mangal"/>
      <w:szCs w:val="18"/>
    </w:rPr>
  </w:style>
  <w:style w:type="paragraph" w:styleId="a4">
    <w:name w:val="footer"/>
    <w:basedOn w:val="a"/>
    <w:link w:val="Char"/>
    <w:uiPriority w:val="99"/>
    <w:unhideWhenUsed/>
    <w:qFormat/>
    <w:pPr>
      <w:tabs>
        <w:tab w:val="center" w:pos="4153"/>
        <w:tab w:val="right" w:pos="8306"/>
      </w:tabs>
      <w:snapToGrid w:val="0"/>
      <w:jc w:val="left"/>
    </w:pPr>
    <w:rPr>
      <w:rFonts w:cs="Mangal"/>
      <w:sz w:val="18"/>
      <w:szCs w:val="16"/>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cs="Mangal"/>
      <w:sz w:val="18"/>
      <w:szCs w:val="16"/>
    </w:rPr>
  </w:style>
  <w:style w:type="paragraph" w:styleId="10">
    <w:name w:val="toc 1"/>
    <w:basedOn w:val="a"/>
    <w:next w:val="a"/>
    <w:uiPriority w:val="39"/>
    <w:unhideWhenUsed/>
    <w:qFormat/>
    <w:rPr>
      <w:rFonts w:cs="Mangal"/>
      <w:szCs w:val="18"/>
    </w:rPr>
  </w:style>
  <w:style w:type="paragraph" w:styleId="2">
    <w:name w:val="toc 2"/>
    <w:basedOn w:val="a"/>
    <w:next w:val="a"/>
    <w:uiPriority w:val="39"/>
    <w:unhideWhenUsed/>
    <w:qFormat/>
    <w:pPr>
      <w:tabs>
        <w:tab w:val="right" w:leader="dot" w:pos="8834"/>
      </w:tabs>
      <w:ind w:leftChars="200" w:left="400"/>
    </w:pPr>
    <w:rPr>
      <w:rFonts w:ascii="楷体" w:eastAsia="楷体" w:hAnsi="楷体" w:cs="楷体"/>
      <w:spacing w:val="-8"/>
      <w:sz w:val="32"/>
      <w:szCs w:val="32"/>
    </w:rPr>
  </w:style>
  <w:style w:type="table" w:styleId="a6">
    <w:name w:val="Table Grid"/>
    <w:basedOn w:val="a2"/>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uiPriority w:val="99"/>
    <w:unhideWhenUsed/>
    <w:rPr>
      <w:color w:val="0000FF" w:themeColor="hyperlink"/>
      <w:u w:val="single"/>
    </w:rPr>
  </w:style>
  <w:style w:type="character" w:customStyle="1" w:styleId="20">
    <w:name w:val="标题 2 字符"/>
    <w:basedOn w:val="a1"/>
    <w:uiPriority w:val="9"/>
    <w:qFormat/>
    <w:rPr>
      <w:rFonts w:asciiTheme="majorHAnsi" w:eastAsiaTheme="majorEastAsia" w:hAnsiTheme="majorHAnsi" w:cstheme="majorBidi"/>
      <w:b/>
      <w:bCs/>
      <w:sz w:val="32"/>
      <w:szCs w:val="32"/>
    </w:rPr>
  </w:style>
  <w:style w:type="character" w:customStyle="1" w:styleId="31">
    <w:name w:val="标题 3 字符"/>
    <w:basedOn w:val="a1"/>
    <w:uiPriority w:val="9"/>
    <w:qFormat/>
    <w:rPr>
      <w:b/>
      <w:bCs/>
      <w:sz w:val="32"/>
      <w:szCs w:val="32"/>
    </w:rPr>
  </w:style>
  <w:style w:type="paragraph" w:customStyle="1" w:styleId="11">
    <w:name w:val="正文1"/>
    <w:next w:val="a"/>
    <w:qFormat/>
    <w:pPr>
      <w:widowControl w:val="0"/>
      <w:jc w:val="both"/>
    </w:pPr>
    <w:rPr>
      <w:rFonts w:asciiTheme="minorHAnsi" w:eastAsiaTheme="minorEastAsia" w:hAnsiTheme="minorHAnsi" w:cstheme="minorBidi"/>
      <w:kern w:val="2"/>
      <w:sz w:val="21"/>
      <w:szCs w:val="22"/>
    </w:rPr>
  </w:style>
  <w:style w:type="paragraph" w:customStyle="1" w:styleId="a8">
    <w:name w:val="脚注"/>
    <w:basedOn w:val="11"/>
    <w:uiPriority w:val="99"/>
    <w:semiHidden/>
    <w:unhideWhenUsed/>
    <w:qFormat/>
    <w:pPr>
      <w:snapToGrid w:val="0"/>
      <w:jc w:val="left"/>
    </w:pPr>
    <w:rPr>
      <w:sz w:val="18"/>
      <w:szCs w:val="18"/>
    </w:rPr>
  </w:style>
  <w:style w:type="paragraph" w:customStyle="1" w:styleId="110">
    <w:name w:val="标题 11"/>
    <w:basedOn w:val="11"/>
    <w:next w:val="11"/>
    <w:uiPriority w:val="9"/>
    <w:qFormat/>
    <w:pPr>
      <w:keepNext/>
      <w:keepLines/>
      <w:spacing w:before="340" w:after="330" w:line="578" w:lineRule="auto"/>
      <w:outlineLvl w:val="0"/>
    </w:pPr>
    <w:rPr>
      <w:b/>
      <w:bCs/>
      <w:sz w:val="44"/>
      <w:szCs w:val="44"/>
    </w:rPr>
  </w:style>
  <w:style w:type="paragraph" w:customStyle="1" w:styleId="21">
    <w:name w:val="标题 21"/>
    <w:basedOn w:val="11"/>
    <w:next w:val="11"/>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customStyle="1" w:styleId="310">
    <w:name w:val="标题 31"/>
    <w:basedOn w:val="11"/>
    <w:next w:val="11"/>
    <w:uiPriority w:val="9"/>
    <w:unhideWhenUsed/>
    <w:qFormat/>
    <w:pPr>
      <w:keepNext/>
      <w:keepLines/>
      <w:spacing w:before="260" w:after="260" w:line="415" w:lineRule="auto"/>
      <w:outlineLvl w:val="2"/>
    </w:pPr>
    <w:rPr>
      <w:b/>
      <w:bCs/>
      <w:sz w:val="32"/>
      <w:szCs w:val="32"/>
    </w:rPr>
  </w:style>
  <w:style w:type="paragraph" w:customStyle="1" w:styleId="311">
    <w:name w:val="目录 31"/>
    <w:basedOn w:val="11"/>
    <w:next w:val="11"/>
    <w:uiPriority w:val="39"/>
    <w:unhideWhenUsed/>
    <w:qFormat/>
    <w:pPr>
      <w:ind w:leftChars="400" w:left="840"/>
    </w:pPr>
  </w:style>
  <w:style w:type="paragraph" w:customStyle="1" w:styleId="12">
    <w:name w:val="页脚1"/>
    <w:basedOn w:val="11"/>
    <w:uiPriority w:val="99"/>
    <w:unhideWhenUsed/>
    <w:qFormat/>
    <w:pPr>
      <w:tabs>
        <w:tab w:val="center" w:pos="4153"/>
        <w:tab w:val="right" w:pos="8306"/>
      </w:tabs>
      <w:snapToGrid w:val="0"/>
      <w:jc w:val="left"/>
    </w:pPr>
    <w:rPr>
      <w:sz w:val="18"/>
      <w:szCs w:val="18"/>
    </w:rPr>
  </w:style>
  <w:style w:type="paragraph" w:customStyle="1" w:styleId="111">
    <w:name w:val="目录 11"/>
    <w:basedOn w:val="11"/>
    <w:next w:val="11"/>
    <w:uiPriority w:val="39"/>
    <w:unhideWhenUsed/>
    <w:qFormat/>
    <w:pPr>
      <w:tabs>
        <w:tab w:val="right" w:leader="dot" w:pos="8834"/>
      </w:tabs>
      <w:spacing w:line="560" w:lineRule="exact"/>
    </w:pPr>
  </w:style>
  <w:style w:type="paragraph" w:customStyle="1" w:styleId="210">
    <w:name w:val="目录 21"/>
    <w:basedOn w:val="11"/>
    <w:next w:val="11"/>
    <w:uiPriority w:val="39"/>
    <w:unhideWhenUsed/>
    <w:qFormat/>
    <w:pPr>
      <w:ind w:leftChars="200" w:left="420"/>
    </w:pPr>
  </w:style>
  <w:style w:type="paragraph" w:customStyle="1" w:styleId="a9">
    <w:name w:val="列表段落"/>
    <w:basedOn w:val="11"/>
    <w:uiPriority w:val="99"/>
    <w:qFormat/>
    <w:pPr>
      <w:ind w:firstLineChars="200" w:firstLine="200"/>
    </w:pPr>
  </w:style>
  <w:style w:type="paragraph" w:customStyle="1" w:styleId="aa">
    <w:name w:val="段"/>
    <w:next w:val="11"/>
    <w:qFormat/>
    <w:pPr>
      <w:tabs>
        <w:tab w:val="center" w:pos="4201"/>
        <w:tab w:val="right" w:leader="dot" w:pos="9298"/>
      </w:tabs>
      <w:ind w:firstLineChars="200" w:firstLine="200"/>
      <w:jc w:val="both"/>
    </w:pPr>
    <w:rPr>
      <w:rFonts w:ascii="宋体" w:hAnsi="宋体"/>
      <w:kern w:val="2"/>
      <w:sz w:val="21"/>
      <w:szCs w:val="22"/>
    </w:rPr>
  </w:style>
  <w:style w:type="character" w:customStyle="1" w:styleId="Char0">
    <w:name w:val="页眉 Char"/>
    <w:basedOn w:val="a1"/>
    <w:link w:val="a5"/>
    <w:uiPriority w:val="99"/>
    <w:rPr>
      <w:rFonts w:cs="Mangal"/>
      <w:sz w:val="18"/>
      <w:szCs w:val="16"/>
      <w:lang w:bidi="hi-IN"/>
    </w:rPr>
  </w:style>
  <w:style w:type="character" w:customStyle="1" w:styleId="Char">
    <w:name w:val="页脚 Char"/>
    <w:basedOn w:val="a1"/>
    <w:link w:val="a4"/>
    <w:uiPriority w:val="99"/>
    <w:rPr>
      <w:rFonts w:cs="Mangal"/>
      <w:sz w:val="18"/>
      <w:szCs w:val="16"/>
      <w:lang w:bidi="hi-IN"/>
    </w:rPr>
  </w:style>
  <w:style w:type="paragraph" w:styleId="ab">
    <w:name w:val="List Paragraph"/>
    <w:basedOn w:val="a"/>
    <w:uiPriority w:val="34"/>
    <w:qFormat/>
    <w:pPr>
      <w:ind w:firstLineChars="200" w:firstLine="420"/>
    </w:pPr>
    <w:rPr>
      <w:rFonts w:asciiTheme="minorHAnsi" w:eastAsiaTheme="minorEastAsia" w:hAnsiTheme="minorHAnsi" w:cstheme="minorBidi"/>
      <w:kern w:val="2"/>
      <w:sz w:val="21"/>
      <w:szCs w:val="22"/>
      <w:lang w:bidi="ar-SA"/>
    </w:rPr>
  </w:style>
  <w:style w:type="character" w:customStyle="1" w:styleId="1Char">
    <w:name w:val="标题 1 Char"/>
    <w:basedOn w:val="a1"/>
    <w:link w:val="1"/>
    <w:uiPriority w:val="9"/>
    <w:rPr>
      <w:rFonts w:cs="Mangal"/>
      <w:b/>
      <w:bCs/>
      <w:kern w:val="44"/>
      <w:sz w:val="44"/>
      <w:szCs w:val="40"/>
      <w:lang w:bidi="hi-IN"/>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bidi="ar-SA"/>
    </w:rPr>
  </w:style>
  <w:style w:type="paragraph" w:styleId="ac">
    <w:name w:val="Balloon Text"/>
    <w:basedOn w:val="a"/>
    <w:link w:val="Char1"/>
    <w:uiPriority w:val="99"/>
    <w:semiHidden/>
    <w:unhideWhenUsed/>
    <w:rsid w:val="002527F8"/>
    <w:rPr>
      <w:rFonts w:cs="Mangal"/>
      <w:sz w:val="18"/>
      <w:szCs w:val="16"/>
    </w:rPr>
  </w:style>
  <w:style w:type="character" w:customStyle="1" w:styleId="Char1">
    <w:name w:val="批注框文本 Char"/>
    <w:basedOn w:val="a1"/>
    <w:link w:val="ac"/>
    <w:uiPriority w:val="99"/>
    <w:semiHidden/>
    <w:rsid w:val="002527F8"/>
    <w:rPr>
      <w:rFonts w:cs="Mangal"/>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973317-691B-4E0B-A6C8-9B158794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4937</Words>
  <Characters>28146</Characters>
  <Application>Microsoft Office Word</Application>
  <DocSecurity>0</DocSecurity>
  <Lines>234</Lines>
  <Paragraphs>66</Paragraphs>
  <ScaleCrop>false</ScaleCrop>
  <Company>微软中国</Company>
  <LinksUpToDate>false</LinksUpToDate>
  <CharactersWithSpaces>33017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译丹</dc:creator>
  <cp:lastModifiedBy>李奇志</cp:lastModifiedBy>
  <cp:revision>2</cp:revision>
  <cp:lastPrinted>2022-05-31T01:29:00Z</cp:lastPrinted>
  <dcterms:created xsi:type="dcterms:W3CDTF">2022-06-09T03:30:00Z</dcterms:created>
  <dcterms:modified xsi:type="dcterms:W3CDTF">2022-06-09T03:30:00Z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C6C47ECD0F3C4B42A96CDC68B7E3C30D</vt:lpwstr>
  </property>
  <property fmtid="{D5CDD505-2E9C-101B-9397-08002B2CF9AE}" pid="3" name="KSOProductBuildVer">
    <vt:lpwstr>2052-11.1.0.11744</vt:lpwstr>
  </property>
  <property fmtid="{D5CDD505-2E9C-101B-9397-08002B2CF9AE}" pid="4" name="_DocHome">
    <vt:i4>-2003150114</vt:i4>
  </property>
</Properties>
</file>