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仿宋" w:hAnsi="仿宋" w:eastAsia="仿宋"/>
          <w:sz w:val="32"/>
          <w:szCs w:val="32"/>
        </w:rPr>
      </w:pPr>
      <w:r>
        <w:rPr>
          <w:rFonts w:hint="eastAsia" w:ascii="仿宋" w:hAnsi="仿宋" w:eastAsia="仿宋"/>
          <w:sz w:val="32"/>
          <w:szCs w:val="32"/>
        </w:rPr>
        <w:t>宁民职</w:t>
      </w:r>
      <w:r>
        <w:rPr>
          <w:rFonts w:hint="eastAsia" w:ascii="仿宋" w:hAnsi="仿宋" w:eastAsia="仿宋"/>
          <w:sz w:val="32"/>
          <w:szCs w:val="32"/>
          <w:lang w:eastAsia="zh-CN"/>
        </w:rPr>
        <w:t>党规</w:t>
      </w:r>
      <w:r>
        <w:rPr>
          <w:rFonts w:hint="eastAsia" w:ascii="仿宋" w:hAnsi="仿宋" w:eastAsia="仿宋"/>
          <w:sz w:val="32"/>
          <w:szCs w:val="32"/>
        </w:rPr>
        <w:t>发</w:t>
      </w:r>
      <w:r>
        <w:rPr>
          <w:rFonts w:hint="eastAsia" w:ascii="宋体" w:hAnsi="宋体" w:eastAsia="宋体" w:cs="宋体"/>
          <w:sz w:val="32"/>
          <w:szCs w:val="32"/>
        </w:rPr>
        <w:t>〔</w:t>
      </w:r>
      <w:r>
        <w:rPr>
          <w:rFonts w:hint="eastAsia" w:ascii="仿宋" w:hAnsi="仿宋" w:eastAsia="仿宋"/>
          <w:sz w:val="32"/>
          <w:szCs w:val="32"/>
        </w:rPr>
        <w:t>2020</w:t>
      </w:r>
      <w:r>
        <w:rPr>
          <w:rFonts w:hint="eastAsia" w:ascii="宋体" w:hAnsi="宋体" w:eastAsia="宋体" w:cs="宋体"/>
          <w:sz w:val="32"/>
          <w:szCs w:val="32"/>
        </w:rPr>
        <w:t>〕</w:t>
      </w:r>
      <w:r>
        <w:rPr>
          <w:rFonts w:hint="eastAsia" w:ascii="仿宋" w:hAnsi="仿宋" w:eastAsia="仿宋"/>
          <w:sz w:val="32"/>
          <w:szCs w:val="32"/>
        </w:rPr>
        <w:t xml:space="preserve">  号</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关于印发《学院教师队伍思想政治工作制度(试行)》的通知</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r>
        <w:rPr>
          <w:rFonts w:hint="eastAsia" w:ascii="仿宋" w:hAnsi="仿宋" w:eastAsia="仿宋"/>
          <w:sz w:val="32"/>
          <w:szCs w:val="32"/>
        </w:rPr>
        <w:t>各党总支(直属党支部)，各处(室)、系(部、中心、馆)：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《学院教师队伍思想政治工作制度(试行)》已经学院党委35次委员会议研究同意，现予以印发，请认真抓好落实。</w:t>
      </w:r>
    </w:p>
    <w:p>
      <w:pPr>
        <w:spacing w:line="560" w:lineRule="exact"/>
        <w:rPr>
          <w:rFonts w:hint="eastAsia" w:ascii="仿宋" w:hAnsi="仿宋" w:eastAsia="仿宋"/>
          <w:sz w:val="32"/>
          <w:szCs w:val="32"/>
        </w:rPr>
      </w:pPr>
    </w:p>
    <w:p>
      <w:pPr>
        <w:spacing w:line="560" w:lineRule="exact"/>
        <w:ind w:firstLine="3040" w:firstLineChars="950"/>
        <w:rPr>
          <w:rFonts w:hint="eastAsia" w:ascii="仿宋" w:hAnsi="仿宋" w:eastAsia="仿宋"/>
          <w:sz w:val="32"/>
          <w:szCs w:val="32"/>
        </w:rPr>
      </w:pPr>
      <w:r>
        <w:rPr>
          <w:rFonts w:hint="eastAsia" w:ascii="仿宋" w:hAnsi="仿宋" w:eastAsia="仿宋"/>
          <w:sz w:val="32"/>
          <w:szCs w:val="32"/>
        </w:rPr>
        <w:t>中共宁夏民族职业技术学院委员会</w:t>
      </w:r>
    </w:p>
    <w:p>
      <w:pPr>
        <w:spacing w:line="560" w:lineRule="exact"/>
        <w:ind w:firstLine="4160" w:firstLineChars="1300"/>
        <w:rPr>
          <w:rFonts w:hint="eastAsia" w:ascii="仿宋" w:hAnsi="仿宋" w:eastAsia="仿宋"/>
          <w:sz w:val="32"/>
          <w:szCs w:val="32"/>
        </w:rPr>
      </w:pPr>
      <w:r>
        <w:rPr>
          <w:rFonts w:hint="eastAsia" w:ascii="仿宋" w:hAnsi="仿宋" w:eastAsia="仿宋"/>
          <w:sz w:val="32"/>
          <w:szCs w:val="32"/>
        </w:rPr>
        <w:t>2020年</w:t>
      </w:r>
      <w:r>
        <w:rPr>
          <w:rFonts w:hint="eastAsia" w:ascii="仿宋" w:hAnsi="仿宋" w:eastAsia="仿宋"/>
          <w:sz w:val="32"/>
          <w:szCs w:val="32"/>
          <w:lang w:val="en-US" w:eastAsia="zh-CN"/>
        </w:rPr>
        <w:t>5</w:t>
      </w:r>
      <w:r>
        <w:rPr>
          <w:rFonts w:hint="eastAsia" w:ascii="仿宋" w:hAnsi="仿宋" w:eastAsia="仿宋"/>
          <w:sz w:val="32"/>
          <w:szCs w:val="32"/>
        </w:rPr>
        <w:t xml:space="preserve">月 </w:t>
      </w:r>
      <w:r>
        <w:rPr>
          <w:rFonts w:hint="eastAsia" w:ascii="仿宋" w:hAnsi="仿宋" w:eastAsia="仿宋"/>
          <w:sz w:val="32"/>
          <w:szCs w:val="32"/>
          <w:lang w:val="en-US" w:eastAsia="zh-CN"/>
        </w:rPr>
        <w:t>30</w:t>
      </w:r>
      <w:r>
        <w:rPr>
          <w:rFonts w:hint="eastAsia" w:ascii="仿宋" w:hAnsi="仿宋" w:eastAsia="仿宋"/>
          <w:sz w:val="32"/>
          <w:szCs w:val="32"/>
        </w:rPr>
        <w:t>日</w:t>
      </w: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学院教师队伍思想政治工作制度(试行)</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为适应新形势下学院发展的要求，按照习近平总书记在全国高校思想政治工作会议、全国宣传思想工作会议、全国教育大会、全国思想政治理论课教师座谈会上的讲话精神，根据教育部、自治区党委、吴忠市委有关文件要求和《学院党委关于进一步加强和改进新形势下思想政治工作的实施意见》，结合学院教师队伍实际，制定本制度。 </w:t>
      </w: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黑体" w:hAnsi="黑体" w:eastAsia="黑体"/>
          <w:sz w:val="32"/>
          <w:szCs w:val="32"/>
        </w:rPr>
      </w:pPr>
      <w:r>
        <w:rPr>
          <w:rFonts w:hint="eastAsia" w:ascii="仿宋" w:hAnsi="仿宋" w:eastAsia="仿宋"/>
          <w:sz w:val="32"/>
          <w:szCs w:val="32"/>
        </w:rPr>
        <w:t>1.教师</w:t>
      </w:r>
      <w:r>
        <w:rPr>
          <w:rFonts w:ascii="仿宋" w:hAnsi="仿宋" w:eastAsia="仿宋"/>
          <w:sz w:val="32"/>
          <w:szCs w:val="32"/>
        </w:rPr>
        <w:t>是学校一切工作的主体力量，建设好一支高素质的教师队伍，是</w:t>
      </w:r>
      <w:r>
        <w:rPr>
          <w:rFonts w:hint="eastAsia" w:ascii="仿宋" w:hAnsi="仿宋" w:eastAsia="仿宋"/>
          <w:sz w:val="32"/>
          <w:szCs w:val="32"/>
        </w:rPr>
        <w:t>学院</w:t>
      </w:r>
      <w:r>
        <w:rPr>
          <w:rFonts w:ascii="仿宋" w:hAnsi="仿宋" w:eastAsia="仿宋"/>
          <w:sz w:val="32"/>
          <w:szCs w:val="32"/>
        </w:rPr>
        <w:t>坚持社会主义办学方向，办人民满意的高等教育的根本要求；</w:t>
      </w:r>
      <w:r>
        <w:rPr>
          <w:rFonts w:hint="eastAsia" w:ascii="仿宋" w:hAnsi="仿宋" w:eastAsia="仿宋"/>
          <w:sz w:val="32"/>
          <w:szCs w:val="32"/>
        </w:rPr>
        <w:t>是加快学院改革发展、</w:t>
      </w:r>
      <w:r>
        <w:rPr>
          <w:rFonts w:ascii="仿宋" w:hAnsi="仿宋" w:eastAsia="仿宋"/>
          <w:sz w:val="32"/>
          <w:szCs w:val="32"/>
        </w:rPr>
        <w:t>维护</w:t>
      </w:r>
      <w:r>
        <w:rPr>
          <w:rFonts w:hint="eastAsia" w:ascii="仿宋" w:hAnsi="仿宋" w:eastAsia="仿宋"/>
          <w:sz w:val="32"/>
          <w:szCs w:val="32"/>
        </w:rPr>
        <w:t>学院</w:t>
      </w:r>
      <w:r>
        <w:rPr>
          <w:rFonts w:ascii="仿宋" w:hAnsi="仿宋" w:eastAsia="仿宋"/>
          <w:sz w:val="32"/>
          <w:szCs w:val="32"/>
        </w:rPr>
        <w:t>安全稳定、建设</w:t>
      </w:r>
      <w:r>
        <w:rPr>
          <w:rFonts w:hint="eastAsia" w:ascii="仿宋" w:hAnsi="仿宋" w:eastAsia="仿宋"/>
          <w:sz w:val="32"/>
          <w:szCs w:val="32"/>
        </w:rPr>
        <w:t>文明和谐校园</w:t>
      </w:r>
      <w:r>
        <w:rPr>
          <w:rFonts w:ascii="仿宋" w:hAnsi="仿宋" w:eastAsia="仿宋"/>
          <w:sz w:val="32"/>
          <w:szCs w:val="32"/>
        </w:rPr>
        <w:t>的重要政治保障；是加强和改进大学生思想政治工作、全面提升大学生思想文化素质的基本工作前提；更是帮助广大教师做到身心和谐发展、实现人生奋斗目标的重要工作基础。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教师思想政治工作坚持习近平新时代中国特色社会主义思想为指导，深入贯彻党的十九大精神，坚持围绕人才培养这个中心开展工作。坚持思想政治工作和教学教研活动同步推进，坚持两手抓、两手硬，切实把教师队伍思想政治工作落到实处；坚持正面教育为主，把正确疏导、理论学习同开展个别思想工作结合起来，把加强教育和严格管理结合起来，不断探索和创造教师思想政治工作的新形式、新方法和新经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3.用习近平新时代中国特色社会主义思想武装广大教师的头脑，</w:t>
      </w:r>
      <w:r>
        <w:rPr>
          <w:rFonts w:ascii="仿宋" w:hAnsi="仿宋" w:eastAsia="仿宋"/>
          <w:sz w:val="32"/>
          <w:szCs w:val="32"/>
        </w:rPr>
        <w:t>将学习贯彻习近平总书记对教师的殷切希望和要求作为</w:t>
      </w:r>
      <w:r>
        <w:rPr>
          <w:rFonts w:hint="eastAsia" w:ascii="仿宋" w:hAnsi="仿宋" w:eastAsia="仿宋"/>
          <w:sz w:val="32"/>
          <w:szCs w:val="32"/>
        </w:rPr>
        <w:t>教师思想政治工作的</w:t>
      </w:r>
      <w:r>
        <w:rPr>
          <w:rFonts w:ascii="仿宋" w:hAnsi="仿宋" w:eastAsia="仿宋"/>
          <w:sz w:val="32"/>
          <w:szCs w:val="32"/>
        </w:rPr>
        <w:t>首要任务和重点内容，</w:t>
      </w:r>
      <w:r>
        <w:rPr>
          <w:rFonts w:hint="eastAsia" w:ascii="仿宋" w:hAnsi="仿宋" w:eastAsia="仿宋"/>
          <w:sz w:val="32"/>
          <w:szCs w:val="32"/>
        </w:rPr>
        <w:t>教育引导教师正确理解、全面贯彻党的教育方针，把教书育人、管理育人、服务育人贯穿整个工作中，努力培养一支具有“四有”标准的好老师队伍，做学生的四个“引路人”，坚持“四个相统一”和“四个服务”，为把学院建成高水平现代化高职院校做出积极贡献。</w:t>
      </w:r>
    </w:p>
    <w:p>
      <w:pPr>
        <w:spacing w:line="560" w:lineRule="exact"/>
        <w:jc w:val="center"/>
        <w:rPr>
          <w:rFonts w:ascii="黑体" w:hAnsi="黑体" w:eastAsia="黑体"/>
          <w:sz w:val="32"/>
          <w:szCs w:val="32"/>
        </w:rPr>
      </w:pPr>
      <w:r>
        <w:rPr>
          <w:rFonts w:hint="eastAsia" w:ascii="黑体" w:hAnsi="黑体" w:eastAsia="黑体"/>
          <w:sz w:val="32"/>
          <w:szCs w:val="32"/>
        </w:rPr>
        <w:t>第二章  主要内容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4.加强理论教育。教师队伍思想政治工作的重点是理论教育，理论教育的中心是用习近平新时代中国特色社会主义思想武装教师的头脑，</w:t>
      </w:r>
      <w:r>
        <w:rPr>
          <w:rFonts w:ascii="仿宋" w:hAnsi="仿宋" w:eastAsia="仿宋"/>
          <w:sz w:val="32"/>
          <w:szCs w:val="32"/>
        </w:rPr>
        <w:t>学习贯彻党的创新理</w:t>
      </w:r>
      <w:r>
        <w:rPr>
          <w:rFonts w:hint="eastAsia" w:ascii="仿宋" w:hAnsi="仿宋" w:eastAsia="仿宋"/>
          <w:sz w:val="32"/>
          <w:szCs w:val="32"/>
        </w:rPr>
        <w:t>论，培育和践行社会主义核心价值观，构筑教师强有力的精神支柱。学习要向广度和深度拓展，不断提高教师思想政治理论水平。各处室、各系部要严格落实学院党委关于教师理论学习的制度规定，坚持每周开展一次理论学习，不断拓展和创新学习形式，增强学习效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5.加强爱国主义教育。由宣传统战处牵头，各单位分别组织教师深入学习贯彻落实《新时代爱国主义教育实施纲要》，充分运用清明节、“七﹒一”“国庆”等重大纪念日、重大历史事件蕴含的爱国主义教育资源，通过理论讲堂、实践活动、主题党日等形式，组织开展系列爱国主义主题教育活动，引导教师进一步感悟中华文化、增进家国情怀，激发全体教师的爱国热情，凝聚奋进的力量。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6.加强意识形态教育。由宣传统战处牵头，各单位不断加强全体</w:t>
      </w:r>
      <w:r>
        <w:rPr>
          <w:rFonts w:ascii="仿宋" w:hAnsi="仿宋" w:eastAsia="仿宋"/>
          <w:sz w:val="32"/>
          <w:szCs w:val="32"/>
        </w:rPr>
        <w:t>教师意识形态自觉性教育，巩固马克思主义在</w:t>
      </w:r>
      <w:r>
        <w:rPr>
          <w:rFonts w:hint="eastAsia" w:ascii="仿宋" w:hAnsi="仿宋" w:eastAsia="仿宋"/>
          <w:sz w:val="32"/>
          <w:szCs w:val="32"/>
        </w:rPr>
        <w:t>学院</w:t>
      </w:r>
      <w:r>
        <w:rPr>
          <w:rFonts w:ascii="仿宋" w:hAnsi="仿宋" w:eastAsia="仿宋"/>
          <w:sz w:val="32"/>
          <w:szCs w:val="32"/>
        </w:rPr>
        <w:t>意识形态领域中的指导地位。</w:t>
      </w:r>
      <w:r>
        <w:rPr>
          <w:rFonts w:hint="eastAsia" w:ascii="仿宋" w:hAnsi="仿宋" w:eastAsia="仿宋"/>
          <w:sz w:val="32"/>
          <w:szCs w:val="32"/>
        </w:rPr>
        <w:t>由组织人事处牵头，加强</w:t>
      </w:r>
      <w:r>
        <w:rPr>
          <w:rFonts w:ascii="仿宋" w:hAnsi="仿宋" w:eastAsia="仿宋"/>
          <w:sz w:val="32"/>
          <w:szCs w:val="32"/>
        </w:rPr>
        <w:t>对</w:t>
      </w:r>
      <w:r>
        <w:rPr>
          <w:rFonts w:hint="eastAsia" w:ascii="仿宋" w:hAnsi="仿宋" w:eastAsia="仿宋"/>
          <w:sz w:val="32"/>
          <w:szCs w:val="32"/>
        </w:rPr>
        <w:t>教师</w:t>
      </w:r>
      <w:r>
        <w:rPr>
          <w:rFonts w:ascii="仿宋" w:hAnsi="仿宋" w:eastAsia="仿宋"/>
          <w:sz w:val="32"/>
          <w:szCs w:val="32"/>
        </w:rPr>
        <w:t>政治素质的考核，从人事任免、干部选拔、职称评定、外出进修等方面，设置定性和定量的考核标准，实施师德“一票否决制”。</w:t>
      </w:r>
      <w:r>
        <w:rPr>
          <w:rFonts w:hint="eastAsia" w:ascii="仿宋" w:hAnsi="仿宋" w:eastAsia="仿宋"/>
          <w:sz w:val="32"/>
          <w:szCs w:val="32"/>
        </w:rPr>
        <w:t xml:space="preserve"> 由教务处负责</w:t>
      </w:r>
      <w:r>
        <w:rPr>
          <w:rFonts w:ascii="仿宋" w:hAnsi="仿宋" w:eastAsia="仿宋"/>
          <w:sz w:val="32"/>
          <w:szCs w:val="32"/>
        </w:rPr>
        <w:t>建立</w:t>
      </w:r>
      <w:r>
        <w:rPr>
          <w:rFonts w:hint="eastAsia" w:ascii="仿宋" w:hAnsi="仿宋" w:eastAsia="仿宋"/>
          <w:sz w:val="32"/>
          <w:szCs w:val="32"/>
        </w:rPr>
        <w:t>健全</w:t>
      </w:r>
      <w:r>
        <w:rPr>
          <w:rFonts w:ascii="仿宋" w:hAnsi="仿宋" w:eastAsia="仿宋"/>
          <w:sz w:val="32"/>
          <w:szCs w:val="32"/>
        </w:rPr>
        <w:t>教师、校内各级党组织、学生多方面参与的监督体系。同时，要建立教师意识形态不自觉监督机制和平台，在校园相关位置设置举报箱，公布举报电话，建构学生评教系统，及时掌握相关不良信息，及时纠正不良问题和倾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7.加强社会主义核心价值观教育。由宣传统战处负责，</w:t>
      </w:r>
      <w:r>
        <w:rPr>
          <w:rFonts w:ascii="仿宋" w:hAnsi="仿宋" w:eastAsia="仿宋"/>
          <w:sz w:val="32"/>
          <w:szCs w:val="32"/>
        </w:rPr>
        <w:t>强化内涵学习</w:t>
      </w:r>
      <w:r>
        <w:rPr>
          <w:rFonts w:hint="eastAsia" w:ascii="仿宋" w:hAnsi="仿宋" w:eastAsia="仿宋"/>
          <w:sz w:val="32"/>
          <w:szCs w:val="32"/>
        </w:rPr>
        <w:t>，</w:t>
      </w:r>
      <w:r>
        <w:rPr>
          <w:rFonts w:ascii="仿宋" w:hAnsi="仿宋" w:eastAsia="仿宋"/>
          <w:sz w:val="32"/>
          <w:szCs w:val="32"/>
        </w:rPr>
        <w:t>通过</w:t>
      </w:r>
      <w:r>
        <w:rPr>
          <w:rFonts w:hint="eastAsia" w:ascii="仿宋" w:hAnsi="仿宋" w:eastAsia="仿宋"/>
          <w:sz w:val="32"/>
          <w:szCs w:val="32"/>
        </w:rPr>
        <w:t>各种媒体向全体教师大力宣传</w:t>
      </w:r>
      <w:r>
        <w:rPr>
          <w:rFonts w:ascii="仿宋" w:hAnsi="仿宋" w:eastAsia="仿宋"/>
          <w:sz w:val="32"/>
          <w:szCs w:val="32"/>
        </w:rPr>
        <w:t>社会</w:t>
      </w:r>
      <w:r>
        <w:rPr>
          <w:rFonts w:hint="eastAsia" w:ascii="仿宋" w:hAnsi="仿宋" w:eastAsia="仿宋"/>
          <w:sz w:val="32"/>
          <w:szCs w:val="32"/>
        </w:rPr>
        <w:t>主义</w:t>
      </w:r>
      <w:r>
        <w:rPr>
          <w:rFonts w:ascii="仿宋" w:hAnsi="仿宋" w:eastAsia="仿宋"/>
          <w:sz w:val="32"/>
          <w:szCs w:val="32"/>
        </w:rPr>
        <w:t>核心价值观内容。</w:t>
      </w:r>
      <w:r>
        <w:rPr>
          <w:rFonts w:hint="eastAsia" w:ascii="仿宋" w:hAnsi="仿宋" w:eastAsia="仿宋"/>
          <w:sz w:val="32"/>
          <w:szCs w:val="32"/>
        </w:rPr>
        <w:t>由组织人事处负责，将</w:t>
      </w:r>
      <w:r>
        <w:rPr>
          <w:rFonts w:ascii="仿宋" w:hAnsi="仿宋" w:eastAsia="仿宋"/>
          <w:sz w:val="32"/>
          <w:szCs w:val="32"/>
        </w:rPr>
        <w:t>社会</w:t>
      </w:r>
      <w:r>
        <w:rPr>
          <w:rFonts w:hint="eastAsia" w:ascii="仿宋" w:hAnsi="仿宋" w:eastAsia="仿宋"/>
          <w:sz w:val="32"/>
          <w:szCs w:val="32"/>
        </w:rPr>
        <w:t>主义</w:t>
      </w:r>
      <w:r>
        <w:rPr>
          <w:rFonts w:ascii="仿宋" w:hAnsi="仿宋" w:eastAsia="仿宋"/>
          <w:sz w:val="32"/>
          <w:szCs w:val="32"/>
        </w:rPr>
        <w:t>核心价值观融入管理规范，细化为有形、可见、易操作的实施办法及行为准则，充分发挥其思想引领、文化支撑、精神激励作用。</w:t>
      </w:r>
      <w:r>
        <w:rPr>
          <w:rFonts w:hint="eastAsia" w:ascii="仿宋" w:hAnsi="仿宋" w:eastAsia="仿宋"/>
          <w:sz w:val="32"/>
          <w:szCs w:val="32"/>
        </w:rPr>
        <w:t>由教务处牵头，各系</w:t>
      </w:r>
      <w:r>
        <w:rPr>
          <w:rFonts w:ascii="仿宋" w:hAnsi="仿宋" w:eastAsia="仿宋"/>
          <w:sz w:val="32"/>
          <w:szCs w:val="32"/>
        </w:rPr>
        <w:t>围绕“爱国、敬业、诚信、友善”个人层面价值观开展实践活动</w:t>
      </w:r>
      <w:r>
        <w:rPr>
          <w:rFonts w:hint="eastAsia" w:ascii="仿宋" w:hAnsi="仿宋" w:eastAsia="仿宋"/>
          <w:sz w:val="32"/>
          <w:szCs w:val="32"/>
        </w:rPr>
        <w:t>，</w:t>
      </w:r>
      <w:r>
        <w:rPr>
          <w:rFonts w:ascii="仿宋" w:hAnsi="仿宋" w:eastAsia="仿宋"/>
          <w:sz w:val="32"/>
          <w:szCs w:val="32"/>
        </w:rPr>
        <w:t>组织开展备好一节课、上好示范课、管理好课堂秩序入手，教育党员干部及教师自觉践行爱岗敬业价值观</w:t>
      </w:r>
      <w:r>
        <w:rPr>
          <w:rFonts w:hint="eastAsia" w:ascii="仿宋" w:hAnsi="仿宋" w:eastAsia="仿宋"/>
          <w:sz w:val="32"/>
          <w:szCs w:val="32"/>
        </w:rPr>
        <w:t>，引导全体教师</w:t>
      </w:r>
      <w:r>
        <w:rPr>
          <w:rFonts w:ascii="仿宋" w:hAnsi="仿宋" w:eastAsia="仿宋"/>
          <w:sz w:val="32"/>
          <w:szCs w:val="32"/>
        </w:rPr>
        <w:t>身体力行，从身边一言一行、一点一滴小事做起，真正做到知行合一，不断内化为情感认同与自觉自律。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加强形势政策教育。由宣传统战处牵头，组织人事处、教务处配合落实，利用“理论大讲堂”、党课、业余党校、新学期教师培训等形式，强化对教师的形势政策教育，帮助广大教师科学分析形势，准确理解党和国家的方针政策，正确处理改革发展稳定的关系。引导广大教师正确看待形势发展，准确把握社会动向，适应社会发展趋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加强党纪法规教育。法纪教育是思想政治工作的一个重要方面，也是培养德才兼备教师队伍的现实需要。由纪检监察室牵头，教务处、各系组织教师认真学习贯彻党纪党规和《宪法》《教育法》《职业教育法》《教师法》《劳动法》等法律法规，通过法纪教育，全面提升学院依法治校能力，提高全体教师法纪观念，增强遵纪守法的自觉性。各处室、系部每学期至少安排两次党纪国法学习，在12月份开展好宪法宣传和法制宣传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10.加强世界观、人生观、价值观教育。各单位都要通过各种纪念日、节日开展多种形式的教育和纪念活动，引导广大教师树立崇高的理想信念，正确处理个人、集体、国家利益的关系，将爱国、爱校、爱岗敬业统一起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11.加强职业道德教育。由组织人事处负责，以高校教师</w:t>
      </w:r>
      <w:r>
        <w:rPr>
          <w:rFonts w:ascii="仿宋" w:hAnsi="仿宋" w:eastAsia="仿宋"/>
          <w:sz w:val="32"/>
          <w:szCs w:val="32"/>
        </w:rPr>
        <w:t>《新时代高校教师职业行为十项准则》</w:t>
      </w:r>
      <w:r>
        <w:rPr>
          <w:rFonts w:hint="eastAsia" w:ascii="仿宋" w:hAnsi="仿宋" w:eastAsia="仿宋"/>
          <w:sz w:val="32"/>
          <w:szCs w:val="32"/>
        </w:rPr>
        <w:t>为重点，强化教师队伍职业道德和艰苦奋斗传统教育，引导广大教师忠诚党的教育事业，使广大教师牢固树立科教兴国的思想观念。健全教师职业道德规范，开展创先争优活动，使广大教师通过自己的工作实现 “三育人”。</w:t>
      </w:r>
    </w:p>
    <w:p>
      <w:pPr>
        <w:spacing w:line="560" w:lineRule="exact"/>
        <w:jc w:val="center"/>
        <w:rPr>
          <w:rFonts w:ascii="黑体" w:hAnsi="黑体" w:eastAsia="黑体"/>
          <w:sz w:val="32"/>
          <w:szCs w:val="32"/>
        </w:rPr>
      </w:pPr>
      <w:r>
        <w:rPr>
          <w:rFonts w:hint="eastAsia" w:ascii="黑体" w:hAnsi="黑体" w:eastAsia="黑体"/>
          <w:sz w:val="32"/>
          <w:szCs w:val="32"/>
        </w:rPr>
        <w:t>第三章、基本途径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不断强化党组织在教师思政工作中的主导引领作用。各党总支(支部)要把教师思想政治工作作为其主要职责之一，每学期要专门研究一次教师思想动态或专题研讨教师思想政治工作，适时向学院党委汇报教师思想动态。</w:t>
      </w:r>
      <w:r>
        <w:rPr>
          <w:rFonts w:ascii="仿宋" w:hAnsi="仿宋" w:eastAsia="仿宋"/>
          <w:sz w:val="32"/>
          <w:szCs w:val="32"/>
        </w:rPr>
        <w:t>各级党组织要积极鼓励、引导学生参与到对教师的监督工作中来，发挥学生对教师政治素养、教学态度、师生关系等事关意识形态方面问题监督反馈的重要作用。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13.理论教育按对象分层次组织，提高学习的针对性和效果。学院党委领导班子以理论学习中心组为载体，采取集体研讨和自主学习相结合的方式；学院中层领导干部以集中培训和分散自学相结合为主，侧重提高政治理论水平；全院教师以主题报告会和各单位组织的集中学习为主要形式，以形势政策教育为重点；党员以“主题党日”和“三会一课”为主要形式，确保统一思想、坚定信念、明确宗旨，在学院改革、发展和稳定工作中发挥先锋模范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14.抓好青年教师的思想政治工作。由组织人事处负责，各系具体落实，组织广大青年教师利用假期调研、顶岗实习、挂职锻炼等机会，深入实际了解国情、社情，参加社会实践活动，在实践中认识世界、改造自我。探索建立“一对一”帮扶制度，组织党政领导和精心选派政治水平高、业务能力强的中年以上骨干教师，关心指导青年教师政治、品德和业务上的成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完善激励机制，加强考核管理。</w:t>
      </w:r>
      <w:r>
        <w:rPr>
          <w:rFonts w:hint="eastAsia" w:ascii="仿宋" w:hAnsi="仿宋" w:eastAsia="仿宋"/>
          <w:sz w:val="32"/>
          <w:szCs w:val="32"/>
        </w:rPr>
        <w:t>由组织人事处负责，各系配合落实，</w:t>
      </w:r>
      <w:r>
        <w:rPr>
          <w:rFonts w:ascii="仿宋" w:hAnsi="仿宋" w:eastAsia="仿宋"/>
          <w:sz w:val="32"/>
          <w:szCs w:val="32"/>
        </w:rPr>
        <w:t>通过开展优秀教师、师德师风标兵、优秀共产党员、优秀党务工作者等评比表彰，广泛宣传师德高尚、爱岗敬业的先进典型，形成浓厚的创先争优氛围；加强教师的思想政治工作考核，把职业道德水平、思想政治教育实践活动作为年终考核的重要内容，考核结果与年终奖励、职称评聘、职务聘任、晋升及评优等结合起来</w:t>
      </w:r>
      <w:r>
        <w:rPr>
          <w:rFonts w:hint="eastAsia" w:ascii="仿宋" w:hAnsi="仿宋" w:eastAsia="仿宋"/>
          <w:sz w:val="32"/>
          <w:szCs w:val="32"/>
        </w:rPr>
        <w:t>，适时开展学榜样、找差距、争先进活动。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完善民主管理制度和服务工作体系。</w:t>
      </w:r>
      <w:r>
        <w:rPr>
          <w:rFonts w:hint="eastAsia" w:ascii="仿宋" w:hAnsi="仿宋" w:eastAsia="仿宋"/>
          <w:sz w:val="32"/>
          <w:szCs w:val="32"/>
        </w:rPr>
        <w:t>由工会负责，宣传统战处配合落实，</w:t>
      </w:r>
      <w:r>
        <w:rPr>
          <w:rFonts w:ascii="仿宋" w:hAnsi="仿宋" w:eastAsia="仿宋"/>
          <w:sz w:val="32"/>
          <w:szCs w:val="32"/>
        </w:rPr>
        <w:t>进一步完善</w:t>
      </w:r>
      <w:r>
        <w:rPr>
          <w:rFonts w:hint="eastAsia" w:ascii="仿宋" w:hAnsi="仿宋" w:eastAsia="仿宋"/>
          <w:sz w:val="32"/>
          <w:szCs w:val="32"/>
        </w:rPr>
        <w:t>学院职</w:t>
      </w:r>
      <w:r>
        <w:rPr>
          <w:rFonts w:ascii="仿宋" w:hAnsi="仿宋" w:eastAsia="仿宋"/>
          <w:sz w:val="32"/>
          <w:szCs w:val="32"/>
        </w:rPr>
        <w:t>代会制度，充分发挥</w:t>
      </w:r>
      <w:r>
        <w:rPr>
          <w:rFonts w:hint="eastAsia" w:ascii="仿宋" w:hAnsi="仿宋" w:eastAsia="仿宋"/>
          <w:sz w:val="32"/>
          <w:szCs w:val="32"/>
        </w:rPr>
        <w:t>职</w:t>
      </w:r>
      <w:r>
        <w:rPr>
          <w:rFonts w:ascii="仿宋" w:hAnsi="仿宋" w:eastAsia="仿宋"/>
          <w:sz w:val="32"/>
          <w:szCs w:val="32"/>
        </w:rPr>
        <w:t>代会和工会的决策咨询和参谋作用，充分发挥民主党派和无党派知识分子在参与</w:t>
      </w:r>
      <w:r>
        <w:rPr>
          <w:rFonts w:hint="eastAsia" w:ascii="仿宋" w:hAnsi="仿宋" w:eastAsia="仿宋"/>
          <w:sz w:val="32"/>
          <w:szCs w:val="32"/>
        </w:rPr>
        <w:t>学院</w:t>
      </w:r>
      <w:r>
        <w:rPr>
          <w:rFonts w:ascii="仿宋" w:hAnsi="仿宋" w:eastAsia="仿宋"/>
          <w:sz w:val="32"/>
          <w:szCs w:val="32"/>
        </w:rPr>
        <w:t>民主办学、民主管理中的积极作用</w:t>
      </w:r>
      <w:r>
        <w:rPr>
          <w:rFonts w:hint="eastAsia" w:ascii="仿宋" w:hAnsi="仿宋" w:eastAsia="仿宋"/>
          <w:sz w:val="32"/>
          <w:szCs w:val="32"/>
        </w:rPr>
        <w:t>。组织人事处、工会等相关处室和各系部要</w:t>
      </w:r>
      <w:r>
        <w:rPr>
          <w:rFonts w:ascii="仿宋" w:hAnsi="仿宋" w:eastAsia="仿宋"/>
          <w:sz w:val="32"/>
          <w:szCs w:val="32"/>
        </w:rPr>
        <w:t>帮助教师解决工作和生活上的困难，特别关心青年教师的成长与发展，努力为他们搭建起发挥积极作用的工作平台</w:t>
      </w:r>
      <w:r>
        <w:rPr>
          <w:rFonts w:hint="eastAsia" w:ascii="仿宋" w:hAnsi="仿宋" w:eastAsia="仿宋"/>
          <w:sz w:val="32"/>
          <w:szCs w:val="32"/>
        </w:rPr>
        <w:t>。纪检监察室要</w:t>
      </w:r>
      <w:r>
        <w:rPr>
          <w:rFonts w:ascii="仿宋" w:hAnsi="仿宋" w:eastAsia="仿宋"/>
          <w:sz w:val="32"/>
          <w:szCs w:val="32"/>
        </w:rPr>
        <w:t>大力加强行政</w:t>
      </w:r>
      <w:r>
        <w:rPr>
          <w:rFonts w:hint="eastAsia" w:ascii="仿宋" w:hAnsi="仿宋" w:eastAsia="仿宋"/>
          <w:sz w:val="32"/>
          <w:szCs w:val="32"/>
        </w:rPr>
        <w:t>处室</w:t>
      </w:r>
      <w:r>
        <w:rPr>
          <w:rFonts w:ascii="仿宋" w:hAnsi="仿宋" w:eastAsia="仿宋"/>
          <w:sz w:val="32"/>
          <w:szCs w:val="32"/>
        </w:rPr>
        <w:t>的作风建设和服务效能建设，端正工作作风，改进工作方法，增强育人意识、大局意识和服务意识。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17.构建多方位信息联络和沟通渠道。由宣传统战处负责，大力倡导和积极开展个别思想工作，学院党政领导和各部门负责人要结合“七进一交友”活动，延伸活动内容，主动深入教师当中，经常听取教师的意见，了解情况，解决问题，化解矛盾，协调关系，打造团结、和谐、奋进的人际关系环境。</w:t>
      </w:r>
    </w:p>
    <w:p>
      <w:pPr>
        <w:pStyle w:val="5"/>
        <w:widowControl w:val="0"/>
        <w:shd w:val="clear" w:color="auto" w:fill="FFFFFF"/>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sz w:val="32"/>
          <w:szCs w:val="32"/>
        </w:rPr>
        <w:t>18.</w:t>
      </w:r>
      <w:r>
        <w:rPr>
          <w:rFonts w:ascii="仿宋" w:hAnsi="仿宋" w:eastAsia="仿宋" w:cstheme="minorBidi"/>
          <w:kern w:val="2"/>
          <w:sz w:val="32"/>
          <w:szCs w:val="32"/>
        </w:rPr>
        <w:t>营造浓厚的校园文化氛围。</w:t>
      </w:r>
      <w:r>
        <w:rPr>
          <w:rFonts w:hint="eastAsia" w:ascii="仿宋" w:hAnsi="仿宋" w:eastAsia="仿宋" w:cstheme="minorBidi"/>
          <w:kern w:val="2"/>
          <w:sz w:val="32"/>
          <w:szCs w:val="32"/>
        </w:rPr>
        <w:t>由宣传统战处负责，</w:t>
      </w:r>
      <w:r>
        <w:rPr>
          <w:rFonts w:ascii="仿宋" w:hAnsi="仿宋" w:eastAsia="仿宋" w:cstheme="minorBidi"/>
          <w:kern w:val="2"/>
          <w:sz w:val="32"/>
          <w:szCs w:val="32"/>
        </w:rPr>
        <w:t>加强舆论阵地建设</w:t>
      </w:r>
      <w:r>
        <w:rPr>
          <w:rFonts w:hint="eastAsia" w:ascii="仿宋" w:hAnsi="仿宋" w:eastAsia="仿宋" w:cstheme="minorBidi"/>
          <w:kern w:val="2"/>
          <w:sz w:val="32"/>
          <w:szCs w:val="32"/>
        </w:rPr>
        <w:t>，学院校园网</w:t>
      </w:r>
      <w:r>
        <w:rPr>
          <w:rFonts w:ascii="仿宋" w:hAnsi="仿宋" w:eastAsia="仿宋" w:cstheme="minorBidi"/>
          <w:kern w:val="2"/>
          <w:sz w:val="32"/>
          <w:szCs w:val="32"/>
        </w:rPr>
        <w:t>、</w:t>
      </w:r>
      <w:r>
        <w:rPr>
          <w:rFonts w:hint="eastAsia" w:ascii="仿宋" w:hAnsi="仿宋" w:eastAsia="仿宋" w:cstheme="minorBidi"/>
          <w:kern w:val="2"/>
          <w:sz w:val="32"/>
          <w:szCs w:val="32"/>
        </w:rPr>
        <w:t>微信、</w:t>
      </w:r>
      <w:r>
        <w:rPr>
          <w:rFonts w:ascii="仿宋" w:hAnsi="仿宋" w:eastAsia="仿宋" w:cstheme="minorBidi"/>
          <w:kern w:val="2"/>
          <w:sz w:val="32"/>
          <w:szCs w:val="32"/>
        </w:rPr>
        <w:t>广播、橱窗等宣传媒体要围绕上级和</w:t>
      </w:r>
      <w:r>
        <w:rPr>
          <w:rFonts w:hint="eastAsia" w:ascii="仿宋" w:hAnsi="仿宋" w:eastAsia="仿宋" w:cstheme="minorBidi"/>
          <w:kern w:val="2"/>
          <w:sz w:val="32"/>
          <w:szCs w:val="32"/>
        </w:rPr>
        <w:t>学院</w:t>
      </w:r>
      <w:r>
        <w:rPr>
          <w:rFonts w:ascii="仿宋" w:hAnsi="仿宋" w:eastAsia="仿宋" w:cstheme="minorBidi"/>
          <w:kern w:val="2"/>
          <w:sz w:val="32"/>
          <w:szCs w:val="32"/>
        </w:rPr>
        <w:t>中心工作，把握正确的舆论导向，大力宣传</w:t>
      </w:r>
      <w:r>
        <w:rPr>
          <w:rFonts w:hint="eastAsia" w:ascii="仿宋" w:hAnsi="仿宋" w:eastAsia="仿宋" w:cstheme="minorBidi"/>
          <w:kern w:val="2"/>
          <w:sz w:val="32"/>
          <w:szCs w:val="32"/>
        </w:rPr>
        <w:t>学院</w:t>
      </w:r>
      <w:r>
        <w:rPr>
          <w:rFonts w:ascii="仿宋" w:hAnsi="仿宋" w:eastAsia="仿宋" w:cstheme="minorBidi"/>
          <w:kern w:val="2"/>
          <w:sz w:val="32"/>
          <w:szCs w:val="32"/>
        </w:rPr>
        <w:t>办学思想、改革举措和先进事迹等</w:t>
      </w:r>
      <w:r>
        <w:rPr>
          <w:rFonts w:hint="eastAsia" w:ascii="仿宋" w:hAnsi="仿宋" w:eastAsia="仿宋" w:cstheme="minorBidi"/>
          <w:kern w:val="2"/>
          <w:sz w:val="32"/>
          <w:szCs w:val="32"/>
        </w:rPr>
        <w:t>；</w:t>
      </w:r>
      <w:r>
        <w:rPr>
          <w:rFonts w:ascii="仿宋" w:hAnsi="仿宋" w:eastAsia="仿宋" w:cstheme="minorBidi"/>
          <w:kern w:val="2"/>
          <w:sz w:val="32"/>
          <w:szCs w:val="32"/>
        </w:rPr>
        <w:t>发挥校训、校风、校徽和校史等校园文化载体的积极作用，增强教师归属感和认同感；加强校园自然景观和人文景观的规划和建设，以优美的校园环境激发爱校热情，以内涵丰富的人文景观营造高尚的人文氛围</w:t>
      </w:r>
      <w:r>
        <w:rPr>
          <w:rFonts w:hint="eastAsia" w:ascii="仿宋" w:hAnsi="仿宋" w:eastAsia="仿宋" w:cstheme="minorBidi"/>
          <w:kern w:val="2"/>
          <w:sz w:val="32"/>
          <w:szCs w:val="32"/>
        </w:rPr>
        <w:t>。纪检监察室负责，以“清风校园”建设为载体，</w:t>
      </w:r>
      <w:r>
        <w:rPr>
          <w:rFonts w:ascii="仿宋" w:hAnsi="仿宋" w:eastAsia="仿宋" w:cstheme="minorBidi"/>
          <w:kern w:val="2"/>
          <w:sz w:val="32"/>
          <w:szCs w:val="32"/>
        </w:rPr>
        <w:t>着力抓好校风建设，培育良好的教风和学风</w:t>
      </w:r>
      <w:r>
        <w:rPr>
          <w:rFonts w:hint="eastAsia" w:ascii="仿宋" w:hAnsi="仿宋" w:eastAsia="仿宋" w:cstheme="minorBidi"/>
          <w:kern w:val="2"/>
          <w:sz w:val="32"/>
          <w:szCs w:val="32"/>
        </w:rPr>
        <w:t>。宣传统战处、总务处、保卫处协同</w:t>
      </w:r>
      <w:r>
        <w:rPr>
          <w:rFonts w:ascii="仿宋" w:hAnsi="仿宋" w:eastAsia="仿宋" w:cstheme="minorBidi"/>
          <w:kern w:val="2"/>
          <w:sz w:val="32"/>
          <w:szCs w:val="32"/>
        </w:rPr>
        <w:t>抓好校园综合治理，积极推进文明校园建设。</w:t>
      </w:r>
    </w:p>
    <w:p>
      <w:pPr>
        <w:pStyle w:val="5"/>
        <w:widowControl w:val="0"/>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19.发挥群团组织作用。充分发挥工会、团委、妇委会等群众团体的作用，努力做好各层次教师的思想政治工作。关心教师的业余文化生活，丰富教师文体活动，通过有益的活动培养兴趣、陶冶情操，并由此创造教师思想政治工作的丰富载体。</w:t>
      </w:r>
    </w:p>
    <w:p>
      <w:pPr>
        <w:spacing w:line="560" w:lineRule="exact"/>
        <w:jc w:val="center"/>
        <w:rPr>
          <w:rFonts w:ascii="黑体" w:hAnsi="黑体" w:eastAsia="黑体"/>
          <w:sz w:val="32"/>
          <w:szCs w:val="32"/>
        </w:rPr>
      </w:pPr>
      <w:r>
        <w:rPr>
          <w:rFonts w:hint="eastAsia" w:ascii="黑体" w:hAnsi="黑体" w:eastAsia="黑体"/>
          <w:sz w:val="32"/>
          <w:szCs w:val="32"/>
        </w:rPr>
        <w:t>第四章、保障机制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20.加强组织领导。教师思想政治工作必须坚持学院党委统一领导，党委会议每学年至少一次专门研究教师思想政治工作，把各部门教师思想政治教育工作的情况作为年终部门考核的重要指标</w:t>
      </w:r>
      <w:r>
        <w:rPr>
          <w:rFonts w:hint="eastAsia"/>
        </w:rPr>
        <w:t>。</w:t>
      </w:r>
      <w:r>
        <w:rPr>
          <w:rFonts w:hint="eastAsia" w:ascii="仿宋" w:hAnsi="仿宋" w:eastAsia="仿宋"/>
          <w:sz w:val="32"/>
          <w:szCs w:val="32"/>
        </w:rPr>
        <w:t>宣传统战处是学院教师思想政治工作的归口管理部门，负责制订每年教师思想政治工作计划，编印有关学习资料，加强组织协调，狠抓检查落实。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21.共同发挥作用。组织人事处、纪检监察室、教务处、学生处、工会、团委等部门要积极参与教师思想政治工作，要根据部门职责，结合岗位培训、技术练兵、业务交流和创先争优等活动，积极主动多途径、多形式地对教师进行思想政治教育，进一步激发他们的主人翁责任感，动员教师在本职工作岗位上贡献聪明才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22.做好示范带动。学院党委领导班子成员、各单位党政负责人及中层以上干部要以身作则，严格要求自己，模范履行岗位职责。要不断研究新情况，解决新问题，探索新经验，认真学习，开拓创新，不断提高工作水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23.予以经费保障。</w:t>
      </w:r>
      <w:r>
        <w:rPr>
          <w:rFonts w:ascii="仿宋" w:hAnsi="仿宋" w:eastAsia="仿宋"/>
          <w:sz w:val="32"/>
          <w:szCs w:val="32"/>
        </w:rPr>
        <w:t>设立教师思想政治工作专项经费，由宣传统战</w:t>
      </w:r>
      <w:r>
        <w:rPr>
          <w:rFonts w:hint="eastAsia" w:ascii="仿宋" w:hAnsi="仿宋" w:eastAsia="仿宋"/>
          <w:sz w:val="32"/>
          <w:szCs w:val="32"/>
        </w:rPr>
        <w:t>处</w:t>
      </w:r>
      <w:r>
        <w:rPr>
          <w:rFonts w:ascii="仿宋" w:hAnsi="仿宋" w:eastAsia="仿宋"/>
          <w:sz w:val="32"/>
          <w:szCs w:val="32"/>
        </w:rPr>
        <w:t>负责教师思想政治工作的统筹安排，各党总支（支部）负责教师思想政治工作的具体实施。</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7364"/>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FD"/>
    <w:rsid w:val="00000914"/>
    <w:rsid w:val="00004CAD"/>
    <w:rsid w:val="00007005"/>
    <w:rsid w:val="000074DB"/>
    <w:rsid w:val="0001313C"/>
    <w:rsid w:val="000169B4"/>
    <w:rsid w:val="00022C00"/>
    <w:rsid w:val="00033066"/>
    <w:rsid w:val="00034788"/>
    <w:rsid w:val="00034959"/>
    <w:rsid w:val="0004458B"/>
    <w:rsid w:val="00060DBD"/>
    <w:rsid w:val="0006437D"/>
    <w:rsid w:val="00064BAF"/>
    <w:rsid w:val="00066C56"/>
    <w:rsid w:val="00071355"/>
    <w:rsid w:val="00074450"/>
    <w:rsid w:val="00080135"/>
    <w:rsid w:val="00093ADC"/>
    <w:rsid w:val="0009468C"/>
    <w:rsid w:val="000978D7"/>
    <w:rsid w:val="000A1E73"/>
    <w:rsid w:val="000A2D95"/>
    <w:rsid w:val="000A33F9"/>
    <w:rsid w:val="000A4439"/>
    <w:rsid w:val="000A469E"/>
    <w:rsid w:val="000A4AAA"/>
    <w:rsid w:val="000B1E10"/>
    <w:rsid w:val="000B5F55"/>
    <w:rsid w:val="000C00FE"/>
    <w:rsid w:val="000C2A25"/>
    <w:rsid w:val="000C3DEF"/>
    <w:rsid w:val="000C47EC"/>
    <w:rsid w:val="000C51E4"/>
    <w:rsid w:val="000C6D91"/>
    <w:rsid w:val="000C7843"/>
    <w:rsid w:val="000D61E2"/>
    <w:rsid w:val="000E1D57"/>
    <w:rsid w:val="000E6F1C"/>
    <w:rsid w:val="000F362C"/>
    <w:rsid w:val="00101235"/>
    <w:rsid w:val="0010358C"/>
    <w:rsid w:val="001059F1"/>
    <w:rsid w:val="00105BF3"/>
    <w:rsid w:val="001145B5"/>
    <w:rsid w:val="00126118"/>
    <w:rsid w:val="001271AC"/>
    <w:rsid w:val="00130B7D"/>
    <w:rsid w:val="00131066"/>
    <w:rsid w:val="00131448"/>
    <w:rsid w:val="00137223"/>
    <w:rsid w:val="00137D5E"/>
    <w:rsid w:val="00147A77"/>
    <w:rsid w:val="001529EE"/>
    <w:rsid w:val="00153556"/>
    <w:rsid w:val="00154A57"/>
    <w:rsid w:val="001611E5"/>
    <w:rsid w:val="00162476"/>
    <w:rsid w:val="00162628"/>
    <w:rsid w:val="00163055"/>
    <w:rsid w:val="00163A15"/>
    <w:rsid w:val="00166D29"/>
    <w:rsid w:val="00173C26"/>
    <w:rsid w:val="00173FD7"/>
    <w:rsid w:val="001763DD"/>
    <w:rsid w:val="00177EE9"/>
    <w:rsid w:val="00184E7A"/>
    <w:rsid w:val="00187900"/>
    <w:rsid w:val="0019763F"/>
    <w:rsid w:val="001A5F42"/>
    <w:rsid w:val="001B415E"/>
    <w:rsid w:val="001B598D"/>
    <w:rsid w:val="001C6219"/>
    <w:rsid w:val="001C77C1"/>
    <w:rsid w:val="001D0501"/>
    <w:rsid w:val="001D2907"/>
    <w:rsid w:val="001D4187"/>
    <w:rsid w:val="001E38D3"/>
    <w:rsid w:val="001E7664"/>
    <w:rsid w:val="001F0DA4"/>
    <w:rsid w:val="001F3373"/>
    <w:rsid w:val="001F3F02"/>
    <w:rsid w:val="001F7404"/>
    <w:rsid w:val="00203086"/>
    <w:rsid w:val="002031C3"/>
    <w:rsid w:val="00214A90"/>
    <w:rsid w:val="0021662D"/>
    <w:rsid w:val="00221585"/>
    <w:rsid w:val="00223066"/>
    <w:rsid w:val="0022570A"/>
    <w:rsid w:val="002265C4"/>
    <w:rsid w:val="00227CFC"/>
    <w:rsid w:val="00233231"/>
    <w:rsid w:val="0023473F"/>
    <w:rsid w:val="00234939"/>
    <w:rsid w:val="0024191F"/>
    <w:rsid w:val="00244815"/>
    <w:rsid w:val="00245CEC"/>
    <w:rsid w:val="00252FF6"/>
    <w:rsid w:val="00253EA1"/>
    <w:rsid w:val="0025623C"/>
    <w:rsid w:val="0026153B"/>
    <w:rsid w:val="00261A50"/>
    <w:rsid w:val="00263AC2"/>
    <w:rsid w:val="0026436D"/>
    <w:rsid w:val="00264DBF"/>
    <w:rsid w:val="0026529D"/>
    <w:rsid w:val="002733B8"/>
    <w:rsid w:val="00273DB8"/>
    <w:rsid w:val="00280558"/>
    <w:rsid w:val="00283824"/>
    <w:rsid w:val="002848E2"/>
    <w:rsid w:val="002866A7"/>
    <w:rsid w:val="00286BE6"/>
    <w:rsid w:val="00291FE2"/>
    <w:rsid w:val="00293C37"/>
    <w:rsid w:val="0029435F"/>
    <w:rsid w:val="00294F64"/>
    <w:rsid w:val="00297955"/>
    <w:rsid w:val="002A1C98"/>
    <w:rsid w:val="002B1A80"/>
    <w:rsid w:val="002B2FE2"/>
    <w:rsid w:val="002B7D94"/>
    <w:rsid w:val="002C052A"/>
    <w:rsid w:val="002D1816"/>
    <w:rsid w:val="002D2AF8"/>
    <w:rsid w:val="002D3E33"/>
    <w:rsid w:val="002D5982"/>
    <w:rsid w:val="002E20CE"/>
    <w:rsid w:val="002E31E5"/>
    <w:rsid w:val="002E5EC1"/>
    <w:rsid w:val="002F179E"/>
    <w:rsid w:val="002F4649"/>
    <w:rsid w:val="002F546C"/>
    <w:rsid w:val="002F552E"/>
    <w:rsid w:val="002F5E99"/>
    <w:rsid w:val="00300472"/>
    <w:rsid w:val="003053A3"/>
    <w:rsid w:val="00307D00"/>
    <w:rsid w:val="00312A6B"/>
    <w:rsid w:val="003232AD"/>
    <w:rsid w:val="003237F5"/>
    <w:rsid w:val="00324F8A"/>
    <w:rsid w:val="00331ECF"/>
    <w:rsid w:val="0033343C"/>
    <w:rsid w:val="003358C6"/>
    <w:rsid w:val="003431BB"/>
    <w:rsid w:val="00343D53"/>
    <w:rsid w:val="00344008"/>
    <w:rsid w:val="0034461F"/>
    <w:rsid w:val="003465E7"/>
    <w:rsid w:val="00354629"/>
    <w:rsid w:val="003568A7"/>
    <w:rsid w:val="00357090"/>
    <w:rsid w:val="00360E37"/>
    <w:rsid w:val="00363F17"/>
    <w:rsid w:val="00364379"/>
    <w:rsid w:val="00366712"/>
    <w:rsid w:val="0036779E"/>
    <w:rsid w:val="0037129E"/>
    <w:rsid w:val="00373D7E"/>
    <w:rsid w:val="0037659A"/>
    <w:rsid w:val="003842A6"/>
    <w:rsid w:val="00386107"/>
    <w:rsid w:val="00386CEC"/>
    <w:rsid w:val="003876CB"/>
    <w:rsid w:val="00390C08"/>
    <w:rsid w:val="0039559F"/>
    <w:rsid w:val="00397BB0"/>
    <w:rsid w:val="003A049E"/>
    <w:rsid w:val="003A60FA"/>
    <w:rsid w:val="003A68AC"/>
    <w:rsid w:val="003A6D2A"/>
    <w:rsid w:val="003D220B"/>
    <w:rsid w:val="003D5771"/>
    <w:rsid w:val="003D6C7D"/>
    <w:rsid w:val="003E50C9"/>
    <w:rsid w:val="003E753E"/>
    <w:rsid w:val="003F07D2"/>
    <w:rsid w:val="003F53E5"/>
    <w:rsid w:val="003F5655"/>
    <w:rsid w:val="003F7DA2"/>
    <w:rsid w:val="00401C56"/>
    <w:rsid w:val="004063BB"/>
    <w:rsid w:val="0041066E"/>
    <w:rsid w:val="004106D2"/>
    <w:rsid w:val="00415864"/>
    <w:rsid w:val="0041598F"/>
    <w:rsid w:val="0041766D"/>
    <w:rsid w:val="00423253"/>
    <w:rsid w:val="00425369"/>
    <w:rsid w:val="0042619A"/>
    <w:rsid w:val="0042638E"/>
    <w:rsid w:val="004312EF"/>
    <w:rsid w:val="00431460"/>
    <w:rsid w:val="00432506"/>
    <w:rsid w:val="004339D3"/>
    <w:rsid w:val="0044059A"/>
    <w:rsid w:val="0044063F"/>
    <w:rsid w:val="00442ACE"/>
    <w:rsid w:val="00444237"/>
    <w:rsid w:val="004467B1"/>
    <w:rsid w:val="00446DE0"/>
    <w:rsid w:val="00447371"/>
    <w:rsid w:val="00454B28"/>
    <w:rsid w:val="00454C9F"/>
    <w:rsid w:val="00461733"/>
    <w:rsid w:val="00463C67"/>
    <w:rsid w:val="00464A73"/>
    <w:rsid w:val="00472FF7"/>
    <w:rsid w:val="00481C26"/>
    <w:rsid w:val="00482ABB"/>
    <w:rsid w:val="00485E5A"/>
    <w:rsid w:val="0049144A"/>
    <w:rsid w:val="00491E10"/>
    <w:rsid w:val="00496D5D"/>
    <w:rsid w:val="004A6F12"/>
    <w:rsid w:val="004B4E0C"/>
    <w:rsid w:val="004B6ECD"/>
    <w:rsid w:val="004C05B6"/>
    <w:rsid w:val="004C0C91"/>
    <w:rsid w:val="004C506A"/>
    <w:rsid w:val="004C6701"/>
    <w:rsid w:val="004C69C1"/>
    <w:rsid w:val="004D248D"/>
    <w:rsid w:val="004D5451"/>
    <w:rsid w:val="004D5FE7"/>
    <w:rsid w:val="004D78D7"/>
    <w:rsid w:val="004E2B93"/>
    <w:rsid w:val="004E5003"/>
    <w:rsid w:val="004F2764"/>
    <w:rsid w:val="004F2AA8"/>
    <w:rsid w:val="004F3B00"/>
    <w:rsid w:val="004F408C"/>
    <w:rsid w:val="00500299"/>
    <w:rsid w:val="00502891"/>
    <w:rsid w:val="00506B68"/>
    <w:rsid w:val="0051021D"/>
    <w:rsid w:val="0051561F"/>
    <w:rsid w:val="0052034E"/>
    <w:rsid w:val="0052280C"/>
    <w:rsid w:val="00523D99"/>
    <w:rsid w:val="00527825"/>
    <w:rsid w:val="00530060"/>
    <w:rsid w:val="0053074E"/>
    <w:rsid w:val="005317B3"/>
    <w:rsid w:val="00533808"/>
    <w:rsid w:val="00534DE1"/>
    <w:rsid w:val="00536785"/>
    <w:rsid w:val="0053684B"/>
    <w:rsid w:val="0054036A"/>
    <w:rsid w:val="005434C8"/>
    <w:rsid w:val="00543C84"/>
    <w:rsid w:val="00543F27"/>
    <w:rsid w:val="005441BD"/>
    <w:rsid w:val="00544620"/>
    <w:rsid w:val="00544B00"/>
    <w:rsid w:val="00546BC4"/>
    <w:rsid w:val="00550247"/>
    <w:rsid w:val="00555D48"/>
    <w:rsid w:val="005660FE"/>
    <w:rsid w:val="00566227"/>
    <w:rsid w:val="00567B87"/>
    <w:rsid w:val="0057078D"/>
    <w:rsid w:val="00571666"/>
    <w:rsid w:val="005723BB"/>
    <w:rsid w:val="00585843"/>
    <w:rsid w:val="005902A2"/>
    <w:rsid w:val="00591B49"/>
    <w:rsid w:val="00595A7F"/>
    <w:rsid w:val="005A2772"/>
    <w:rsid w:val="005A6D11"/>
    <w:rsid w:val="005B0840"/>
    <w:rsid w:val="005B1F56"/>
    <w:rsid w:val="005B4CD3"/>
    <w:rsid w:val="005C27D9"/>
    <w:rsid w:val="005C637B"/>
    <w:rsid w:val="005C6846"/>
    <w:rsid w:val="005D2D3E"/>
    <w:rsid w:val="005D7599"/>
    <w:rsid w:val="005E75B1"/>
    <w:rsid w:val="005F0C77"/>
    <w:rsid w:val="005F1D0C"/>
    <w:rsid w:val="005F2EB2"/>
    <w:rsid w:val="005F5769"/>
    <w:rsid w:val="005F77B2"/>
    <w:rsid w:val="00615CD8"/>
    <w:rsid w:val="00616FFA"/>
    <w:rsid w:val="00621691"/>
    <w:rsid w:val="00621E68"/>
    <w:rsid w:val="006221B6"/>
    <w:rsid w:val="006223EE"/>
    <w:rsid w:val="006233CD"/>
    <w:rsid w:val="006238FC"/>
    <w:rsid w:val="006243E4"/>
    <w:rsid w:val="006249D7"/>
    <w:rsid w:val="00642BA7"/>
    <w:rsid w:val="006448B4"/>
    <w:rsid w:val="006457EC"/>
    <w:rsid w:val="006476FE"/>
    <w:rsid w:val="00650B6B"/>
    <w:rsid w:val="00650C8C"/>
    <w:rsid w:val="006515BE"/>
    <w:rsid w:val="006561C1"/>
    <w:rsid w:val="00657618"/>
    <w:rsid w:val="006604C0"/>
    <w:rsid w:val="0066250F"/>
    <w:rsid w:val="006667BE"/>
    <w:rsid w:val="00672667"/>
    <w:rsid w:val="006738E6"/>
    <w:rsid w:val="00681000"/>
    <w:rsid w:val="00683F95"/>
    <w:rsid w:val="00685125"/>
    <w:rsid w:val="00687F7C"/>
    <w:rsid w:val="00690A93"/>
    <w:rsid w:val="00692745"/>
    <w:rsid w:val="006927CC"/>
    <w:rsid w:val="00692909"/>
    <w:rsid w:val="006A33B3"/>
    <w:rsid w:val="006A4645"/>
    <w:rsid w:val="006B0BEF"/>
    <w:rsid w:val="006B7A09"/>
    <w:rsid w:val="006C0FAE"/>
    <w:rsid w:val="006C153D"/>
    <w:rsid w:val="006C35F4"/>
    <w:rsid w:val="006C7847"/>
    <w:rsid w:val="006D4EB2"/>
    <w:rsid w:val="006E4297"/>
    <w:rsid w:val="006E73EE"/>
    <w:rsid w:val="0070025A"/>
    <w:rsid w:val="00700A50"/>
    <w:rsid w:val="00704C98"/>
    <w:rsid w:val="00710C2E"/>
    <w:rsid w:val="00712954"/>
    <w:rsid w:val="00712BC9"/>
    <w:rsid w:val="0071738E"/>
    <w:rsid w:val="007257AB"/>
    <w:rsid w:val="00725BB6"/>
    <w:rsid w:val="00730854"/>
    <w:rsid w:val="00730982"/>
    <w:rsid w:val="00732D8C"/>
    <w:rsid w:val="0074478A"/>
    <w:rsid w:val="00747929"/>
    <w:rsid w:val="00753EB0"/>
    <w:rsid w:val="00754626"/>
    <w:rsid w:val="007576FE"/>
    <w:rsid w:val="00764F7A"/>
    <w:rsid w:val="00773676"/>
    <w:rsid w:val="00773F29"/>
    <w:rsid w:val="007818A4"/>
    <w:rsid w:val="00781F89"/>
    <w:rsid w:val="00784482"/>
    <w:rsid w:val="007849C0"/>
    <w:rsid w:val="00791DB9"/>
    <w:rsid w:val="0079617E"/>
    <w:rsid w:val="007A0165"/>
    <w:rsid w:val="007A1725"/>
    <w:rsid w:val="007A2F63"/>
    <w:rsid w:val="007A3C18"/>
    <w:rsid w:val="007A5688"/>
    <w:rsid w:val="007B00DC"/>
    <w:rsid w:val="007B0129"/>
    <w:rsid w:val="007B3887"/>
    <w:rsid w:val="007B48F8"/>
    <w:rsid w:val="007B6D15"/>
    <w:rsid w:val="007C0989"/>
    <w:rsid w:val="007C10FA"/>
    <w:rsid w:val="007C7D38"/>
    <w:rsid w:val="007D037F"/>
    <w:rsid w:val="007D24F8"/>
    <w:rsid w:val="007D3C7D"/>
    <w:rsid w:val="007D4F81"/>
    <w:rsid w:val="007D53C6"/>
    <w:rsid w:val="007E01DA"/>
    <w:rsid w:val="007E2873"/>
    <w:rsid w:val="007E666B"/>
    <w:rsid w:val="007E7B7C"/>
    <w:rsid w:val="007F3929"/>
    <w:rsid w:val="007F4939"/>
    <w:rsid w:val="00801698"/>
    <w:rsid w:val="00802A2A"/>
    <w:rsid w:val="00802E63"/>
    <w:rsid w:val="00805C83"/>
    <w:rsid w:val="00806496"/>
    <w:rsid w:val="00811525"/>
    <w:rsid w:val="00813A90"/>
    <w:rsid w:val="008214EE"/>
    <w:rsid w:val="008218C4"/>
    <w:rsid w:val="00821A53"/>
    <w:rsid w:val="008269D2"/>
    <w:rsid w:val="00831F46"/>
    <w:rsid w:val="00832446"/>
    <w:rsid w:val="008374E0"/>
    <w:rsid w:val="008409CA"/>
    <w:rsid w:val="0084119E"/>
    <w:rsid w:val="00843C86"/>
    <w:rsid w:val="00846017"/>
    <w:rsid w:val="0085025A"/>
    <w:rsid w:val="008620A1"/>
    <w:rsid w:val="0086460C"/>
    <w:rsid w:val="008649C6"/>
    <w:rsid w:val="0086644C"/>
    <w:rsid w:val="008666B7"/>
    <w:rsid w:val="00872229"/>
    <w:rsid w:val="00877B14"/>
    <w:rsid w:val="00883022"/>
    <w:rsid w:val="00887D88"/>
    <w:rsid w:val="00887F34"/>
    <w:rsid w:val="0089151E"/>
    <w:rsid w:val="00895899"/>
    <w:rsid w:val="008A492A"/>
    <w:rsid w:val="008A4B75"/>
    <w:rsid w:val="008B08B8"/>
    <w:rsid w:val="008B1851"/>
    <w:rsid w:val="008B7B02"/>
    <w:rsid w:val="008C065F"/>
    <w:rsid w:val="008C4701"/>
    <w:rsid w:val="008C5818"/>
    <w:rsid w:val="008C5A73"/>
    <w:rsid w:val="008C5E6A"/>
    <w:rsid w:val="008D2C80"/>
    <w:rsid w:val="008E01E5"/>
    <w:rsid w:val="008E3736"/>
    <w:rsid w:val="008F04F3"/>
    <w:rsid w:val="008F12F2"/>
    <w:rsid w:val="008F2788"/>
    <w:rsid w:val="008F2CA4"/>
    <w:rsid w:val="00901555"/>
    <w:rsid w:val="0090279F"/>
    <w:rsid w:val="00903BC3"/>
    <w:rsid w:val="009056DF"/>
    <w:rsid w:val="00913B28"/>
    <w:rsid w:val="009156B9"/>
    <w:rsid w:val="00921A77"/>
    <w:rsid w:val="0092211F"/>
    <w:rsid w:val="00925BE4"/>
    <w:rsid w:val="00927481"/>
    <w:rsid w:val="00930B0C"/>
    <w:rsid w:val="009318C3"/>
    <w:rsid w:val="00935D1D"/>
    <w:rsid w:val="00936879"/>
    <w:rsid w:val="00940E7F"/>
    <w:rsid w:val="0095010C"/>
    <w:rsid w:val="00954ED9"/>
    <w:rsid w:val="009620ED"/>
    <w:rsid w:val="00962172"/>
    <w:rsid w:val="00966FB3"/>
    <w:rsid w:val="00967E9D"/>
    <w:rsid w:val="0097554A"/>
    <w:rsid w:val="00977274"/>
    <w:rsid w:val="009800B0"/>
    <w:rsid w:val="009821A4"/>
    <w:rsid w:val="00982979"/>
    <w:rsid w:val="009839C7"/>
    <w:rsid w:val="00983B7D"/>
    <w:rsid w:val="00984F82"/>
    <w:rsid w:val="00987DE1"/>
    <w:rsid w:val="00990979"/>
    <w:rsid w:val="00995696"/>
    <w:rsid w:val="009965AE"/>
    <w:rsid w:val="009A1C30"/>
    <w:rsid w:val="009A37AF"/>
    <w:rsid w:val="009A4FA0"/>
    <w:rsid w:val="009A63D4"/>
    <w:rsid w:val="009A65B4"/>
    <w:rsid w:val="009B1F88"/>
    <w:rsid w:val="009B5007"/>
    <w:rsid w:val="009B5879"/>
    <w:rsid w:val="009B7900"/>
    <w:rsid w:val="009C149A"/>
    <w:rsid w:val="009C2481"/>
    <w:rsid w:val="009D2A51"/>
    <w:rsid w:val="009D2B21"/>
    <w:rsid w:val="009E069F"/>
    <w:rsid w:val="009E0D90"/>
    <w:rsid w:val="009E3C78"/>
    <w:rsid w:val="009E4FA6"/>
    <w:rsid w:val="009E569C"/>
    <w:rsid w:val="009F1095"/>
    <w:rsid w:val="009F6AFB"/>
    <w:rsid w:val="009F73F2"/>
    <w:rsid w:val="00A03F4A"/>
    <w:rsid w:val="00A04818"/>
    <w:rsid w:val="00A21506"/>
    <w:rsid w:val="00A23E00"/>
    <w:rsid w:val="00A315A3"/>
    <w:rsid w:val="00A3286C"/>
    <w:rsid w:val="00A344C1"/>
    <w:rsid w:val="00A34725"/>
    <w:rsid w:val="00A354DD"/>
    <w:rsid w:val="00A37874"/>
    <w:rsid w:val="00A4173B"/>
    <w:rsid w:val="00A46D62"/>
    <w:rsid w:val="00A502AA"/>
    <w:rsid w:val="00A60790"/>
    <w:rsid w:val="00A60C4C"/>
    <w:rsid w:val="00A636FE"/>
    <w:rsid w:val="00A67091"/>
    <w:rsid w:val="00A716D2"/>
    <w:rsid w:val="00A73771"/>
    <w:rsid w:val="00A83991"/>
    <w:rsid w:val="00A84CAB"/>
    <w:rsid w:val="00A85A67"/>
    <w:rsid w:val="00A90E3E"/>
    <w:rsid w:val="00A92A61"/>
    <w:rsid w:val="00A93E64"/>
    <w:rsid w:val="00A94FAD"/>
    <w:rsid w:val="00AA1AAA"/>
    <w:rsid w:val="00AA2198"/>
    <w:rsid w:val="00AA26EB"/>
    <w:rsid w:val="00AA61DC"/>
    <w:rsid w:val="00AA66D5"/>
    <w:rsid w:val="00AB0A15"/>
    <w:rsid w:val="00AB187C"/>
    <w:rsid w:val="00AB70A7"/>
    <w:rsid w:val="00AC4499"/>
    <w:rsid w:val="00AC6C5B"/>
    <w:rsid w:val="00AD67F3"/>
    <w:rsid w:val="00AD7AC5"/>
    <w:rsid w:val="00AE464C"/>
    <w:rsid w:val="00AF1557"/>
    <w:rsid w:val="00AF2F37"/>
    <w:rsid w:val="00AF6CC1"/>
    <w:rsid w:val="00AF7D1A"/>
    <w:rsid w:val="00B011AA"/>
    <w:rsid w:val="00B062A8"/>
    <w:rsid w:val="00B175AB"/>
    <w:rsid w:val="00B25926"/>
    <w:rsid w:val="00B30389"/>
    <w:rsid w:val="00B334B7"/>
    <w:rsid w:val="00B37E89"/>
    <w:rsid w:val="00B4149D"/>
    <w:rsid w:val="00B42D20"/>
    <w:rsid w:val="00B44D4E"/>
    <w:rsid w:val="00B67FC9"/>
    <w:rsid w:val="00B724F6"/>
    <w:rsid w:val="00B75287"/>
    <w:rsid w:val="00B77EA6"/>
    <w:rsid w:val="00B8052B"/>
    <w:rsid w:val="00B80937"/>
    <w:rsid w:val="00B81130"/>
    <w:rsid w:val="00B82619"/>
    <w:rsid w:val="00B82D40"/>
    <w:rsid w:val="00B8771C"/>
    <w:rsid w:val="00B9182A"/>
    <w:rsid w:val="00B93305"/>
    <w:rsid w:val="00B946B1"/>
    <w:rsid w:val="00B96769"/>
    <w:rsid w:val="00B97D8C"/>
    <w:rsid w:val="00BA01D5"/>
    <w:rsid w:val="00BA24C7"/>
    <w:rsid w:val="00BA2F37"/>
    <w:rsid w:val="00BA308D"/>
    <w:rsid w:val="00BA32FB"/>
    <w:rsid w:val="00BA45E0"/>
    <w:rsid w:val="00BB06EF"/>
    <w:rsid w:val="00BB57BE"/>
    <w:rsid w:val="00BB59A5"/>
    <w:rsid w:val="00BB60DD"/>
    <w:rsid w:val="00BB6702"/>
    <w:rsid w:val="00BC06CB"/>
    <w:rsid w:val="00BC25F0"/>
    <w:rsid w:val="00BC4634"/>
    <w:rsid w:val="00BC57EC"/>
    <w:rsid w:val="00BD04E0"/>
    <w:rsid w:val="00BD3834"/>
    <w:rsid w:val="00BD50D3"/>
    <w:rsid w:val="00BD6F35"/>
    <w:rsid w:val="00BD7D39"/>
    <w:rsid w:val="00BE1B20"/>
    <w:rsid w:val="00BE5EE5"/>
    <w:rsid w:val="00BE635D"/>
    <w:rsid w:val="00BF2FE7"/>
    <w:rsid w:val="00C148E1"/>
    <w:rsid w:val="00C1664E"/>
    <w:rsid w:val="00C16E64"/>
    <w:rsid w:val="00C17848"/>
    <w:rsid w:val="00C215AD"/>
    <w:rsid w:val="00C21FBA"/>
    <w:rsid w:val="00C223CE"/>
    <w:rsid w:val="00C23234"/>
    <w:rsid w:val="00C23F4F"/>
    <w:rsid w:val="00C256C3"/>
    <w:rsid w:val="00C32A60"/>
    <w:rsid w:val="00C40DD4"/>
    <w:rsid w:val="00C4203F"/>
    <w:rsid w:val="00C43C0C"/>
    <w:rsid w:val="00C44766"/>
    <w:rsid w:val="00C451D1"/>
    <w:rsid w:val="00C51E15"/>
    <w:rsid w:val="00C5401E"/>
    <w:rsid w:val="00C63449"/>
    <w:rsid w:val="00C66868"/>
    <w:rsid w:val="00C67C20"/>
    <w:rsid w:val="00C70D0D"/>
    <w:rsid w:val="00C81F8A"/>
    <w:rsid w:val="00C874CC"/>
    <w:rsid w:val="00C87888"/>
    <w:rsid w:val="00C879EC"/>
    <w:rsid w:val="00C93127"/>
    <w:rsid w:val="00C9543A"/>
    <w:rsid w:val="00C95626"/>
    <w:rsid w:val="00C95D73"/>
    <w:rsid w:val="00C9645F"/>
    <w:rsid w:val="00CA0E51"/>
    <w:rsid w:val="00CA1D9E"/>
    <w:rsid w:val="00CA517E"/>
    <w:rsid w:val="00CC3A8B"/>
    <w:rsid w:val="00CC422F"/>
    <w:rsid w:val="00CC4AF5"/>
    <w:rsid w:val="00CC7113"/>
    <w:rsid w:val="00CD7EA1"/>
    <w:rsid w:val="00CE1EA3"/>
    <w:rsid w:val="00CF028E"/>
    <w:rsid w:val="00D10271"/>
    <w:rsid w:val="00D11419"/>
    <w:rsid w:val="00D17919"/>
    <w:rsid w:val="00D17B5F"/>
    <w:rsid w:val="00D17BF3"/>
    <w:rsid w:val="00D24BA3"/>
    <w:rsid w:val="00D301CD"/>
    <w:rsid w:val="00D3412E"/>
    <w:rsid w:val="00D344AD"/>
    <w:rsid w:val="00D4057E"/>
    <w:rsid w:val="00D40AAB"/>
    <w:rsid w:val="00D43CD8"/>
    <w:rsid w:val="00D4456B"/>
    <w:rsid w:val="00D51CB8"/>
    <w:rsid w:val="00D61588"/>
    <w:rsid w:val="00D63836"/>
    <w:rsid w:val="00D656EF"/>
    <w:rsid w:val="00D657C1"/>
    <w:rsid w:val="00D70450"/>
    <w:rsid w:val="00D70B8B"/>
    <w:rsid w:val="00D72FFE"/>
    <w:rsid w:val="00D7320A"/>
    <w:rsid w:val="00D76138"/>
    <w:rsid w:val="00D81652"/>
    <w:rsid w:val="00D8693A"/>
    <w:rsid w:val="00D90D00"/>
    <w:rsid w:val="00D944D7"/>
    <w:rsid w:val="00DA135D"/>
    <w:rsid w:val="00DB29FC"/>
    <w:rsid w:val="00DB7EE9"/>
    <w:rsid w:val="00DC18EE"/>
    <w:rsid w:val="00DC1B2B"/>
    <w:rsid w:val="00DC55FC"/>
    <w:rsid w:val="00DD0326"/>
    <w:rsid w:val="00DD264E"/>
    <w:rsid w:val="00DD61CB"/>
    <w:rsid w:val="00DD6F25"/>
    <w:rsid w:val="00DE28D6"/>
    <w:rsid w:val="00DE29FE"/>
    <w:rsid w:val="00DE2B27"/>
    <w:rsid w:val="00DE5434"/>
    <w:rsid w:val="00DF0968"/>
    <w:rsid w:val="00DF0AB0"/>
    <w:rsid w:val="00DF3358"/>
    <w:rsid w:val="00E046F5"/>
    <w:rsid w:val="00E05C05"/>
    <w:rsid w:val="00E10B87"/>
    <w:rsid w:val="00E13D32"/>
    <w:rsid w:val="00E15D88"/>
    <w:rsid w:val="00E27177"/>
    <w:rsid w:val="00E367D0"/>
    <w:rsid w:val="00E46F2A"/>
    <w:rsid w:val="00E5713F"/>
    <w:rsid w:val="00E65C94"/>
    <w:rsid w:val="00E6706A"/>
    <w:rsid w:val="00E749FB"/>
    <w:rsid w:val="00E755A6"/>
    <w:rsid w:val="00E75DF4"/>
    <w:rsid w:val="00E80879"/>
    <w:rsid w:val="00E87EA2"/>
    <w:rsid w:val="00E9082B"/>
    <w:rsid w:val="00E91ED6"/>
    <w:rsid w:val="00EB40B2"/>
    <w:rsid w:val="00EB71A2"/>
    <w:rsid w:val="00EC0324"/>
    <w:rsid w:val="00EC11C9"/>
    <w:rsid w:val="00EC2C8B"/>
    <w:rsid w:val="00EC3F78"/>
    <w:rsid w:val="00EC7398"/>
    <w:rsid w:val="00ED1CFD"/>
    <w:rsid w:val="00ED46E5"/>
    <w:rsid w:val="00ED4AEA"/>
    <w:rsid w:val="00ED4ECC"/>
    <w:rsid w:val="00ED6DE1"/>
    <w:rsid w:val="00EE0883"/>
    <w:rsid w:val="00EE523E"/>
    <w:rsid w:val="00EF3EF6"/>
    <w:rsid w:val="00EF5472"/>
    <w:rsid w:val="00F00249"/>
    <w:rsid w:val="00F002CD"/>
    <w:rsid w:val="00F01B56"/>
    <w:rsid w:val="00F031A3"/>
    <w:rsid w:val="00F042DC"/>
    <w:rsid w:val="00F04F62"/>
    <w:rsid w:val="00F0675C"/>
    <w:rsid w:val="00F10672"/>
    <w:rsid w:val="00F12B3F"/>
    <w:rsid w:val="00F1322E"/>
    <w:rsid w:val="00F13242"/>
    <w:rsid w:val="00F13DE8"/>
    <w:rsid w:val="00F16740"/>
    <w:rsid w:val="00F212C0"/>
    <w:rsid w:val="00F2390F"/>
    <w:rsid w:val="00F3133A"/>
    <w:rsid w:val="00F371BF"/>
    <w:rsid w:val="00F46768"/>
    <w:rsid w:val="00F53AAF"/>
    <w:rsid w:val="00F542A6"/>
    <w:rsid w:val="00F6615D"/>
    <w:rsid w:val="00F66D20"/>
    <w:rsid w:val="00F672A5"/>
    <w:rsid w:val="00F679D7"/>
    <w:rsid w:val="00F70873"/>
    <w:rsid w:val="00F741F6"/>
    <w:rsid w:val="00F74BD4"/>
    <w:rsid w:val="00F74E8F"/>
    <w:rsid w:val="00F76299"/>
    <w:rsid w:val="00F81D7B"/>
    <w:rsid w:val="00F83049"/>
    <w:rsid w:val="00F93B5C"/>
    <w:rsid w:val="00F93E50"/>
    <w:rsid w:val="00F94DF6"/>
    <w:rsid w:val="00F973A8"/>
    <w:rsid w:val="00FA31D4"/>
    <w:rsid w:val="00FA40D1"/>
    <w:rsid w:val="00FA4197"/>
    <w:rsid w:val="00FB0BAE"/>
    <w:rsid w:val="00FB1BB3"/>
    <w:rsid w:val="00FB1E09"/>
    <w:rsid w:val="00FB3DCE"/>
    <w:rsid w:val="00FB4394"/>
    <w:rsid w:val="00FB6E2E"/>
    <w:rsid w:val="00FC0DF7"/>
    <w:rsid w:val="00FC294D"/>
    <w:rsid w:val="00FC2C4D"/>
    <w:rsid w:val="00FE25A6"/>
    <w:rsid w:val="00FE297D"/>
    <w:rsid w:val="00FF056F"/>
    <w:rsid w:val="00FF2F6D"/>
    <w:rsid w:val="00FF4349"/>
    <w:rsid w:val="0AAE6F30"/>
    <w:rsid w:val="0E146BCF"/>
    <w:rsid w:val="0E93760E"/>
    <w:rsid w:val="2B35359C"/>
    <w:rsid w:val="6146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F06D4-2E1D-4311-900E-4D3FA827F11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645</Words>
  <Characters>3682</Characters>
  <Lines>30</Lines>
  <Paragraphs>8</Paragraphs>
  <TotalTime>567</TotalTime>
  <ScaleCrop>false</ScaleCrop>
  <LinksUpToDate>false</LinksUpToDate>
  <CharactersWithSpaces>4319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2020-05-15T02:54:00Z</dcterms:created>
  <dc:creator>吴建国</dc:creator>
  <cp:lastModifiedBy>Administrator</cp:lastModifiedBy>
  <cp:lastPrinted>2020-05-30T08:14:00Z</cp:lastPrinted>
  <dcterms:modified xsi:type="dcterms:W3CDTF">2020-06-10T09:00:19Z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